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pPr w:leftFromText="141" w:rightFromText="141" w:bottomFromText="160" w:vertAnchor="page" w:horzAnchor="margin" w:tblpXSpec="center" w:tblpY="1085"/>
        <w:tblW w:w="9735" w:type="dxa"/>
        <w:tblBorders>
          <w:top w:val="single" w:sz="24" w:space="0" w:color="auto"/>
          <w:left w:val="single" w:sz="24" w:space="0" w:color="auto"/>
          <w:bottom w:val="single" w:sz="24" w:space="0" w:color="auto"/>
          <w:right w:val="single" w:sz="24" w:space="0" w:color="auto"/>
        </w:tblBorders>
        <w:tblLayout w:type="fixed"/>
        <w:tblCellMar>
          <w:left w:w="30" w:type="dxa"/>
          <w:right w:w="30" w:type="dxa"/>
        </w:tblCellMar>
        <w:tblLook w:val="04A0" w:firstRow="1" w:lastRow="0" w:firstColumn="1" w:lastColumn="0" w:noHBand="0" w:noVBand="1"/>
      </w:tblPr>
      <w:tblGrid>
        <w:gridCol w:w="2373"/>
        <w:gridCol w:w="1816"/>
        <w:gridCol w:w="785"/>
        <w:gridCol w:w="1434"/>
        <w:gridCol w:w="942"/>
        <w:gridCol w:w="806"/>
        <w:gridCol w:w="1579"/>
      </w:tblGrid>
      <w:tr w:rsidR="00106920" w:rsidRPr="00C731BE" w14:paraId="3B06FE7B" w14:textId="77777777" w:rsidTr="00303005">
        <w:trPr>
          <w:trHeight w:val="261"/>
          <w:tblHeader/>
        </w:trPr>
        <w:tc>
          <w:tcPr>
            <w:tcW w:w="9735" w:type="dxa"/>
            <w:gridSpan w:val="7"/>
            <w:tcBorders>
              <w:top w:val="single" w:sz="24" w:space="0" w:color="auto"/>
              <w:left w:val="single" w:sz="24" w:space="0" w:color="auto"/>
              <w:bottom w:val="nil"/>
              <w:right w:val="single" w:sz="24" w:space="0" w:color="auto"/>
            </w:tcBorders>
            <w:vAlign w:val="center"/>
            <w:hideMark/>
          </w:tcPr>
          <w:p w14:paraId="09D13C67" w14:textId="77777777" w:rsidR="00106920" w:rsidRPr="00C731BE" w:rsidRDefault="00106920" w:rsidP="005504D3">
            <w:pPr>
              <w:spacing w:line="256" w:lineRule="auto"/>
              <w:ind w:firstLine="113"/>
              <w:rPr>
                <w:rFonts w:cs="Times New Roman"/>
                <w:snapToGrid w:val="0"/>
                <w:color w:val="000000"/>
              </w:rPr>
            </w:pPr>
            <w:r w:rsidRPr="00C731BE">
              <w:rPr>
                <w:rFonts w:cs="Times New Roman"/>
                <w:snapToGrid w:val="0"/>
                <w:color w:val="000000"/>
                <w:sz w:val="20"/>
                <w:szCs w:val="20"/>
              </w:rPr>
              <w:t xml:space="preserve">Dokument: </w:t>
            </w:r>
          </w:p>
        </w:tc>
      </w:tr>
      <w:tr w:rsidR="00106920" w:rsidRPr="00C731BE" w14:paraId="38B2F840" w14:textId="77777777" w:rsidTr="00303005">
        <w:trPr>
          <w:trHeight w:val="2375"/>
        </w:trPr>
        <w:tc>
          <w:tcPr>
            <w:tcW w:w="9735" w:type="dxa"/>
            <w:gridSpan w:val="7"/>
            <w:tcBorders>
              <w:top w:val="nil"/>
              <w:left w:val="single" w:sz="24" w:space="0" w:color="auto"/>
              <w:bottom w:val="single" w:sz="8" w:space="0" w:color="auto"/>
              <w:right w:val="single" w:sz="24" w:space="0" w:color="auto"/>
            </w:tcBorders>
            <w:shd w:val="clear" w:color="auto" w:fill="FFFFFF"/>
          </w:tcPr>
          <w:p w14:paraId="165D7DF7" w14:textId="77777777" w:rsidR="00106920" w:rsidRPr="00C731BE" w:rsidRDefault="00106920" w:rsidP="00106920">
            <w:pPr>
              <w:spacing w:line="256" w:lineRule="auto"/>
              <w:rPr>
                <w:rFonts w:cs="Times New Roman"/>
                <w:snapToGrid w:val="0"/>
                <w:color w:val="000000"/>
              </w:rPr>
            </w:pPr>
          </w:p>
          <w:p w14:paraId="1BB638EF" w14:textId="77777777" w:rsidR="00106920" w:rsidRPr="00C731BE" w:rsidRDefault="00106920" w:rsidP="00106920">
            <w:pPr>
              <w:tabs>
                <w:tab w:val="left" w:pos="3616"/>
              </w:tabs>
              <w:spacing w:line="256" w:lineRule="auto"/>
              <w:jc w:val="center"/>
              <w:rPr>
                <w:rFonts w:cs="Times New Roman"/>
                <w:b/>
                <w:bCs/>
                <w:sz w:val="44"/>
                <w:szCs w:val="44"/>
              </w:rPr>
            </w:pPr>
            <w:r w:rsidRPr="00C731BE">
              <w:rPr>
                <w:rFonts w:cs="Times New Roman"/>
                <w:b/>
                <w:bCs/>
                <w:sz w:val="44"/>
                <w:szCs w:val="44"/>
              </w:rPr>
              <w:t xml:space="preserve">Plán bezpečnosti a ochrany zdraví při </w:t>
            </w:r>
            <w:r w:rsidR="00836FCC">
              <w:rPr>
                <w:rFonts w:cs="Times New Roman"/>
                <w:b/>
                <w:bCs/>
                <w:sz w:val="44"/>
                <w:szCs w:val="44"/>
              </w:rPr>
              <w:t xml:space="preserve">přípravě stavby </w:t>
            </w:r>
            <w:r w:rsidRPr="00C731BE">
              <w:rPr>
                <w:rFonts w:cs="Times New Roman"/>
                <w:b/>
                <w:bCs/>
                <w:sz w:val="44"/>
                <w:szCs w:val="44"/>
              </w:rPr>
              <w:t>práci na staveništi</w:t>
            </w:r>
            <w:r w:rsidR="00836FCC">
              <w:rPr>
                <w:rFonts w:cs="Times New Roman"/>
                <w:b/>
                <w:bCs/>
                <w:sz w:val="44"/>
                <w:szCs w:val="44"/>
              </w:rPr>
              <w:t xml:space="preserve"> – přípravná fáze</w:t>
            </w:r>
          </w:p>
        </w:tc>
      </w:tr>
      <w:tr w:rsidR="00106920" w:rsidRPr="00C731BE" w14:paraId="71F3A78C" w14:textId="77777777" w:rsidTr="00303005">
        <w:trPr>
          <w:trHeight w:val="145"/>
        </w:trPr>
        <w:tc>
          <w:tcPr>
            <w:tcW w:w="9735" w:type="dxa"/>
            <w:gridSpan w:val="7"/>
            <w:tcBorders>
              <w:top w:val="single" w:sz="8" w:space="0" w:color="auto"/>
              <w:left w:val="single" w:sz="24" w:space="0" w:color="auto"/>
              <w:bottom w:val="nil"/>
              <w:right w:val="single" w:sz="24" w:space="0" w:color="auto"/>
            </w:tcBorders>
            <w:vAlign w:val="center"/>
            <w:hideMark/>
          </w:tcPr>
          <w:p w14:paraId="44EA7768" w14:textId="77777777" w:rsidR="00106920" w:rsidRPr="00C731BE" w:rsidRDefault="00106920" w:rsidP="005504D3">
            <w:pPr>
              <w:spacing w:line="256" w:lineRule="auto"/>
              <w:rPr>
                <w:rFonts w:cs="Times New Roman"/>
                <w:snapToGrid w:val="0"/>
                <w:color w:val="000000"/>
              </w:rPr>
            </w:pPr>
            <w:r w:rsidRPr="00C731BE">
              <w:rPr>
                <w:rFonts w:cs="Times New Roman"/>
                <w:snapToGrid w:val="0"/>
                <w:color w:val="000000"/>
                <w:sz w:val="20"/>
                <w:szCs w:val="20"/>
              </w:rPr>
              <w:t>Stavba:</w:t>
            </w:r>
          </w:p>
        </w:tc>
      </w:tr>
      <w:tr w:rsidR="00106920" w:rsidRPr="00C731BE" w14:paraId="7176F145" w14:textId="77777777" w:rsidTr="00303005">
        <w:trPr>
          <w:cantSplit/>
          <w:trHeight w:val="1074"/>
        </w:trPr>
        <w:tc>
          <w:tcPr>
            <w:tcW w:w="9735" w:type="dxa"/>
            <w:gridSpan w:val="7"/>
            <w:tcBorders>
              <w:top w:val="nil"/>
              <w:left w:val="single" w:sz="24" w:space="0" w:color="auto"/>
              <w:bottom w:val="single" w:sz="8" w:space="0" w:color="auto"/>
              <w:right w:val="single" w:sz="24" w:space="0" w:color="auto"/>
            </w:tcBorders>
            <w:shd w:val="solid" w:color="FFFFFF" w:fill="auto"/>
            <w:vAlign w:val="center"/>
          </w:tcPr>
          <w:p w14:paraId="5015A80E" w14:textId="32B7A1B3" w:rsidR="006E48F0" w:rsidRPr="006E48F0" w:rsidRDefault="00106920" w:rsidP="006E48F0">
            <w:pPr>
              <w:spacing w:line="256" w:lineRule="auto"/>
              <w:jc w:val="center"/>
              <w:rPr>
                <w:rFonts w:cs="Times New Roman"/>
                <w:b/>
                <w:sz w:val="40"/>
                <w:szCs w:val="40"/>
              </w:rPr>
            </w:pPr>
            <w:r w:rsidRPr="00C731BE">
              <w:rPr>
                <w:rFonts w:cs="Times New Roman"/>
                <w:b/>
                <w:sz w:val="40"/>
                <w:szCs w:val="40"/>
              </w:rPr>
              <w:t>„</w:t>
            </w:r>
            <w:r w:rsidR="00FC1B33">
              <w:rPr>
                <w:rFonts w:cs="Times New Roman"/>
                <w:b/>
                <w:sz w:val="40"/>
                <w:szCs w:val="40"/>
              </w:rPr>
              <w:t>Středisko</w:t>
            </w:r>
            <w:r w:rsidR="006E48F0" w:rsidRPr="006E48F0">
              <w:rPr>
                <w:rFonts w:cs="Times New Roman"/>
                <w:b/>
                <w:sz w:val="40"/>
                <w:szCs w:val="40"/>
              </w:rPr>
              <w:t xml:space="preserve"> Hodonín</w:t>
            </w:r>
            <w:r w:rsidR="00FC1B33">
              <w:rPr>
                <w:rFonts w:cs="Times New Roman"/>
                <w:b/>
                <w:sz w:val="40"/>
                <w:szCs w:val="40"/>
              </w:rPr>
              <w:t xml:space="preserve"> -</w:t>
            </w:r>
          </w:p>
          <w:p w14:paraId="2B6F8CBD" w14:textId="659D7AD4" w:rsidR="00106920" w:rsidRPr="00C731BE" w:rsidRDefault="006E48F0" w:rsidP="006E48F0">
            <w:pPr>
              <w:spacing w:line="256" w:lineRule="auto"/>
              <w:jc w:val="center"/>
              <w:rPr>
                <w:rFonts w:cs="Times New Roman"/>
                <w:b/>
                <w:sz w:val="40"/>
                <w:szCs w:val="40"/>
              </w:rPr>
            </w:pPr>
            <w:r w:rsidRPr="006E48F0">
              <w:rPr>
                <w:rFonts w:cs="Times New Roman"/>
                <w:b/>
                <w:sz w:val="40"/>
                <w:szCs w:val="40"/>
              </w:rPr>
              <w:t>akumulační jímk</w:t>
            </w:r>
            <w:r w:rsidR="00FC1B33">
              <w:rPr>
                <w:rFonts w:cs="Times New Roman"/>
                <w:b/>
                <w:sz w:val="40"/>
                <w:szCs w:val="40"/>
              </w:rPr>
              <w:t>a</w:t>
            </w:r>
            <w:r w:rsidRPr="006E48F0">
              <w:rPr>
                <w:rFonts w:cs="Times New Roman"/>
                <w:b/>
                <w:sz w:val="40"/>
                <w:szCs w:val="40"/>
              </w:rPr>
              <w:t xml:space="preserve"> odpadních vod</w:t>
            </w:r>
            <w:r w:rsidR="00106920" w:rsidRPr="00C731BE">
              <w:rPr>
                <w:rFonts w:cs="Times New Roman"/>
                <w:b/>
                <w:sz w:val="40"/>
                <w:szCs w:val="40"/>
              </w:rPr>
              <w:t>“</w:t>
            </w:r>
          </w:p>
        </w:tc>
      </w:tr>
      <w:tr w:rsidR="00106920" w:rsidRPr="00C731BE" w14:paraId="702BD2AD" w14:textId="77777777" w:rsidTr="006E48F0">
        <w:trPr>
          <w:trHeight w:val="225"/>
        </w:trPr>
        <w:tc>
          <w:tcPr>
            <w:tcW w:w="6408" w:type="dxa"/>
            <w:gridSpan w:val="4"/>
            <w:tcBorders>
              <w:top w:val="single" w:sz="8" w:space="0" w:color="auto"/>
              <w:left w:val="single" w:sz="24" w:space="0" w:color="auto"/>
              <w:bottom w:val="nil"/>
              <w:right w:val="single" w:sz="8" w:space="0" w:color="auto"/>
            </w:tcBorders>
            <w:vAlign w:val="center"/>
            <w:hideMark/>
          </w:tcPr>
          <w:p w14:paraId="7B12D042" w14:textId="77777777" w:rsidR="00106920" w:rsidRPr="00C731BE" w:rsidRDefault="00106920" w:rsidP="005504D3">
            <w:pPr>
              <w:spacing w:line="256" w:lineRule="auto"/>
              <w:rPr>
                <w:rFonts w:cs="Times New Roman"/>
                <w:snapToGrid w:val="0"/>
                <w:color w:val="000000"/>
              </w:rPr>
            </w:pPr>
            <w:r w:rsidRPr="00C731BE">
              <w:rPr>
                <w:rFonts w:cs="Times New Roman"/>
                <w:snapToGrid w:val="0"/>
                <w:color w:val="000000"/>
                <w:sz w:val="20"/>
                <w:szCs w:val="20"/>
              </w:rPr>
              <w:t xml:space="preserve">Zadavatel stavby: </w:t>
            </w:r>
          </w:p>
        </w:tc>
        <w:tc>
          <w:tcPr>
            <w:tcW w:w="1748" w:type="dxa"/>
            <w:gridSpan w:val="2"/>
            <w:tcBorders>
              <w:top w:val="single" w:sz="8" w:space="0" w:color="auto"/>
              <w:left w:val="single" w:sz="8" w:space="0" w:color="auto"/>
              <w:bottom w:val="nil"/>
              <w:right w:val="single" w:sz="8" w:space="0" w:color="auto"/>
            </w:tcBorders>
            <w:vAlign w:val="center"/>
            <w:hideMark/>
          </w:tcPr>
          <w:p w14:paraId="1BCC7F45" w14:textId="77777777" w:rsidR="00106920" w:rsidRPr="00C731BE" w:rsidRDefault="00106920" w:rsidP="005504D3">
            <w:pPr>
              <w:spacing w:line="256" w:lineRule="auto"/>
              <w:rPr>
                <w:rFonts w:cs="Times New Roman"/>
                <w:snapToGrid w:val="0"/>
                <w:color w:val="000000"/>
                <w:sz w:val="20"/>
                <w:szCs w:val="20"/>
              </w:rPr>
            </w:pPr>
            <w:r w:rsidRPr="00C731BE">
              <w:rPr>
                <w:rFonts w:cs="Times New Roman"/>
                <w:snapToGrid w:val="0"/>
                <w:color w:val="000000"/>
                <w:sz w:val="20"/>
                <w:szCs w:val="20"/>
              </w:rPr>
              <w:t>Schválil:</w:t>
            </w:r>
          </w:p>
        </w:tc>
        <w:tc>
          <w:tcPr>
            <w:tcW w:w="1579" w:type="dxa"/>
            <w:tcBorders>
              <w:top w:val="single" w:sz="8" w:space="0" w:color="auto"/>
              <w:left w:val="single" w:sz="8" w:space="0" w:color="auto"/>
              <w:bottom w:val="nil"/>
              <w:right w:val="single" w:sz="24" w:space="0" w:color="auto"/>
            </w:tcBorders>
            <w:vAlign w:val="center"/>
            <w:hideMark/>
          </w:tcPr>
          <w:p w14:paraId="0F3B4752" w14:textId="77777777" w:rsidR="00106920" w:rsidRPr="00C731BE" w:rsidRDefault="00106920" w:rsidP="005504D3">
            <w:pPr>
              <w:spacing w:line="256" w:lineRule="auto"/>
              <w:rPr>
                <w:rFonts w:cs="Times New Roman"/>
                <w:snapToGrid w:val="0"/>
                <w:color w:val="000000"/>
              </w:rPr>
            </w:pPr>
            <w:r w:rsidRPr="00C731BE">
              <w:rPr>
                <w:rFonts w:cs="Times New Roman"/>
                <w:snapToGrid w:val="0"/>
                <w:color w:val="000000"/>
                <w:sz w:val="20"/>
                <w:szCs w:val="20"/>
              </w:rPr>
              <w:t>Výtisk č.</w:t>
            </w:r>
          </w:p>
        </w:tc>
      </w:tr>
      <w:tr w:rsidR="006E48F0" w:rsidRPr="00C731BE" w14:paraId="7BB69D3D" w14:textId="77777777" w:rsidTr="006E48F0">
        <w:trPr>
          <w:cantSplit/>
          <w:trHeight w:val="1011"/>
        </w:trPr>
        <w:tc>
          <w:tcPr>
            <w:tcW w:w="6408" w:type="dxa"/>
            <w:gridSpan w:val="4"/>
            <w:vMerge w:val="restart"/>
            <w:tcBorders>
              <w:top w:val="nil"/>
              <w:left w:val="single" w:sz="24" w:space="0" w:color="auto"/>
              <w:bottom w:val="single" w:sz="8" w:space="0" w:color="auto"/>
              <w:right w:val="single" w:sz="8" w:space="0" w:color="auto"/>
            </w:tcBorders>
          </w:tcPr>
          <w:p w14:paraId="2A6F4DC8" w14:textId="77777777" w:rsidR="006E48F0" w:rsidRPr="00C731BE" w:rsidRDefault="006E48F0" w:rsidP="006E48F0">
            <w:pPr>
              <w:spacing w:line="256" w:lineRule="auto"/>
              <w:jc w:val="both"/>
              <w:rPr>
                <w:rFonts w:eastAsia="Arial Unicode MS" w:cs="Times New Roman"/>
                <w:b/>
              </w:rPr>
            </w:pPr>
            <w:r>
              <w:rPr>
                <w:rFonts w:eastAsia="Arial Unicode MS" w:cs="Times New Roman"/>
                <w:b/>
              </w:rPr>
              <w:t xml:space="preserve">  </w:t>
            </w:r>
          </w:p>
          <w:p w14:paraId="0B07C761" w14:textId="77777777" w:rsidR="006E48F0" w:rsidRPr="00E8129A" w:rsidRDefault="006E48F0" w:rsidP="006E48F0">
            <w:pPr>
              <w:spacing w:line="256" w:lineRule="auto"/>
              <w:jc w:val="both"/>
              <w:rPr>
                <w:rFonts w:eastAsia="Arial Unicode MS" w:cs="Times New Roman"/>
                <w:b/>
              </w:rPr>
            </w:pPr>
            <w:r w:rsidRPr="00C731BE">
              <w:rPr>
                <w:rFonts w:cs="Times New Roman"/>
              </w:rPr>
              <w:t xml:space="preserve">Název: </w:t>
            </w:r>
            <w:r>
              <w:rPr>
                <w:rFonts w:cs="Times New Roman"/>
              </w:rPr>
              <w:t xml:space="preserve"> </w:t>
            </w:r>
            <w:r>
              <w:rPr>
                <w:rFonts w:eastAsia="Arial Unicode MS" w:cs="Times New Roman"/>
                <w:b/>
              </w:rPr>
              <w:t xml:space="preserve"> </w:t>
            </w:r>
            <w:r w:rsidRPr="006F66C4">
              <w:rPr>
                <w:rFonts w:eastAsia="Arial Unicode MS" w:cs="Times New Roman"/>
                <w:b/>
              </w:rPr>
              <w:t>Povodí Moravy, s.p.</w:t>
            </w:r>
          </w:p>
          <w:p w14:paraId="44787FEC" w14:textId="77777777" w:rsidR="006E48F0" w:rsidRDefault="006E48F0" w:rsidP="006E48F0">
            <w:pPr>
              <w:spacing w:line="256" w:lineRule="auto"/>
              <w:ind w:left="2832" w:hanging="2832"/>
              <w:jc w:val="both"/>
              <w:rPr>
                <w:rFonts w:cs="Times New Roman"/>
              </w:rPr>
            </w:pPr>
            <w:r w:rsidRPr="00C731BE">
              <w:rPr>
                <w:rFonts w:cs="Times New Roman"/>
              </w:rPr>
              <w:t>Adresa:</w:t>
            </w:r>
            <w:r>
              <w:rPr>
                <w:rFonts w:cs="Times New Roman"/>
              </w:rPr>
              <w:t xml:space="preserve"> </w:t>
            </w:r>
            <w:r w:rsidRPr="00C731BE">
              <w:rPr>
                <w:rFonts w:cs="Times New Roman"/>
              </w:rPr>
              <w:t xml:space="preserve"> </w:t>
            </w:r>
            <w:r>
              <w:rPr>
                <w:rFonts w:cs="Times New Roman"/>
              </w:rPr>
              <w:t xml:space="preserve"> </w:t>
            </w:r>
            <w:r>
              <w:t xml:space="preserve"> </w:t>
            </w:r>
            <w:bookmarkStart w:id="0" w:name="_Hlk17721060"/>
            <w:r w:rsidRPr="006F66C4">
              <w:rPr>
                <w:rFonts w:cs="Times New Roman"/>
              </w:rPr>
              <w:t xml:space="preserve">Dřevařská 932/11, </w:t>
            </w:r>
          </w:p>
          <w:p w14:paraId="5DD0569A" w14:textId="77777777" w:rsidR="006E48F0" w:rsidRDefault="006E48F0" w:rsidP="006E48F0">
            <w:pPr>
              <w:spacing w:line="256" w:lineRule="auto"/>
              <w:ind w:left="2832" w:hanging="2832"/>
              <w:jc w:val="both"/>
              <w:rPr>
                <w:rFonts w:cs="Times New Roman"/>
              </w:rPr>
            </w:pPr>
            <w:r>
              <w:rPr>
                <w:rFonts w:cs="Times New Roman"/>
              </w:rPr>
              <w:t xml:space="preserve">                </w:t>
            </w:r>
            <w:r w:rsidRPr="006F66C4">
              <w:rPr>
                <w:rFonts w:cs="Times New Roman"/>
              </w:rPr>
              <w:t>Veveří, 602 00 Brno</w:t>
            </w:r>
          </w:p>
          <w:bookmarkEnd w:id="0"/>
          <w:p w14:paraId="1200F029" w14:textId="1C9731EE" w:rsidR="006E48F0" w:rsidRPr="00C731BE" w:rsidRDefault="006E48F0" w:rsidP="006E48F0">
            <w:pPr>
              <w:spacing w:line="256" w:lineRule="auto"/>
              <w:ind w:left="2832" w:hanging="2832"/>
              <w:jc w:val="both"/>
              <w:rPr>
                <w:rFonts w:cs="Times New Roman"/>
              </w:rPr>
            </w:pPr>
            <w:r w:rsidRPr="00C731BE">
              <w:rPr>
                <w:rFonts w:cs="Times New Roman"/>
              </w:rPr>
              <w:t xml:space="preserve">IČ:        </w:t>
            </w:r>
            <w:r>
              <w:t xml:space="preserve">    </w:t>
            </w:r>
            <w:r w:rsidRPr="00E648A8">
              <w:rPr>
                <w:rFonts w:cs="Times New Roman"/>
              </w:rPr>
              <w:t>70890013</w:t>
            </w:r>
          </w:p>
        </w:tc>
        <w:tc>
          <w:tcPr>
            <w:tcW w:w="1748" w:type="dxa"/>
            <w:gridSpan w:val="2"/>
            <w:vMerge w:val="restart"/>
            <w:tcBorders>
              <w:top w:val="nil"/>
              <w:left w:val="single" w:sz="8" w:space="0" w:color="auto"/>
              <w:bottom w:val="single" w:sz="8" w:space="0" w:color="auto"/>
              <w:right w:val="single" w:sz="8" w:space="0" w:color="auto"/>
            </w:tcBorders>
            <w:vAlign w:val="center"/>
          </w:tcPr>
          <w:p w14:paraId="490A03B9" w14:textId="77777777" w:rsidR="006E48F0" w:rsidRPr="00C731BE" w:rsidRDefault="006E48F0" w:rsidP="006E48F0">
            <w:pPr>
              <w:spacing w:line="256" w:lineRule="auto"/>
              <w:rPr>
                <w:rFonts w:eastAsia="Arial Unicode MS" w:cs="Times New Roman"/>
              </w:rPr>
            </w:pPr>
            <w:r w:rsidRPr="00C731BE">
              <w:rPr>
                <w:rFonts w:eastAsia="Arial Unicode MS" w:cs="Times New Roman"/>
              </w:rPr>
              <w:t xml:space="preserve"> </w:t>
            </w:r>
          </w:p>
        </w:tc>
        <w:tc>
          <w:tcPr>
            <w:tcW w:w="1579" w:type="dxa"/>
            <w:tcBorders>
              <w:top w:val="nil"/>
              <w:left w:val="single" w:sz="8" w:space="0" w:color="auto"/>
              <w:bottom w:val="single" w:sz="8" w:space="0" w:color="auto"/>
              <w:right w:val="single" w:sz="24" w:space="0" w:color="auto"/>
            </w:tcBorders>
            <w:vAlign w:val="center"/>
            <w:hideMark/>
          </w:tcPr>
          <w:p w14:paraId="203DBE34" w14:textId="77777777" w:rsidR="006E48F0" w:rsidRPr="00C731BE" w:rsidRDefault="006E48F0" w:rsidP="006E48F0">
            <w:pPr>
              <w:spacing w:line="256" w:lineRule="auto"/>
              <w:jc w:val="center"/>
              <w:rPr>
                <w:rFonts w:eastAsia="Times New Roman" w:cs="Times New Roman"/>
                <w:b/>
                <w:snapToGrid w:val="0"/>
                <w:color w:val="000000"/>
                <w:sz w:val="40"/>
                <w:szCs w:val="40"/>
              </w:rPr>
            </w:pPr>
            <w:r w:rsidRPr="00C731BE">
              <w:rPr>
                <w:rFonts w:cs="Times New Roman"/>
                <w:b/>
                <w:snapToGrid w:val="0"/>
                <w:color w:val="000000"/>
                <w:sz w:val="40"/>
                <w:szCs w:val="40"/>
              </w:rPr>
              <w:t>1</w:t>
            </w:r>
          </w:p>
        </w:tc>
      </w:tr>
      <w:tr w:rsidR="006E48F0" w:rsidRPr="00C731BE" w14:paraId="0F7C53BB" w14:textId="77777777" w:rsidTr="006E48F0">
        <w:trPr>
          <w:cantSplit/>
          <w:trHeight w:val="224"/>
        </w:trPr>
        <w:tc>
          <w:tcPr>
            <w:tcW w:w="6408" w:type="dxa"/>
            <w:gridSpan w:val="4"/>
            <w:vMerge/>
            <w:tcBorders>
              <w:top w:val="nil"/>
              <w:left w:val="single" w:sz="24" w:space="0" w:color="auto"/>
              <w:bottom w:val="single" w:sz="8" w:space="0" w:color="auto"/>
              <w:right w:val="single" w:sz="8" w:space="0" w:color="auto"/>
            </w:tcBorders>
            <w:vAlign w:val="center"/>
            <w:hideMark/>
          </w:tcPr>
          <w:p w14:paraId="27BB30E3" w14:textId="77777777" w:rsidR="006E48F0" w:rsidRPr="00C731BE" w:rsidRDefault="006E48F0" w:rsidP="006E48F0">
            <w:pPr>
              <w:spacing w:line="256" w:lineRule="auto"/>
              <w:rPr>
                <w:rFonts w:eastAsia="Times New Roman" w:cs="Times New Roman"/>
              </w:rPr>
            </w:pPr>
          </w:p>
        </w:tc>
        <w:tc>
          <w:tcPr>
            <w:tcW w:w="1748" w:type="dxa"/>
            <w:gridSpan w:val="2"/>
            <w:vMerge/>
            <w:tcBorders>
              <w:top w:val="nil"/>
              <w:left w:val="single" w:sz="8" w:space="0" w:color="auto"/>
              <w:bottom w:val="single" w:sz="8" w:space="0" w:color="auto"/>
              <w:right w:val="single" w:sz="8" w:space="0" w:color="auto"/>
            </w:tcBorders>
            <w:vAlign w:val="center"/>
            <w:hideMark/>
          </w:tcPr>
          <w:p w14:paraId="534F3487" w14:textId="77777777" w:rsidR="006E48F0" w:rsidRPr="00C731BE" w:rsidRDefault="006E48F0" w:rsidP="006E48F0">
            <w:pPr>
              <w:spacing w:line="256" w:lineRule="auto"/>
              <w:rPr>
                <w:rFonts w:eastAsia="Arial Unicode MS" w:cs="Times New Roman"/>
              </w:rPr>
            </w:pPr>
          </w:p>
        </w:tc>
        <w:tc>
          <w:tcPr>
            <w:tcW w:w="1579" w:type="dxa"/>
            <w:tcBorders>
              <w:top w:val="single" w:sz="8" w:space="0" w:color="auto"/>
              <w:left w:val="single" w:sz="8" w:space="0" w:color="auto"/>
              <w:bottom w:val="nil"/>
              <w:right w:val="single" w:sz="24" w:space="0" w:color="auto"/>
            </w:tcBorders>
            <w:vAlign w:val="center"/>
            <w:hideMark/>
          </w:tcPr>
          <w:p w14:paraId="209F0480" w14:textId="77777777" w:rsidR="006E48F0" w:rsidRPr="00C731BE" w:rsidRDefault="006E48F0" w:rsidP="006E48F0">
            <w:pPr>
              <w:spacing w:line="256" w:lineRule="auto"/>
              <w:rPr>
                <w:rFonts w:cs="Times New Roman"/>
                <w:snapToGrid w:val="0"/>
                <w:color w:val="000000"/>
              </w:rPr>
            </w:pPr>
            <w:r w:rsidRPr="00C731BE">
              <w:rPr>
                <w:rFonts w:cs="Times New Roman"/>
                <w:snapToGrid w:val="0"/>
                <w:color w:val="000000"/>
                <w:sz w:val="20"/>
                <w:szCs w:val="20"/>
              </w:rPr>
              <w:t>Datum, podpis:</w:t>
            </w:r>
          </w:p>
        </w:tc>
      </w:tr>
      <w:tr w:rsidR="006E48F0" w:rsidRPr="00C731BE" w14:paraId="30D4D8BB" w14:textId="77777777" w:rsidTr="006E48F0">
        <w:trPr>
          <w:cantSplit/>
          <w:trHeight w:val="947"/>
        </w:trPr>
        <w:tc>
          <w:tcPr>
            <w:tcW w:w="6408" w:type="dxa"/>
            <w:gridSpan w:val="4"/>
            <w:vMerge/>
            <w:tcBorders>
              <w:top w:val="nil"/>
              <w:left w:val="single" w:sz="24" w:space="0" w:color="auto"/>
              <w:bottom w:val="single" w:sz="8" w:space="0" w:color="auto"/>
              <w:right w:val="single" w:sz="8" w:space="0" w:color="auto"/>
            </w:tcBorders>
            <w:vAlign w:val="center"/>
            <w:hideMark/>
          </w:tcPr>
          <w:p w14:paraId="2FA4ED60" w14:textId="77777777" w:rsidR="006E48F0" w:rsidRPr="00C731BE" w:rsidRDefault="006E48F0" w:rsidP="006E48F0">
            <w:pPr>
              <w:spacing w:line="256" w:lineRule="auto"/>
              <w:rPr>
                <w:rFonts w:eastAsia="Times New Roman" w:cs="Times New Roman"/>
              </w:rPr>
            </w:pPr>
          </w:p>
        </w:tc>
        <w:tc>
          <w:tcPr>
            <w:tcW w:w="1748" w:type="dxa"/>
            <w:gridSpan w:val="2"/>
            <w:vMerge/>
            <w:tcBorders>
              <w:top w:val="nil"/>
              <w:left w:val="single" w:sz="8" w:space="0" w:color="auto"/>
              <w:bottom w:val="single" w:sz="8" w:space="0" w:color="auto"/>
              <w:right w:val="single" w:sz="8" w:space="0" w:color="auto"/>
            </w:tcBorders>
            <w:vAlign w:val="center"/>
            <w:hideMark/>
          </w:tcPr>
          <w:p w14:paraId="65333771" w14:textId="77777777" w:rsidR="006E48F0" w:rsidRPr="00C731BE" w:rsidRDefault="006E48F0" w:rsidP="006E48F0">
            <w:pPr>
              <w:spacing w:line="256" w:lineRule="auto"/>
              <w:rPr>
                <w:rFonts w:eastAsia="Arial Unicode MS" w:cs="Times New Roman"/>
              </w:rPr>
            </w:pPr>
          </w:p>
        </w:tc>
        <w:tc>
          <w:tcPr>
            <w:tcW w:w="1579" w:type="dxa"/>
            <w:tcBorders>
              <w:top w:val="nil"/>
              <w:left w:val="single" w:sz="8" w:space="0" w:color="auto"/>
              <w:bottom w:val="single" w:sz="8" w:space="0" w:color="auto"/>
              <w:right w:val="single" w:sz="24" w:space="0" w:color="auto"/>
            </w:tcBorders>
            <w:vAlign w:val="center"/>
          </w:tcPr>
          <w:p w14:paraId="78E2D366" w14:textId="77777777" w:rsidR="006E48F0" w:rsidRPr="00C731BE" w:rsidRDefault="006E48F0" w:rsidP="006E48F0">
            <w:pPr>
              <w:spacing w:line="256" w:lineRule="auto"/>
              <w:jc w:val="center"/>
              <w:rPr>
                <w:rFonts w:cs="Times New Roman"/>
                <w:snapToGrid w:val="0"/>
                <w:color w:val="000000"/>
              </w:rPr>
            </w:pPr>
          </w:p>
        </w:tc>
      </w:tr>
      <w:tr w:rsidR="006E48F0" w:rsidRPr="00C731BE" w14:paraId="2B48E8E6" w14:textId="77777777" w:rsidTr="00303005">
        <w:trPr>
          <w:cantSplit/>
          <w:trHeight w:val="210"/>
        </w:trPr>
        <w:tc>
          <w:tcPr>
            <w:tcW w:w="9735" w:type="dxa"/>
            <w:gridSpan w:val="7"/>
            <w:tcBorders>
              <w:top w:val="single" w:sz="8" w:space="0" w:color="auto"/>
              <w:left w:val="single" w:sz="24" w:space="0" w:color="auto"/>
              <w:bottom w:val="nil"/>
              <w:right w:val="single" w:sz="24" w:space="0" w:color="auto"/>
            </w:tcBorders>
            <w:vAlign w:val="center"/>
          </w:tcPr>
          <w:p w14:paraId="708B4E54" w14:textId="77777777" w:rsidR="006E48F0" w:rsidRPr="00C731BE" w:rsidRDefault="006E48F0" w:rsidP="006E48F0">
            <w:pPr>
              <w:spacing w:line="256" w:lineRule="auto"/>
              <w:jc w:val="both"/>
              <w:rPr>
                <w:rFonts w:cs="Times New Roman"/>
                <w:snapToGrid w:val="0"/>
                <w:color w:val="000000"/>
              </w:rPr>
            </w:pPr>
            <w:r w:rsidRPr="00C731BE">
              <w:rPr>
                <w:rFonts w:cs="Times New Roman"/>
                <w:snapToGrid w:val="0"/>
                <w:color w:val="000000"/>
                <w:sz w:val="20"/>
                <w:szCs w:val="20"/>
              </w:rPr>
              <w:t>Zhotovitel projektové dokumentace pro stavební povolení:</w:t>
            </w:r>
          </w:p>
        </w:tc>
      </w:tr>
      <w:tr w:rsidR="006E48F0" w:rsidRPr="00C731BE" w14:paraId="2E66E71F" w14:textId="77777777" w:rsidTr="00303005">
        <w:trPr>
          <w:cantSplit/>
          <w:trHeight w:val="1627"/>
        </w:trPr>
        <w:tc>
          <w:tcPr>
            <w:tcW w:w="9735" w:type="dxa"/>
            <w:gridSpan w:val="7"/>
            <w:tcBorders>
              <w:top w:val="nil"/>
              <w:left w:val="single" w:sz="24" w:space="0" w:color="auto"/>
              <w:bottom w:val="single" w:sz="8" w:space="0" w:color="auto"/>
              <w:right w:val="single" w:sz="24" w:space="0" w:color="auto"/>
            </w:tcBorders>
            <w:vAlign w:val="center"/>
          </w:tcPr>
          <w:p w14:paraId="3EE12DA3" w14:textId="77777777" w:rsidR="006E48F0" w:rsidRPr="006E48F0" w:rsidRDefault="006E48F0" w:rsidP="006E48F0">
            <w:pPr>
              <w:spacing w:before="120" w:line="256" w:lineRule="auto"/>
              <w:jc w:val="both"/>
              <w:rPr>
                <w:rFonts w:cs="Times New Roman"/>
                <w:b/>
                <w:bCs/>
              </w:rPr>
            </w:pPr>
            <w:r w:rsidRPr="006E48F0">
              <w:rPr>
                <w:rFonts w:cs="Times New Roman"/>
              </w:rPr>
              <w:t>Název:</w:t>
            </w:r>
            <w:r w:rsidRPr="006E48F0">
              <w:rPr>
                <w:rFonts w:cs="Times New Roman"/>
              </w:rPr>
              <w:tab/>
              <w:t xml:space="preserve"> </w:t>
            </w:r>
            <w:bookmarkStart w:id="1" w:name="_Hlk17721093"/>
            <w:r w:rsidRPr="006E48F0">
              <w:rPr>
                <w:rFonts w:cs="Times New Roman"/>
                <w:b/>
                <w:bCs/>
              </w:rPr>
              <w:t>SONDEO s.r.o.</w:t>
            </w:r>
          </w:p>
          <w:p w14:paraId="5FA08CA5" w14:textId="77777777" w:rsidR="006E48F0" w:rsidRPr="006E48F0" w:rsidRDefault="006E48F0" w:rsidP="006E48F0">
            <w:pPr>
              <w:spacing w:before="120" w:line="256" w:lineRule="auto"/>
              <w:jc w:val="both"/>
              <w:rPr>
                <w:rFonts w:cs="Times New Roman"/>
              </w:rPr>
            </w:pPr>
            <w:r w:rsidRPr="006E48F0">
              <w:rPr>
                <w:rFonts w:cs="Times New Roman"/>
              </w:rPr>
              <w:t>Adresa:</w:t>
            </w:r>
            <w:r w:rsidRPr="006E48F0">
              <w:rPr>
                <w:rFonts w:cs="Times New Roman"/>
              </w:rPr>
              <w:tab/>
              <w:t xml:space="preserve">  Blatného 1885/36, 616 00 Brno</w:t>
            </w:r>
            <w:r w:rsidRPr="006E48F0">
              <w:rPr>
                <w:rFonts w:cs="Times New Roman"/>
              </w:rPr>
              <w:tab/>
            </w:r>
          </w:p>
          <w:bookmarkEnd w:id="1"/>
          <w:p w14:paraId="2D408C41" w14:textId="77777777" w:rsidR="006E48F0" w:rsidRPr="006E48F0" w:rsidRDefault="006E48F0" w:rsidP="006E48F0">
            <w:pPr>
              <w:spacing w:before="120" w:line="256" w:lineRule="auto"/>
              <w:jc w:val="both"/>
              <w:rPr>
                <w:rFonts w:cs="Times New Roman"/>
              </w:rPr>
            </w:pPr>
            <w:r w:rsidRPr="006E48F0">
              <w:rPr>
                <w:rFonts w:cs="Times New Roman"/>
              </w:rPr>
              <w:t>IČO:</w:t>
            </w:r>
            <w:r w:rsidRPr="006E48F0">
              <w:rPr>
                <w:rFonts w:cs="Times New Roman"/>
              </w:rPr>
              <w:tab/>
              <w:t xml:space="preserve">  02870819</w:t>
            </w:r>
          </w:p>
          <w:p w14:paraId="2F10B119" w14:textId="20516C30" w:rsidR="006E48F0" w:rsidRPr="00C731BE" w:rsidRDefault="006E48F0" w:rsidP="006E48F0">
            <w:pPr>
              <w:spacing w:before="60" w:line="256" w:lineRule="auto"/>
              <w:ind w:left="2829" w:hanging="2829"/>
              <w:jc w:val="both"/>
              <w:rPr>
                <w:rFonts w:cs="Times New Roman"/>
                <w:b/>
                <w:bCs/>
              </w:rPr>
            </w:pPr>
            <w:r w:rsidRPr="006E48F0">
              <w:rPr>
                <w:rFonts w:cs="Times New Roman"/>
              </w:rPr>
              <w:t>Vedoucí projektant:  Ing. Martin Rychtecký</w:t>
            </w:r>
          </w:p>
        </w:tc>
      </w:tr>
      <w:tr w:rsidR="006E48F0" w:rsidRPr="00C731BE" w14:paraId="68191C74" w14:textId="77777777" w:rsidTr="00303005">
        <w:trPr>
          <w:cantSplit/>
          <w:trHeight w:hRule="exact" w:val="210"/>
        </w:trPr>
        <w:tc>
          <w:tcPr>
            <w:tcW w:w="8156" w:type="dxa"/>
            <w:gridSpan w:val="6"/>
            <w:tcBorders>
              <w:top w:val="single" w:sz="8" w:space="0" w:color="auto"/>
              <w:left w:val="single" w:sz="24" w:space="0" w:color="auto"/>
              <w:bottom w:val="nil"/>
              <w:right w:val="single" w:sz="8" w:space="0" w:color="auto"/>
            </w:tcBorders>
            <w:vAlign w:val="center"/>
            <w:hideMark/>
          </w:tcPr>
          <w:p w14:paraId="3CBD5E56" w14:textId="77777777" w:rsidR="006E48F0" w:rsidRPr="00C731BE" w:rsidRDefault="006E48F0" w:rsidP="006E48F0">
            <w:pPr>
              <w:spacing w:line="256" w:lineRule="auto"/>
              <w:rPr>
                <w:rFonts w:cs="Times New Roman"/>
                <w:snapToGrid w:val="0"/>
                <w:color w:val="000000"/>
                <w:sz w:val="20"/>
                <w:szCs w:val="20"/>
              </w:rPr>
            </w:pPr>
            <w:r w:rsidRPr="00C731BE">
              <w:rPr>
                <w:rFonts w:cs="Times New Roman"/>
                <w:snapToGrid w:val="0"/>
                <w:color w:val="000000"/>
                <w:sz w:val="20"/>
                <w:szCs w:val="20"/>
              </w:rPr>
              <w:t xml:space="preserve"> Zpracovatel Plánu:</w:t>
            </w:r>
          </w:p>
        </w:tc>
        <w:tc>
          <w:tcPr>
            <w:tcW w:w="1579" w:type="dxa"/>
            <w:vMerge w:val="restart"/>
            <w:tcBorders>
              <w:top w:val="single" w:sz="8" w:space="0" w:color="auto"/>
              <w:left w:val="single" w:sz="8" w:space="0" w:color="auto"/>
              <w:bottom w:val="nil"/>
              <w:right w:val="single" w:sz="24" w:space="0" w:color="auto"/>
            </w:tcBorders>
            <w:vAlign w:val="center"/>
            <w:hideMark/>
          </w:tcPr>
          <w:p w14:paraId="47D8ED6C" w14:textId="77777777" w:rsidR="006E48F0" w:rsidRPr="00C731BE" w:rsidRDefault="006E48F0" w:rsidP="006E48F0">
            <w:pPr>
              <w:spacing w:line="256" w:lineRule="auto"/>
              <w:rPr>
                <w:rFonts w:cs="Times New Roman"/>
                <w:snapToGrid w:val="0"/>
                <w:color w:val="000000"/>
              </w:rPr>
            </w:pPr>
            <w:r w:rsidRPr="00C731BE">
              <w:rPr>
                <w:rFonts w:cs="Times New Roman"/>
                <w:snapToGrid w:val="0"/>
                <w:color w:val="000000"/>
                <w:sz w:val="20"/>
                <w:szCs w:val="20"/>
              </w:rPr>
              <w:t>Datum:</w:t>
            </w:r>
          </w:p>
        </w:tc>
      </w:tr>
      <w:tr w:rsidR="006E48F0" w:rsidRPr="00C731BE" w14:paraId="3C6C2CE2" w14:textId="77777777" w:rsidTr="00303005">
        <w:trPr>
          <w:cantSplit/>
          <w:trHeight w:val="501"/>
        </w:trPr>
        <w:tc>
          <w:tcPr>
            <w:tcW w:w="4189" w:type="dxa"/>
            <w:gridSpan w:val="2"/>
            <w:vMerge w:val="restart"/>
            <w:tcBorders>
              <w:top w:val="nil"/>
              <w:left w:val="single" w:sz="24" w:space="0" w:color="auto"/>
              <w:bottom w:val="nil"/>
              <w:right w:val="nil"/>
            </w:tcBorders>
            <w:vAlign w:val="center"/>
          </w:tcPr>
          <w:p w14:paraId="26656E47" w14:textId="77777777" w:rsidR="006E48F0" w:rsidRPr="00C731BE" w:rsidRDefault="006E48F0" w:rsidP="006E48F0">
            <w:pPr>
              <w:spacing w:line="256" w:lineRule="auto"/>
              <w:jc w:val="both"/>
              <w:rPr>
                <w:rFonts w:cs="Times New Roman"/>
                <w:b/>
              </w:rPr>
            </w:pPr>
            <w:r w:rsidRPr="00C731BE">
              <w:rPr>
                <w:rFonts w:cs="Times New Roman"/>
                <w:noProof/>
              </w:rPr>
              <w:drawing>
                <wp:anchor distT="0" distB="0" distL="114300" distR="114300" simplePos="0" relativeHeight="251671552" behindDoc="1" locked="0" layoutInCell="1" allowOverlap="1" wp14:anchorId="7172AF0A" wp14:editId="57B21349">
                  <wp:simplePos x="0" y="0"/>
                  <wp:positionH relativeFrom="column">
                    <wp:posOffset>1800225</wp:posOffset>
                  </wp:positionH>
                  <wp:positionV relativeFrom="paragraph">
                    <wp:posOffset>-30480</wp:posOffset>
                  </wp:positionV>
                  <wp:extent cx="1704975" cy="538480"/>
                  <wp:effectExtent l="0" t="0" r="9525" b="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04975" cy="538480"/>
                          </a:xfrm>
                          <a:prstGeom prst="rect">
                            <a:avLst/>
                          </a:prstGeom>
                          <a:noFill/>
                        </pic:spPr>
                      </pic:pic>
                    </a:graphicData>
                  </a:graphic>
                  <wp14:sizeRelH relativeFrom="page">
                    <wp14:pctWidth>0</wp14:pctWidth>
                  </wp14:sizeRelH>
                  <wp14:sizeRelV relativeFrom="page">
                    <wp14:pctHeight>0</wp14:pctHeight>
                  </wp14:sizeRelV>
                </wp:anchor>
              </w:drawing>
            </w:r>
            <w:r w:rsidRPr="00C731BE">
              <w:rPr>
                <w:rFonts w:cs="Times New Roman"/>
                <w:b/>
              </w:rPr>
              <w:t xml:space="preserve">   SONDEO s.r.o</w:t>
            </w:r>
          </w:p>
          <w:p w14:paraId="1C444EFF" w14:textId="77777777" w:rsidR="006E48F0" w:rsidRPr="00C731BE" w:rsidRDefault="006E48F0" w:rsidP="006E48F0">
            <w:pPr>
              <w:spacing w:line="256" w:lineRule="auto"/>
              <w:jc w:val="both"/>
              <w:rPr>
                <w:rFonts w:cs="Times New Roman"/>
                <w:b/>
              </w:rPr>
            </w:pPr>
            <w:r w:rsidRPr="00C731BE">
              <w:rPr>
                <w:rFonts w:cs="Times New Roman"/>
              </w:rPr>
              <w:t xml:space="preserve">   IČ: 028 70 819</w:t>
            </w:r>
          </w:p>
          <w:p w14:paraId="03973EC5" w14:textId="77777777" w:rsidR="006E48F0" w:rsidRPr="00C731BE" w:rsidRDefault="006E48F0" w:rsidP="006E48F0">
            <w:pPr>
              <w:spacing w:line="256" w:lineRule="auto"/>
              <w:jc w:val="both"/>
              <w:rPr>
                <w:rFonts w:cs="Times New Roman"/>
                <w:b/>
              </w:rPr>
            </w:pPr>
            <w:r w:rsidRPr="00C731BE">
              <w:rPr>
                <w:rFonts w:cs="Times New Roman"/>
              </w:rPr>
              <w:t xml:space="preserve">   Blatného 1885/36</w:t>
            </w:r>
          </w:p>
          <w:p w14:paraId="5C4FAC89" w14:textId="77777777" w:rsidR="006E48F0" w:rsidRPr="00C731BE" w:rsidRDefault="006E48F0" w:rsidP="006E48F0">
            <w:pPr>
              <w:spacing w:line="256" w:lineRule="auto"/>
              <w:jc w:val="both"/>
              <w:rPr>
                <w:rFonts w:cs="Times New Roman"/>
                <w:b/>
              </w:rPr>
            </w:pPr>
            <w:r w:rsidRPr="00C731BE">
              <w:rPr>
                <w:rFonts w:cs="Times New Roman"/>
              </w:rPr>
              <w:t xml:space="preserve">   616 00 Brno  </w:t>
            </w:r>
          </w:p>
        </w:tc>
        <w:tc>
          <w:tcPr>
            <w:tcW w:w="3967" w:type="dxa"/>
            <w:gridSpan w:val="4"/>
            <w:vMerge w:val="restart"/>
            <w:tcBorders>
              <w:top w:val="nil"/>
              <w:left w:val="nil"/>
              <w:bottom w:val="nil"/>
              <w:right w:val="single" w:sz="8" w:space="0" w:color="auto"/>
            </w:tcBorders>
            <w:vAlign w:val="center"/>
          </w:tcPr>
          <w:p w14:paraId="779ADA9C" w14:textId="77777777" w:rsidR="006E48F0" w:rsidRPr="00C731BE" w:rsidRDefault="006E48F0" w:rsidP="006E48F0">
            <w:pPr>
              <w:tabs>
                <w:tab w:val="left" w:pos="487"/>
              </w:tabs>
              <w:spacing w:line="256" w:lineRule="auto"/>
              <w:rPr>
                <w:rFonts w:cs="Times New Roman"/>
              </w:rPr>
            </w:pPr>
          </w:p>
        </w:tc>
        <w:tc>
          <w:tcPr>
            <w:tcW w:w="1579" w:type="dxa"/>
            <w:vMerge/>
            <w:tcBorders>
              <w:top w:val="single" w:sz="8" w:space="0" w:color="auto"/>
              <w:left w:val="single" w:sz="8" w:space="0" w:color="auto"/>
              <w:bottom w:val="nil"/>
              <w:right w:val="single" w:sz="24" w:space="0" w:color="auto"/>
            </w:tcBorders>
            <w:vAlign w:val="center"/>
            <w:hideMark/>
          </w:tcPr>
          <w:p w14:paraId="0AC18085" w14:textId="77777777" w:rsidR="006E48F0" w:rsidRPr="00C731BE" w:rsidRDefault="006E48F0" w:rsidP="006E48F0">
            <w:pPr>
              <w:spacing w:line="256" w:lineRule="auto"/>
              <w:rPr>
                <w:rFonts w:eastAsia="Times New Roman" w:cs="Times New Roman"/>
                <w:snapToGrid w:val="0"/>
                <w:color w:val="000000"/>
              </w:rPr>
            </w:pPr>
          </w:p>
        </w:tc>
      </w:tr>
      <w:tr w:rsidR="006E48F0" w:rsidRPr="00C731BE" w14:paraId="72111509" w14:textId="77777777" w:rsidTr="00303005">
        <w:trPr>
          <w:cantSplit/>
          <w:trHeight w:val="267"/>
        </w:trPr>
        <w:tc>
          <w:tcPr>
            <w:tcW w:w="4189" w:type="dxa"/>
            <w:gridSpan w:val="2"/>
            <w:vMerge/>
            <w:tcBorders>
              <w:top w:val="nil"/>
              <w:left w:val="single" w:sz="24" w:space="0" w:color="auto"/>
              <w:bottom w:val="nil"/>
              <w:right w:val="nil"/>
            </w:tcBorders>
            <w:vAlign w:val="center"/>
            <w:hideMark/>
          </w:tcPr>
          <w:p w14:paraId="1D02A748" w14:textId="77777777" w:rsidR="006E48F0" w:rsidRPr="00C731BE" w:rsidRDefault="006E48F0" w:rsidP="006E48F0">
            <w:pPr>
              <w:spacing w:line="256" w:lineRule="auto"/>
              <w:rPr>
                <w:rFonts w:eastAsia="Times New Roman" w:cs="Times New Roman"/>
              </w:rPr>
            </w:pPr>
          </w:p>
        </w:tc>
        <w:tc>
          <w:tcPr>
            <w:tcW w:w="3967" w:type="dxa"/>
            <w:gridSpan w:val="4"/>
            <w:vMerge/>
            <w:tcBorders>
              <w:top w:val="nil"/>
              <w:left w:val="nil"/>
              <w:bottom w:val="nil"/>
              <w:right w:val="single" w:sz="8" w:space="0" w:color="auto"/>
            </w:tcBorders>
            <w:vAlign w:val="center"/>
            <w:hideMark/>
          </w:tcPr>
          <w:p w14:paraId="09D82C15" w14:textId="77777777" w:rsidR="006E48F0" w:rsidRPr="00C731BE" w:rsidRDefault="006E48F0" w:rsidP="006E48F0">
            <w:pPr>
              <w:spacing w:line="256" w:lineRule="auto"/>
              <w:rPr>
                <w:rFonts w:eastAsia="Times New Roman" w:cs="Times New Roman"/>
              </w:rPr>
            </w:pPr>
          </w:p>
        </w:tc>
        <w:tc>
          <w:tcPr>
            <w:tcW w:w="1579" w:type="dxa"/>
            <w:tcBorders>
              <w:top w:val="nil"/>
              <w:left w:val="single" w:sz="8" w:space="0" w:color="auto"/>
              <w:bottom w:val="single" w:sz="8" w:space="0" w:color="auto"/>
              <w:right w:val="single" w:sz="24" w:space="0" w:color="auto"/>
            </w:tcBorders>
            <w:vAlign w:val="center"/>
          </w:tcPr>
          <w:p w14:paraId="451FDA93" w14:textId="36CFD945" w:rsidR="006E48F0" w:rsidRPr="00C731BE" w:rsidRDefault="006E48F0" w:rsidP="006E48F0">
            <w:pPr>
              <w:spacing w:line="256" w:lineRule="auto"/>
              <w:jc w:val="center"/>
              <w:rPr>
                <w:rFonts w:cs="Times New Roman"/>
                <w:snapToGrid w:val="0"/>
                <w:color w:val="000000"/>
              </w:rPr>
            </w:pPr>
            <w:r>
              <w:rPr>
                <w:rFonts w:cs="Times New Roman"/>
                <w:snapToGrid w:val="0"/>
                <w:color w:val="000000"/>
              </w:rPr>
              <w:t>25.10.2019</w:t>
            </w:r>
          </w:p>
        </w:tc>
      </w:tr>
      <w:tr w:rsidR="006E48F0" w:rsidRPr="00C731BE" w14:paraId="7163FAF3" w14:textId="77777777" w:rsidTr="00303005">
        <w:trPr>
          <w:cantSplit/>
          <w:trHeight w:val="210"/>
        </w:trPr>
        <w:tc>
          <w:tcPr>
            <w:tcW w:w="4189" w:type="dxa"/>
            <w:gridSpan w:val="2"/>
            <w:vMerge/>
            <w:tcBorders>
              <w:top w:val="nil"/>
              <w:left w:val="single" w:sz="24" w:space="0" w:color="auto"/>
              <w:bottom w:val="nil"/>
              <w:right w:val="nil"/>
            </w:tcBorders>
            <w:vAlign w:val="center"/>
            <w:hideMark/>
          </w:tcPr>
          <w:p w14:paraId="14610018" w14:textId="77777777" w:rsidR="006E48F0" w:rsidRPr="00C731BE" w:rsidRDefault="006E48F0" w:rsidP="006E48F0">
            <w:pPr>
              <w:spacing w:line="256" w:lineRule="auto"/>
              <w:rPr>
                <w:rFonts w:eastAsia="Times New Roman" w:cs="Times New Roman"/>
              </w:rPr>
            </w:pPr>
          </w:p>
        </w:tc>
        <w:tc>
          <w:tcPr>
            <w:tcW w:w="3967" w:type="dxa"/>
            <w:gridSpan w:val="4"/>
            <w:vMerge/>
            <w:tcBorders>
              <w:top w:val="nil"/>
              <w:left w:val="nil"/>
              <w:bottom w:val="nil"/>
              <w:right w:val="single" w:sz="8" w:space="0" w:color="auto"/>
            </w:tcBorders>
            <w:vAlign w:val="center"/>
            <w:hideMark/>
          </w:tcPr>
          <w:p w14:paraId="684D5C14" w14:textId="77777777" w:rsidR="006E48F0" w:rsidRPr="00C731BE" w:rsidRDefault="006E48F0" w:rsidP="006E48F0">
            <w:pPr>
              <w:spacing w:line="256" w:lineRule="auto"/>
              <w:rPr>
                <w:rFonts w:eastAsia="Times New Roman" w:cs="Times New Roman"/>
              </w:rPr>
            </w:pPr>
          </w:p>
        </w:tc>
        <w:tc>
          <w:tcPr>
            <w:tcW w:w="1579" w:type="dxa"/>
            <w:tcBorders>
              <w:top w:val="single" w:sz="8" w:space="0" w:color="auto"/>
              <w:left w:val="single" w:sz="8" w:space="0" w:color="auto"/>
              <w:bottom w:val="nil"/>
              <w:right w:val="single" w:sz="24" w:space="0" w:color="auto"/>
            </w:tcBorders>
            <w:vAlign w:val="center"/>
            <w:hideMark/>
          </w:tcPr>
          <w:p w14:paraId="7AD2506A" w14:textId="77777777" w:rsidR="006E48F0" w:rsidRPr="00C731BE" w:rsidRDefault="006E48F0" w:rsidP="006E48F0">
            <w:pPr>
              <w:spacing w:line="256" w:lineRule="auto"/>
              <w:rPr>
                <w:rFonts w:cs="Times New Roman"/>
                <w:snapToGrid w:val="0"/>
                <w:color w:val="000000"/>
                <w:sz w:val="20"/>
                <w:szCs w:val="20"/>
              </w:rPr>
            </w:pPr>
            <w:r w:rsidRPr="00C731BE">
              <w:rPr>
                <w:rFonts w:cs="Times New Roman"/>
                <w:snapToGrid w:val="0"/>
                <w:color w:val="000000"/>
                <w:sz w:val="20"/>
                <w:szCs w:val="20"/>
              </w:rPr>
              <w:t>Vydání:</w:t>
            </w:r>
          </w:p>
        </w:tc>
      </w:tr>
      <w:tr w:rsidR="006E48F0" w:rsidRPr="00C731BE" w14:paraId="7603F3F7" w14:textId="77777777" w:rsidTr="00303005">
        <w:trPr>
          <w:cantSplit/>
          <w:trHeight w:val="716"/>
        </w:trPr>
        <w:tc>
          <w:tcPr>
            <w:tcW w:w="4189" w:type="dxa"/>
            <w:gridSpan w:val="2"/>
            <w:vMerge/>
            <w:tcBorders>
              <w:top w:val="nil"/>
              <w:left w:val="single" w:sz="24" w:space="0" w:color="auto"/>
              <w:bottom w:val="nil"/>
              <w:right w:val="nil"/>
            </w:tcBorders>
            <w:vAlign w:val="center"/>
            <w:hideMark/>
          </w:tcPr>
          <w:p w14:paraId="239F33A4" w14:textId="77777777" w:rsidR="006E48F0" w:rsidRPr="00C731BE" w:rsidRDefault="006E48F0" w:rsidP="006E48F0">
            <w:pPr>
              <w:spacing w:line="256" w:lineRule="auto"/>
              <w:rPr>
                <w:rFonts w:eastAsia="Times New Roman" w:cs="Times New Roman"/>
              </w:rPr>
            </w:pPr>
          </w:p>
        </w:tc>
        <w:tc>
          <w:tcPr>
            <w:tcW w:w="3967" w:type="dxa"/>
            <w:gridSpan w:val="4"/>
            <w:vMerge/>
            <w:tcBorders>
              <w:top w:val="nil"/>
              <w:left w:val="nil"/>
              <w:bottom w:val="nil"/>
              <w:right w:val="single" w:sz="8" w:space="0" w:color="auto"/>
            </w:tcBorders>
            <w:vAlign w:val="center"/>
            <w:hideMark/>
          </w:tcPr>
          <w:p w14:paraId="2D8CDBB1" w14:textId="77777777" w:rsidR="006E48F0" w:rsidRPr="00C731BE" w:rsidRDefault="006E48F0" w:rsidP="006E48F0">
            <w:pPr>
              <w:spacing w:line="256" w:lineRule="auto"/>
              <w:rPr>
                <w:rFonts w:eastAsia="Times New Roman" w:cs="Times New Roman"/>
              </w:rPr>
            </w:pPr>
          </w:p>
        </w:tc>
        <w:tc>
          <w:tcPr>
            <w:tcW w:w="1579" w:type="dxa"/>
            <w:tcBorders>
              <w:top w:val="nil"/>
              <w:left w:val="single" w:sz="8" w:space="0" w:color="auto"/>
              <w:bottom w:val="single" w:sz="8" w:space="0" w:color="auto"/>
              <w:right w:val="single" w:sz="24" w:space="0" w:color="auto"/>
            </w:tcBorders>
            <w:vAlign w:val="center"/>
          </w:tcPr>
          <w:p w14:paraId="0FD4E939" w14:textId="77777777" w:rsidR="006E48F0" w:rsidRPr="00C731BE" w:rsidRDefault="006E48F0" w:rsidP="006E48F0">
            <w:pPr>
              <w:spacing w:line="256" w:lineRule="auto"/>
              <w:jc w:val="center"/>
              <w:rPr>
                <w:rFonts w:cs="Times New Roman"/>
                <w:b/>
                <w:snapToGrid w:val="0"/>
                <w:color w:val="000000"/>
                <w:sz w:val="40"/>
                <w:szCs w:val="40"/>
              </w:rPr>
            </w:pPr>
            <w:r w:rsidRPr="00C731BE">
              <w:rPr>
                <w:rFonts w:cs="Times New Roman"/>
                <w:b/>
                <w:snapToGrid w:val="0"/>
                <w:color w:val="000000"/>
                <w:sz w:val="40"/>
                <w:szCs w:val="40"/>
              </w:rPr>
              <w:t>1</w:t>
            </w:r>
          </w:p>
        </w:tc>
      </w:tr>
      <w:tr w:rsidR="006E48F0" w:rsidRPr="00C731BE" w14:paraId="16248580" w14:textId="77777777" w:rsidTr="006E48F0">
        <w:trPr>
          <w:trHeight w:hRule="exact" w:val="229"/>
        </w:trPr>
        <w:tc>
          <w:tcPr>
            <w:tcW w:w="2373" w:type="dxa"/>
            <w:tcBorders>
              <w:top w:val="single" w:sz="8" w:space="0" w:color="auto"/>
              <w:left w:val="single" w:sz="24" w:space="0" w:color="auto"/>
              <w:bottom w:val="single" w:sz="8" w:space="0" w:color="auto"/>
              <w:right w:val="single" w:sz="8" w:space="0" w:color="auto"/>
            </w:tcBorders>
            <w:hideMark/>
          </w:tcPr>
          <w:p w14:paraId="10B336C8" w14:textId="77777777" w:rsidR="006E48F0" w:rsidRPr="00C731BE" w:rsidRDefault="006E48F0" w:rsidP="006E48F0">
            <w:pPr>
              <w:spacing w:line="256" w:lineRule="auto"/>
              <w:rPr>
                <w:rFonts w:cs="Times New Roman"/>
                <w:snapToGrid w:val="0"/>
                <w:color w:val="000000"/>
              </w:rPr>
            </w:pPr>
            <w:r w:rsidRPr="00C731BE">
              <w:rPr>
                <w:rFonts w:cs="Times New Roman"/>
                <w:snapToGrid w:val="0"/>
                <w:color w:val="000000"/>
              </w:rPr>
              <w:t xml:space="preserve"> </w:t>
            </w:r>
          </w:p>
          <w:p w14:paraId="4649476F" w14:textId="77777777" w:rsidR="006E48F0" w:rsidRPr="00C731BE" w:rsidRDefault="006E48F0" w:rsidP="006E48F0">
            <w:pPr>
              <w:rPr>
                <w:rFonts w:cs="Times New Roman"/>
              </w:rPr>
            </w:pPr>
          </w:p>
          <w:p w14:paraId="044650AF" w14:textId="77777777" w:rsidR="006E48F0" w:rsidRPr="00C731BE" w:rsidRDefault="006E48F0" w:rsidP="006E48F0">
            <w:pPr>
              <w:rPr>
                <w:rFonts w:cs="Times New Roman"/>
              </w:rPr>
            </w:pPr>
          </w:p>
          <w:p w14:paraId="1891F782" w14:textId="77777777" w:rsidR="006E48F0" w:rsidRPr="00C731BE" w:rsidRDefault="006E48F0" w:rsidP="006E48F0">
            <w:pPr>
              <w:rPr>
                <w:rFonts w:cs="Times New Roman"/>
                <w:snapToGrid w:val="0"/>
                <w:color w:val="000000"/>
              </w:rPr>
            </w:pPr>
          </w:p>
          <w:p w14:paraId="32D0F6F7" w14:textId="77777777" w:rsidR="006E48F0" w:rsidRPr="00C731BE" w:rsidRDefault="006E48F0" w:rsidP="006E48F0">
            <w:pPr>
              <w:jc w:val="right"/>
              <w:rPr>
                <w:rFonts w:cs="Times New Roman"/>
              </w:rPr>
            </w:pPr>
          </w:p>
        </w:tc>
        <w:tc>
          <w:tcPr>
            <w:tcW w:w="2601" w:type="dxa"/>
            <w:gridSpan w:val="2"/>
            <w:tcBorders>
              <w:top w:val="single" w:sz="8" w:space="0" w:color="auto"/>
              <w:left w:val="single" w:sz="8" w:space="0" w:color="auto"/>
              <w:bottom w:val="single" w:sz="8" w:space="0" w:color="auto"/>
              <w:right w:val="single" w:sz="8" w:space="0" w:color="auto"/>
            </w:tcBorders>
            <w:vAlign w:val="center"/>
            <w:hideMark/>
          </w:tcPr>
          <w:p w14:paraId="159F392D" w14:textId="77777777" w:rsidR="006E48F0" w:rsidRPr="00C731BE" w:rsidRDefault="006E48F0" w:rsidP="006E48F0">
            <w:pPr>
              <w:spacing w:line="256" w:lineRule="auto"/>
              <w:jc w:val="center"/>
              <w:rPr>
                <w:rFonts w:cs="Times New Roman"/>
                <w:snapToGrid w:val="0"/>
                <w:color w:val="000000"/>
                <w:sz w:val="20"/>
                <w:szCs w:val="20"/>
              </w:rPr>
            </w:pPr>
            <w:r w:rsidRPr="00C731BE">
              <w:rPr>
                <w:rFonts w:cs="Times New Roman"/>
                <w:snapToGrid w:val="0"/>
                <w:color w:val="000000"/>
                <w:sz w:val="20"/>
                <w:szCs w:val="20"/>
              </w:rPr>
              <w:t>Titul, jméno, příjmení:</w:t>
            </w:r>
          </w:p>
        </w:tc>
        <w:tc>
          <w:tcPr>
            <w:tcW w:w="2376" w:type="dxa"/>
            <w:gridSpan w:val="2"/>
            <w:tcBorders>
              <w:top w:val="single" w:sz="8" w:space="0" w:color="auto"/>
              <w:left w:val="single" w:sz="8" w:space="0" w:color="auto"/>
              <w:bottom w:val="single" w:sz="8" w:space="0" w:color="auto"/>
              <w:right w:val="single" w:sz="8" w:space="0" w:color="auto"/>
            </w:tcBorders>
            <w:vAlign w:val="center"/>
            <w:hideMark/>
          </w:tcPr>
          <w:p w14:paraId="186125DA" w14:textId="77777777" w:rsidR="006E48F0" w:rsidRPr="00C731BE" w:rsidRDefault="006E48F0" w:rsidP="006E48F0">
            <w:pPr>
              <w:spacing w:line="256" w:lineRule="auto"/>
              <w:jc w:val="center"/>
              <w:rPr>
                <w:rFonts w:cs="Times New Roman"/>
                <w:snapToGrid w:val="0"/>
                <w:color w:val="000000"/>
                <w:sz w:val="20"/>
                <w:szCs w:val="20"/>
              </w:rPr>
            </w:pPr>
            <w:r w:rsidRPr="00C731BE">
              <w:rPr>
                <w:rFonts w:cs="Times New Roman"/>
                <w:snapToGrid w:val="0"/>
                <w:color w:val="000000"/>
                <w:sz w:val="20"/>
                <w:szCs w:val="20"/>
              </w:rPr>
              <w:t>Datum:</w:t>
            </w:r>
          </w:p>
        </w:tc>
        <w:tc>
          <w:tcPr>
            <w:tcW w:w="2385" w:type="dxa"/>
            <w:gridSpan w:val="2"/>
            <w:tcBorders>
              <w:top w:val="single" w:sz="8" w:space="0" w:color="auto"/>
              <w:left w:val="single" w:sz="8" w:space="0" w:color="auto"/>
              <w:bottom w:val="single" w:sz="8" w:space="0" w:color="auto"/>
              <w:right w:val="single" w:sz="24" w:space="0" w:color="auto"/>
            </w:tcBorders>
            <w:vAlign w:val="center"/>
            <w:hideMark/>
          </w:tcPr>
          <w:p w14:paraId="61F5E001" w14:textId="77777777" w:rsidR="006E48F0" w:rsidRPr="00C731BE" w:rsidRDefault="006E48F0" w:rsidP="006E48F0">
            <w:pPr>
              <w:spacing w:line="256" w:lineRule="auto"/>
              <w:jc w:val="center"/>
              <w:rPr>
                <w:rFonts w:cs="Times New Roman"/>
                <w:snapToGrid w:val="0"/>
                <w:color w:val="000000"/>
                <w:sz w:val="20"/>
                <w:szCs w:val="20"/>
              </w:rPr>
            </w:pPr>
            <w:r w:rsidRPr="00C731BE">
              <w:rPr>
                <w:rFonts w:cs="Times New Roman"/>
                <w:snapToGrid w:val="0"/>
                <w:color w:val="000000"/>
                <w:sz w:val="20"/>
                <w:szCs w:val="20"/>
              </w:rPr>
              <w:t>Podpis:</w:t>
            </w:r>
          </w:p>
          <w:p w14:paraId="309F6EF7" w14:textId="77777777" w:rsidR="006E48F0" w:rsidRPr="00C731BE" w:rsidRDefault="006E48F0" w:rsidP="006E48F0">
            <w:pPr>
              <w:rPr>
                <w:rFonts w:cs="Times New Roman"/>
                <w:sz w:val="20"/>
                <w:szCs w:val="20"/>
              </w:rPr>
            </w:pPr>
          </w:p>
          <w:p w14:paraId="6F70C315" w14:textId="77777777" w:rsidR="006E48F0" w:rsidRPr="00C731BE" w:rsidRDefault="006E48F0" w:rsidP="006E48F0">
            <w:pPr>
              <w:rPr>
                <w:rFonts w:cs="Times New Roman"/>
                <w:sz w:val="20"/>
                <w:szCs w:val="20"/>
              </w:rPr>
            </w:pPr>
          </w:p>
          <w:p w14:paraId="53F8F629" w14:textId="77777777" w:rsidR="006E48F0" w:rsidRPr="00C731BE" w:rsidRDefault="006E48F0" w:rsidP="006E48F0">
            <w:pPr>
              <w:rPr>
                <w:rFonts w:cs="Times New Roman"/>
                <w:sz w:val="20"/>
                <w:szCs w:val="20"/>
              </w:rPr>
            </w:pPr>
          </w:p>
          <w:p w14:paraId="110874B7" w14:textId="77777777" w:rsidR="006E48F0" w:rsidRPr="00C731BE" w:rsidRDefault="006E48F0" w:rsidP="006E48F0">
            <w:pPr>
              <w:rPr>
                <w:rFonts w:cs="Times New Roman"/>
                <w:snapToGrid w:val="0"/>
                <w:color w:val="000000"/>
                <w:sz w:val="20"/>
                <w:szCs w:val="20"/>
              </w:rPr>
            </w:pPr>
          </w:p>
          <w:p w14:paraId="0C724097" w14:textId="77777777" w:rsidR="006E48F0" w:rsidRPr="00C731BE" w:rsidRDefault="006E48F0" w:rsidP="006E48F0">
            <w:pPr>
              <w:rPr>
                <w:rFonts w:cs="Times New Roman"/>
                <w:sz w:val="20"/>
                <w:szCs w:val="20"/>
              </w:rPr>
            </w:pPr>
          </w:p>
        </w:tc>
      </w:tr>
      <w:tr w:rsidR="006E48F0" w:rsidRPr="00C731BE" w14:paraId="21D5F439" w14:textId="77777777" w:rsidTr="006E48F0">
        <w:trPr>
          <w:trHeight w:val="1552"/>
        </w:trPr>
        <w:tc>
          <w:tcPr>
            <w:tcW w:w="2373" w:type="dxa"/>
            <w:tcBorders>
              <w:top w:val="single" w:sz="8" w:space="0" w:color="auto"/>
              <w:left w:val="single" w:sz="24" w:space="0" w:color="auto"/>
              <w:bottom w:val="single" w:sz="24" w:space="0" w:color="auto"/>
              <w:right w:val="single" w:sz="8" w:space="0" w:color="auto"/>
            </w:tcBorders>
            <w:vAlign w:val="center"/>
            <w:hideMark/>
          </w:tcPr>
          <w:p w14:paraId="12222C29" w14:textId="77777777" w:rsidR="006E48F0" w:rsidRPr="00C731BE" w:rsidRDefault="006E48F0" w:rsidP="006E48F0">
            <w:pPr>
              <w:spacing w:line="256" w:lineRule="auto"/>
              <w:jc w:val="center"/>
              <w:rPr>
                <w:rFonts w:cs="Times New Roman"/>
                <w:snapToGrid w:val="0"/>
                <w:color w:val="000000"/>
              </w:rPr>
            </w:pPr>
            <w:r w:rsidRPr="00C731BE">
              <w:rPr>
                <w:rFonts w:cs="Times New Roman"/>
                <w:snapToGrid w:val="0"/>
                <w:color w:val="000000"/>
              </w:rPr>
              <w:t>Vypracoval</w:t>
            </w:r>
            <w:r>
              <w:rPr>
                <w:rFonts w:cs="Times New Roman"/>
                <w:snapToGrid w:val="0"/>
                <w:color w:val="000000"/>
              </w:rPr>
              <w:t>a</w:t>
            </w:r>
            <w:r w:rsidRPr="00C731BE">
              <w:rPr>
                <w:rFonts w:cs="Times New Roman"/>
                <w:snapToGrid w:val="0"/>
                <w:color w:val="000000"/>
              </w:rPr>
              <w:t>:</w:t>
            </w:r>
          </w:p>
        </w:tc>
        <w:tc>
          <w:tcPr>
            <w:tcW w:w="2601" w:type="dxa"/>
            <w:gridSpan w:val="2"/>
            <w:tcBorders>
              <w:top w:val="single" w:sz="8" w:space="0" w:color="auto"/>
              <w:left w:val="single" w:sz="8" w:space="0" w:color="auto"/>
              <w:bottom w:val="single" w:sz="24" w:space="0" w:color="auto"/>
              <w:right w:val="single" w:sz="8" w:space="0" w:color="auto"/>
            </w:tcBorders>
            <w:vAlign w:val="center"/>
            <w:hideMark/>
          </w:tcPr>
          <w:p w14:paraId="4404DE43" w14:textId="77777777" w:rsidR="006E48F0" w:rsidRPr="00C731BE" w:rsidRDefault="006E48F0" w:rsidP="006E48F0">
            <w:pPr>
              <w:spacing w:line="256" w:lineRule="auto"/>
              <w:jc w:val="center"/>
              <w:rPr>
                <w:rFonts w:cs="Times New Roman"/>
                <w:snapToGrid w:val="0"/>
                <w:color w:val="000000"/>
              </w:rPr>
            </w:pPr>
            <w:r w:rsidRPr="00C731BE">
              <w:rPr>
                <w:rFonts w:cs="Times New Roman"/>
                <w:snapToGrid w:val="0"/>
                <w:color w:val="000000"/>
              </w:rPr>
              <w:t xml:space="preserve">Ing. </w:t>
            </w:r>
            <w:r>
              <w:rPr>
                <w:rFonts w:cs="Times New Roman"/>
                <w:snapToGrid w:val="0"/>
                <w:color w:val="000000"/>
              </w:rPr>
              <w:t>Martin Rychtecký</w:t>
            </w:r>
          </w:p>
        </w:tc>
        <w:tc>
          <w:tcPr>
            <w:tcW w:w="2376" w:type="dxa"/>
            <w:gridSpan w:val="2"/>
            <w:tcBorders>
              <w:top w:val="single" w:sz="8" w:space="0" w:color="auto"/>
              <w:left w:val="single" w:sz="8" w:space="0" w:color="auto"/>
              <w:bottom w:val="single" w:sz="24" w:space="0" w:color="auto"/>
              <w:right w:val="single" w:sz="8" w:space="0" w:color="auto"/>
            </w:tcBorders>
            <w:vAlign w:val="center"/>
            <w:hideMark/>
          </w:tcPr>
          <w:p w14:paraId="09CF811E" w14:textId="2EF45C32" w:rsidR="006E48F0" w:rsidRPr="00C731BE" w:rsidRDefault="006E48F0" w:rsidP="006E48F0">
            <w:pPr>
              <w:spacing w:line="256" w:lineRule="auto"/>
              <w:jc w:val="center"/>
              <w:rPr>
                <w:rFonts w:cs="Times New Roman"/>
                <w:snapToGrid w:val="0"/>
                <w:color w:val="000000"/>
              </w:rPr>
            </w:pPr>
            <w:r>
              <w:rPr>
                <w:rFonts w:cs="Times New Roman"/>
                <w:snapToGrid w:val="0"/>
                <w:color w:val="000000"/>
              </w:rPr>
              <w:t>25.10.2019</w:t>
            </w:r>
          </w:p>
        </w:tc>
        <w:tc>
          <w:tcPr>
            <w:tcW w:w="2385" w:type="dxa"/>
            <w:gridSpan w:val="2"/>
            <w:tcBorders>
              <w:top w:val="single" w:sz="8" w:space="0" w:color="auto"/>
              <w:left w:val="single" w:sz="8" w:space="0" w:color="auto"/>
              <w:bottom w:val="single" w:sz="24" w:space="0" w:color="auto"/>
              <w:right w:val="single" w:sz="24" w:space="0" w:color="auto"/>
            </w:tcBorders>
            <w:vAlign w:val="center"/>
          </w:tcPr>
          <w:p w14:paraId="78990807" w14:textId="77777777" w:rsidR="006E48F0" w:rsidRPr="00C731BE" w:rsidRDefault="006E48F0" w:rsidP="006E48F0">
            <w:pPr>
              <w:spacing w:line="256" w:lineRule="auto"/>
              <w:rPr>
                <w:rFonts w:cs="Times New Roman"/>
                <w:snapToGrid w:val="0"/>
                <w:color w:val="000000"/>
              </w:rPr>
            </w:pPr>
          </w:p>
        </w:tc>
      </w:tr>
    </w:tbl>
    <w:p w14:paraId="2806F5F7" w14:textId="77777777" w:rsidR="00667F71" w:rsidRPr="00C731BE" w:rsidRDefault="00667F71">
      <w:pPr>
        <w:rPr>
          <w:rFonts w:cs="Times New Roman"/>
        </w:rPr>
      </w:pPr>
    </w:p>
    <w:sdt>
      <w:sdtPr>
        <w:rPr>
          <w:rFonts w:ascii="Times New Roman" w:eastAsiaTheme="minorHAnsi" w:hAnsi="Times New Roman" w:cs="Times New Roman"/>
          <w:color w:val="auto"/>
          <w:sz w:val="22"/>
          <w:szCs w:val="22"/>
          <w:lang w:eastAsia="en-US"/>
        </w:rPr>
        <w:id w:val="-1443752961"/>
        <w:docPartObj>
          <w:docPartGallery w:val="Table of Contents"/>
          <w:docPartUnique/>
        </w:docPartObj>
      </w:sdtPr>
      <w:sdtEndPr/>
      <w:sdtContent>
        <w:p w14:paraId="2E16D49B" w14:textId="77777777" w:rsidR="005504D3" w:rsidRPr="0017776C" w:rsidRDefault="005504D3">
          <w:pPr>
            <w:pStyle w:val="Nadpisobsahu"/>
            <w:rPr>
              <w:rFonts w:ascii="Times New Roman" w:hAnsi="Times New Roman" w:cs="Times New Roman"/>
              <w:color w:val="auto"/>
              <w:sz w:val="22"/>
              <w:szCs w:val="22"/>
            </w:rPr>
          </w:pPr>
          <w:r w:rsidRPr="0017776C">
            <w:rPr>
              <w:rFonts w:ascii="Times New Roman" w:hAnsi="Times New Roman" w:cs="Times New Roman"/>
              <w:color w:val="auto"/>
              <w:sz w:val="22"/>
              <w:szCs w:val="22"/>
            </w:rPr>
            <w:t>Obsah</w:t>
          </w:r>
        </w:p>
        <w:p w14:paraId="3E953F87" w14:textId="182BE85B" w:rsidR="007A706D" w:rsidRPr="007A706D" w:rsidRDefault="005504D3">
          <w:pPr>
            <w:pStyle w:val="Obsah1"/>
            <w:tabs>
              <w:tab w:val="left" w:pos="440"/>
              <w:tab w:val="right" w:leader="dot" w:pos="9062"/>
            </w:tabs>
            <w:rPr>
              <w:rFonts w:eastAsiaTheme="minorEastAsia"/>
              <w:noProof/>
              <w:sz w:val="22"/>
              <w:szCs w:val="22"/>
            </w:rPr>
          </w:pPr>
          <w:r w:rsidRPr="007A706D">
            <w:rPr>
              <w:sz w:val="22"/>
              <w:szCs w:val="22"/>
            </w:rPr>
            <w:fldChar w:fldCharType="begin"/>
          </w:r>
          <w:r w:rsidRPr="007A706D">
            <w:rPr>
              <w:sz w:val="22"/>
              <w:szCs w:val="22"/>
            </w:rPr>
            <w:instrText xml:space="preserve"> TOC \o "1-3" \h \z \u </w:instrText>
          </w:r>
          <w:r w:rsidRPr="007A706D">
            <w:rPr>
              <w:sz w:val="22"/>
              <w:szCs w:val="22"/>
            </w:rPr>
            <w:fldChar w:fldCharType="separate"/>
          </w:r>
          <w:hyperlink w:anchor="_Toc22883809" w:history="1">
            <w:r w:rsidR="007A706D" w:rsidRPr="007A706D">
              <w:rPr>
                <w:rStyle w:val="Hypertextovodkaz"/>
                <w:noProof/>
                <w:sz w:val="22"/>
                <w:szCs w:val="22"/>
              </w:rPr>
              <w:t>1</w:t>
            </w:r>
            <w:r w:rsidR="007A706D" w:rsidRPr="007A706D">
              <w:rPr>
                <w:rFonts w:eastAsiaTheme="minorEastAsia"/>
                <w:noProof/>
                <w:sz w:val="22"/>
                <w:szCs w:val="22"/>
              </w:rPr>
              <w:tab/>
            </w:r>
            <w:r w:rsidR="007A706D" w:rsidRPr="007A706D">
              <w:rPr>
                <w:rStyle w:val="Hypertextovodkaz"/>
                <w:noProof/>
                <w:sz w:val="22"/>
                <w:szCs w:val="22"/>
              </w:rPr>
              <w:t>Pojmy a zkratky</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_Toc22883809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4</w:t>
            </w:r>
            <w:r w:rsidR="007A706D" w:rsidRPr="007A706D">
              <w:rPr>
                <w:noProof/>
                <w:webHidden/>
                <w:sz w:val="22"/>
                <w:szCs w:val="22"/>
              </w:rPr>
              <w:fldChar w:fldCharType="end"/>
            </w:r>
          </w:hyperlink>
        </w:p>
        <w:p w14:paraId="7EB3025E" w14:textId="158E39D7" w:rsidR="007A706D" w:rsidRPr="007A706D" w:rsidRDefault="00FC1B33">
          <w:pPr>
            <w:pStyle w:val="Obsah2"/>
            <w:rPr>
              <w:rFonts w:eastAsiaTheme="minorEastAsia"/>
              <w:noProof/>
              <w:sz w:val="22"/>
              <w:szCs w:val="22"/>
            </w:rPr>
          </w:pPr>
          <w:hyperlink w:anchor="_Toc22883810" w:history="1">
            <w:r w:rsidR="007A706D" w:rsidRPr="007A706D">
              <w:rPr>
                <w:rStyle w:val="Hypertextovodkaz"/>
                <w:noProof/>
                <w:sz w:val="22"/>
                <w:szCs w:val="22"/>
              </w:rPr>
              <w:t>1.1</w:t>
            </w:r>
            <w:r w:rsidR="007A706D" w:rsidRPr="007A706D">
              <w:rPr>
                <w:rFonts w:eastAsiaTheme="minorEastAsia"/>
                <w:noProof/>
                <w:sz w:val="22"/>
                <w:szCs w:val="22"/>
              </w:rPr>
              <w:tab/>
            </w:r>
            <w:r w:rsidR="007A706D" w:rsidRPr="007A706D">
              <w:rPr>
                <w:rStyle w:val="Hypertextovodkaz"/>
                <w:noProof/>
                <w:sz w:val="22"/>
                <w:szCs w:val="22"/>
              </w:rPr>
              <w:t>Pojmy</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_Toc22883810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4</w:t>
            </w:r>
            <w:r w:rsidR="007A706D" w:rsidRPr="007A706D">
              <w:rPr>
                <w:noProof/>
                <w:webHidden/>
                <w:sz w:val="22"/>
                <w:szCs w:val="22"/>
              </w:rPr>
              <w:fldChar w:fldCharType="end"/>
            </w:r>
          </w:hyperlink>
        </w:p>
        <w:p w14:paraId="346ED8AB" w14:textId="5554804E" w:rsidR="007A706D" w:rsidRPr="007A706D" w:rsidRDefault="00FC1B33">
          <w:pPr>
            <w:pStyle w:val="Obsah2"/>
            <w:rPr>
              <w:rFonts w:eastAsiaTheme="minorEastAsia"/>
              <w:noProof/>
              <w:sz w:val="22"/>
              <w:szCs w:val="22"/>
            </w:rPr>
          </w:pPr>
          <w:hyperlink w:anchor="_Toc22883811" w:history="1">
            <w:r w:rsidR="007A706D" w:rsidRPr="007A706D">
              <w:rPr>
                <w:rStyle w:val="Hypertextovodkaz"/>
                <w:noProof/>
                <w:sz w:val="22"/>
                <w:szCs w:val="22"/>
              </w:rPr>
              <w:t>1.2</w:t>
            </w:r>
            <w:r w:rsidR="007A706D" w:rsidRPr="007A706D">
              <w:rPr>
                <w:rFonts w:eastAsiaTheme="minorEastAsia"/>
                <w:noProof/>
                <w:sz w:val="22"/>
                <w:szCs w:val="22"/>
              </w:rPr>
              <w:tab/>
            </w:r>
            <w:r w:rsidR="007A706D" w:rsidRPr="007A706D">
              <w:rPr>
                <w:rStyle w:val="Hypertextovodkaz"/>
                <w:noProof/>
                <w:sz w:val="22"/>
                <w:szCs w:val="22"/>
              </w:rPr>
              <w:t>Zkratky</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_Toc22883811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4</w:t>
            </w:r>
            <w:r w:rsidR="007A706D" w:rsidRPr="007A706D">
              <w:rPr>
                <w:noProof/>
                <w:webHidden/>
                <w:sz w:val="22"/>
                <w:szCs w:val="22"/>
              </w:rPr>
              <w:fldChar w:fldCharType="end"/>
            </w:r>
          </w:hyperlink>
        </w:p>
        <w:p w14:paraId="1B7AF02A" w14:textId="6B7CEA95" w:rsidR="007A706D" w:rsidRPr="007A706D" w:rsidRDefault="00FC1B33">
          <w:pPr>
            <w:pStyle w:val="Obsah1"/>
            <w:tabs>
              <w:tab w:val="left" w:pos="440"/>
              <w:tab w:val="right" w:leader="dot" w:pos="9062"/>
            </w:tabs>
            <w:rPr>
              <w:rFonts w:eastAsiaTheme="minorEastAsia"/>
              <w:noProof/>
              <w:sz w:val="22"/>
              <w:szCs w:val="22"/>
            </w:rPr>
          </w:pPr>
          <w:hyperlink w:anchor="_Toc22883812" w:history="1">
            <w:r w:rsidR="007A706D" w:rsidRPr="007A706D">
              <w:rPr>
                <w:rStyle w:val="Hypertextovodkaz"/>
                <w:noProof/>
                <w:sz w:val="22"/>
                <w:szCs w:val="22"/>
              </w:rPr>
              <w:t>2</w:t>
            </w:r>
            <w:r w:rsidR="007A706D" w:rsidRPr="007A706D">
              <w:rPr>
                <w:rFonts w:eastAsiaTheme="minorEastAsia"/>
                <w:noProof/>
                <w:sz w:val="22"/>
                <w:szCs w:val="22"/>
              </w:rPr>
              <w:tab/>
            </w:r>
            <w:r w:rsidR="007A706D" w:rsidRPr="007A706D">
              <w:rPr>
                <w:rStyle w:val="Hypertextovodkaz"/>
                <w:noProof/>
                <w:sz w:val="22"/>
                <w:szCs w:val="22"/>
              </w:rPr>
              <w:t>Úvod</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_Toc22883812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5</w:t>
            </w:r>
            <w:r w:rsidR="007A706D" w:rsidRPr="007A706D">
              <w:rPr>
                <w:noProof/>
                <w:webHidden/>
                <w:sz w:val="22"/>
                <w:szCs w:val="22"/>
              </w:rPr>
              <w:fldChar w:fldCharType="end"/>
            </w:r>
          </w:hyperlink>
        </w:p>
        <w:p w14:paraId="565C3F24" w14:textId="4DAD6DB3" w:rsidR="007A706D" w:rsidRPr="007A706D" w:rsidRDefault="00FC1B33">
          <w:pPr>
            <w:pStyle w:val="Obsah2"/>
            <w:rPr>
              <w:rFonts w:eastAsiaTheme="minorEastAsia"/>
              <w:noProof/>
              <w:sz w:val="22"/>
              <w:szCs w:val="22"/>
            </w:rPr>
          </w:pPr>
          <w:hyperlink w:anchor="_Toc22883813" w:history="1">
            <w:r w:rsidR="007A706D" w:rsidRPr="007A706D">
              <w:rPr>
                <w:rStyle w:val="Hypertextovodkaz"/>
                <w:noProof/>
                <w:sz w:val="22"/>
                <w:szCs w:val="22"/>
              </w:rPr>
              <w:t>2.1</w:t>
            </w:r>
            <w:r w:rsidR="007A706D" w:rsidRPr="007A706D">
              <w:rPr>
                <w:rFonts w:eastAsiaTheme="minorEastAsia"/>
                <w:noProof/>
                <w:sz w:val="22"/>
                <w:szCs w:val="22"/>
              </w:rPr>
              <w:tab/>
            </w:r>
            <w:r w:rsidR="007A706D" w:rsidRPr="007A706D">
              <w:rPr>
                <w:rStyle w:val="Hypertextovodkaz"/>
                <w:noProof/>
                <w:sz w:val="22"/>
                <w:szCs w:val="22"/>
              </w:rPr>
              <w:t>Odůvodnění pro zpracování plánu BOZP na staveništi (dále jen Plán)</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_Toc22883813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5</w:t>
            </w:r>
            <w:r w:rsidR="007A706D" w:rsidRPr="007A706D">
              <w:rPr>
                <w:noProof/>
                <w:webHidden/>
                <w:sz w:val="22"/>
                <w:szCs w:val="22"/>
              </w:rPr>
              <w:fldChar w:fldCharType="end"/>
            </w:r>
          </w:hyperlink>
        </w:p>
        <w:p w14:paraId="2BEF37A6" w14:textId="413C15C4" w:rsidR="007A706D" w:rsidRPr="007A706D" w:rsidRDefault="00FC1B33">
          <w:pPr>
            <w:pStyle w:val="Obsah2"/>
            <w:rPr>
              <w:rFonts w:eastAsiaTheme="minorEastAsia"/>
              <w:noProof/>
              <w:sz w:val="22"/>
              <w:szCs w:val="22"/>
            </w:rPr>
          </w:pPr>
          <w:hyperlink w:anchor="_Toc22883814" w:history="1">
            <w:r w:rsidR="007A706D" w:rsidRPr="007A706D">
              <w:rPr>
                <w:rStyle w:val="Hypertextovodkaz"/>
                <w:noProof/>
                <w:sz w:val="22"/>
                <w:szCs w:val="22"/>
              </w:rPr>
              <w:t>2.2</w:t>
            </w:r>
            <w:r w:rsidR="007A706D" w:rsidRPr="007A706D">
              <w:rPr>
                <w:rFonts w:eastAsiaTheme="minorEastAsia"/>
                <w:noProof/>
                <w:sz w:val="22"/>
                <w:szCs w:val="22"/>
              </w:rPr>
              <w:tab/>
            </w:r>
            <w:r w:rsidR="007A706D" w:rsidRPr="007A706D">
              <w:rPr>
                <w:rStyle w:val="Hypertextovodkaz"/>
                <w:noProof/>
                <w:sz w:val="22"/>
                <w:szCs w:val="22"/>
              </w:rPr>
              <w:t>Soupis dokumentů sloužících jako podklad pro zpracování Plánu</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_Toc22883814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5</w:t>
            </w:r>
            <w:r w:rsidR="007A706D" w:rsidRPr="007A706D">
              <w:rPr>
                <w:noProof/>
                <w:webHidden/>
                <w:sz w:val="22"/>
                <w:szCs w:val="22"/>
              </w:rPr>
              <w:fldChar w:fldCharType="end"/>
            </w:r>
          </w:hyperlink>
        </w:p>
        <w:p w14:paraId="1336A08B" w14:textId="7E27C3AE" w:rsidR="007A706D" w:rsidRPr="007A706D" w:rsidRDefault="00FC1B33">
          <w:pPr>
            <w:pStyle w:val="Obsah1"/>
            <w:tabs>
              <w:tab w:val="left" w:pos="440"/>
              <w:tab w:val="right" w:leader="dot" w:pos="9062"/>
            </w:tabs>
            <w:rPr>
              <w:rFonts w:eastAsiaTheme="minorEastAsia"/>
              <w:noProof/>
              <w:sz w:val="22"/>
              <w:szCs w:val="22"/>
            </w:rPr>
          </w:pPr>
          <w:hyperlink w:anchor="_Toc22883815" w:history="1">
            <w:r w:rsidR="007A706D" w:rsidRPr="007A706D">
              <w:rPr>
                <w:rStyle w:val="Hypertextovodkaz"/>
                <w:noProof/>
                <w:sz w:val="22"/>
                <w:szCs w:val="22"/>
              </w:rPr>
              <w:t>3</w:t>
            </w:r>
            <w:r w:rsidR="007A706D" w:rsidRPr="007A706D">
              <w:rPr>
                <w:rFonts w:eastAsiaTheme="minorEastAsia"/>
                <w:noProof/>
                <w:sz w:val="22"/>
                <w:szCs w:val="22"/>
              </w:rPr>
              <w:tab/>
            </w:r>
            <w:r w:rsidR="007A706D" w:rsidRPr="007A706D">
              <w:rPr>
                <w:rStyle w:val="Hypertextovodkaz"/>
                <w:noProof/>
                <w:sz w:val="22"/>
                <w:szCs w:val="22"/>
              </w:rPr>
              <w:t>Identifikační údaje stavby</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_Toc22883815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6</w:t>
            </w:r>
            <w:r w:rsidR="007A706D" w:rsidRPr="007A706D">
              <w:rPr>
                <w:noProof/>
                <w:webHidden/>
                <w:sz w:val="22"/>
                <w:szCs w:val="22"/>
              </w:rPr>
              <w:fldChar w:fldCharType="end"/>
            </w:r>
          </w:hyperlink>
        </w:p>
        <w:p w14:paraId="31B9A1AE" w14:textId="1DEB68DE" w:rsidR="007A706D" w:rsidRPr="007A706D" w:rsidRDefault="00FC1B33">
          <w:pPr>
            <w:pStyle w:val="Obsah2"/>
            <w:rPr>
              <w:rFonts w:eastAsiaTheme="minorEastAsia"/>
              <w:noProof/>
              <w:sz w:val="22"/>
              <w:szCs w:val="22"/>
            </w:rPr>
          </w:pPr>
          <w:hyperlink w:anchor="_Toc22883816" w:history="1">
            <w:r w:rsidR="007A706D" w:rsidRPr="007A706D">
              <w:rPr>
                <w:rStyle w:val="Hypertextovodkaz"/>
                <w:noProof/>
                <w:sz w:val="22"/>
                <w:szCs w:val="22"/>
              </w:rPr>
              <w:t>3.1</w:t>
            </w:r>
            <w:r w:rsidR="007A706D" w:rsidRPr="007A706D">
              <w:rPr>
                <w:rFonts w:eastAsiaTheme="minorEastAsia"/>
                <w:noProof/>
                <w:sz w:val="22"/>
                <w:szCs w:val="22"/>
              </w:rPr>
              <w:tab/>
            </w:r>
            <w:r w:rsidR="007A706D" w:rsidRPr="007A706D">
              <w:rPr>
                <w:rStyle w:val="Hypertextovodkaz"/>
                <w:noProof/>
                <w:sz w:val="22"/>
                <w:szCs w:val="22"/>
              </w:rPr>
              <w:t>Základní údaje o druhu stavby</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_Toc22883816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6</w:t>
            </w:r>
            <w:r w:rsidR="007A706D" w:rsidRPr="007A706D">
              <w:rPr>
                <w:noProof/>
                <w:webHidden/>
                <w:sz w:val="22"/>
                <w:szCs w:val="22"/>
              </w:rPr>
              <w:fldChar w:fldCharType="end"/>
            </w:r>
          </w:hyperlink>
        </w:p>
        <w:p w14:paraId="7248858F" w14:textId="10CA1A59" w:rsidR="007A706D" w:rsidRPr="007A706D" w:rsidRDefault="00FC1B33">
          <w:pPr>
            <w:pStyle w:val="Obsah2"/>
            <w:rPr>
              <w:rFonts w:eastAsiaTheme="minorEastAsia"/>
              <w:noProof/>
              <w:sz w:val="22"/>
              <w:szCs w:val="22"/>
            </w:rPr>
          </w:pPr>
          <w:hyperlink w:anchor="_Toc22883818" w:history="1">
            <w:r w:rsidR="007A706D" w:rsidRPr="007A706D">
              <w:rPr>
                <w:rStyle w:val="Hypertextovodkaz"/>
                <w:noProof/>
                <w:sz w:val="22"/>
                <w:szCs w:val="22"/>
              </w:rPr>
              <w:t>3.2</w:t>
            </w:r>
            <w:r w:rsidR="007A706D" w:rsidRPr="007A706D">
              <w:rPr>
                <w:rFonts w:eastAsiaTheme="minorEastAsia"/>
                <w:noProof/>
                <w:sz w:val="22"/>
                <w:szCs w:val="22"/>
              </w:rPr>
              <w:tab/>
            </w:r>
            <w:r w:rsidR="007A706D" w:rsidRPr="007A706D">
              <w:rPr>
                <w:rStyle w:val="Hypertextovodkaz"/>
                <w:noProof/>
                <w:sz w:val="22"/>
                <w:szCs w:val="22"/>
              </w:rPr>
              <w:t>Název stavby</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_Toc22883818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6</w:t>
            </w:r>
            <w:r w:rsidR="007A706D" w:rsidRPr="007A706D">
              <w:rPr>
                <w:noProof/>
                <w:webHidden/>
                <w:sz w:val="22"/>
                <w:szCs w:val="22"/>
              </w:rPr>
              <w:fldChar w:fldCharType="end"/>
            </w:r>
          </w:hyperlink>
        </w:p>
        <w:p w14:paraId="6338BA6E" w14:textId="4B974E38" w:rsidR="007A706D" w:rsidRPr="007A706D" w:rsidRDefault="00FC1B33">
          <w:pPr>
            <w:pStyle w:val="Obsah2"/>
            <w:rPr>
              <w:rFonts w:eastAsiaTheme="minorEastAsia"/>
              <w:noProof/>
              <w:sz w:val="22"/>
              <w:szCs w:val="22"/>
            </w:rPr>
          </w:pPr>
          <w:hyperlink w:anchor="_Toc22883819" w:history="1">
            <w:r w:rsidR="007A706D" w:rsidRPr="007A706D">
              <w:rPr>
                <w:rStyle w:val="Hypertextovodkaz"/>
                <w:noProof/>
                <w:sz w:val="22"/>
                <w:szCs w:val="22"/>
              </w:rPr>
              <w:t>3.3</w:t>
            </w:r>
            <w:r w:rsidR="007A706D" w:rsidRPr="007A706D">
              <w:rPr>
                <w:rFonts w:eastAsiaTheme="minorEastAsia"/>
                <w:noProof/>
                <w:sz w:val="22"/>
                <w:szCs w:val="22"/>
              </w:rPr>
              <w:tab/>
            </w:r>
            <w:r w:rsidR="007A706D" w:rsidRPr="007A706D">
              <w:rPr>
                <w:rStyle w:val="Hypertextovodkaz"/>
                <w:noProof/>
                <w:sz w:val="22"/>
                <w:szCs w:val="22"/>
              </w:rPr>
              <w:t>Místo stavby</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_Toc22883819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6</w:t>
            </w:r>
            <w:r w:rsidR="007A706D" w:rsidRPr="007A706D">
              <w:rPr>
                <w:noProof/>
                <w:webHidden/>
                <w:sz w:val="22"/>
                <w:szCs w:val="22"/>
              </w:rPr>
              <w:fldChar w:fldCharType="end"/>
            </w:r>
          </w:hyperlink>
        </w:p>
        <w:p w14:paraId="679D1901" w14:textId="2747A63A" w:rsidR="007A706D" w:rsidRPr="007A706D" w:rsidRDefault="00FC1B33">
          <w:pPr>
            <w:pStyle w:val="Obsah2"/>
            <w:rPr>
              <w:rFonts w:eastAsiaTheme="minorEastAsia"/>
              <w:noProof/>
              <w:sz w:val="22"/>
              <w:szCs w:val="22"/>
            </w:rPr>
          </w:pPr>
          <w:hyperlink w:anchor="_Toc22883824" w:history="1">
            <w:r w:rsidR="007A706D" w:rsidRPr="007A706D">
              <w:rPr>
                <w:rStyle w:val="Hypertextovodkaz"/>
                <w:noProof/>
                <w:sz w:val="22"/>
                <w:szCs w:val="22"/>
              </w:rPr>
              <w:t>3.4</w:t>
            </w:r>
            <w:r w:rsidR="007A706D" w:rsidRPr="007A706D">
              <w:rPr>
                <w:rFonts w:eastAsiaTheme="minorEastAsia"/>
                <w:noProof/>
                <w:sz w:val="22"/>
                <w:szCs w:val="22"/>
              </w:rPr>
              <w:tab/>
            </w:r>
            <w:r w:rsidR="007A706D" w:rsidRPr="007A706D">
              <w:rPr>
                <w:rStyle w:val="Hypertextovodkaz"/>
                <w:noProof/>
                <w:sz w:val="22"/>
                <w:szCs w:val="22"/>
              </w:rPr>
              <w:t>Charakter stavby</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_Toc22883824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6</w:t>
            </w:r>
            <w:r w:rsidR="007A706D" w:rsidRPr="007A706D">
              <w:rPr>
                <w:noProof/>
                <w:webHidden/>
                <w:sz w:val="22"/>
                <w:szCs w:val="22"/>
              </w:rPr>
              <w:fldChar w:fldCharType="end"/>
            </w:r>
          </w:hyperlink>
        </w:p>
        <w:p w14:paraId="10D51967" w14:textId="3336E952" w:rsidR="007A706D" w:rsidRPr="007A706D" w:rsidRDefault="00FC1B33">
          <w:pPr>
            <w:pStyle w:val="Obsah2"/>
            <w:rPr>
              <w:rFonts w:eastAsiaTheme="minorEastAsia"/>
              <w:noProof/>
              <w:sz w:val="22"/>
              <w:szCs w:val="22"/>
            </w:rPr>
          </w:pPr>
          <w:hyperlink w:anchor="_Toc22883825" w:history="1">
            <w:r w:rsidR="007A706D" w:rsidRPr="007A706D">
              <w:rPr>
                <w:rStyle w:val="Hypertextovodkaz"/>
                <w:noProof/>
                <w:sz w:val="22"/>
                <w:szCs w:val="22"/>
              </w:rPr>
              <w:t>3.5</w:t>
            </w:r>
            <w:r w:rsidR="007A706D" w:rsidRPr="007A706D">
              <w:rPr>
                <w:rFonts w:eastAsiaTheme="minorEastAsia"/>
                <w:noProof/>
                <w:sz w:val="22"/>
                <w:szCs w:val="22"/>
              </w:rPr>
              <w:tab/>
            </w:r>
            <w:r w:rsidR="007A706D" w:rsidRPr="007A706D">
              <w:rPr>
                <w:rStyle w:val="Hypertextovodkaz"/>
                <w:noProof/>
                <w:sz w:val="22"/>
                <w:szCs w:val="22"/>
              </w:rPr>
              <w:t>Vnější vazby stavby na okolí včetně jejího vlivu na okolí stavby</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_Toc22883825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6</w:t>
            </w:r>
            <w:r w:rsidR="007A706D" w:rsidRPr="007A706D">
              <w:rPr>
                <w:noProof/>
                <w:webHidden/>
                <w:sz w:val="22"/>
                <w:szCs w:val="22"/>
              </w:rPr>
              <w:fldChar w:fldCharType="end"/>
            </w:r>
          </w:hyperlink>
        </w:p>
        <w:p w14:paraId="5A3C3652" w14:textId="599F8AE6" w:rsidR="007A706D" w:rsidRPr="007A706D" w:rsidRDefault="00FC1B33">
          <w:pPr>
            <w:pStyle w:val="Obsah2"/>
            <w:rPr>
              <w:rFonts w:eastAsiaTheme="minorEastAsia"/>
              <w:noProof/>
              <w:sz w:val="22"/>
              <w:szCs w:val="22"/>
            </w:rPr>
          </w:pPr>
          <w:hyperlink w:anchor="_Toc22883826" w:history="1">
            <w:r w:rsidR="007A706D" w:rsidRPr="007A706D">
              <w:rPr>
                <w:rStyle w:val="Hypertextovodkaz"/>
                <w:noProof/>
                <w:sz w:val="22"/>
                <w:szCs w:val="22"/>
              </w:rPr>
              <w:t>3.6</w:t>
            </w:r>
            <w:r w:rsidR="007A706D" w:rsidRPr="007A706D">
              <w:rPr>
                <w:rFonts w:eastAsiaTheme="minorEastAsia"/>
                <w:noProof/>
                <w:sz w:val="22"/>
                <w:szCs w:val="22"/>
              </w:rPr>
              <w:tab/>
            </w:r>
            <w:r w:rsidR="007A706D" w:rsidRPr="007A706D">
              <w:rPr>
                <w:rStyle w:val="Hypertextovodkaz"/>
                <w:noProof/>
                <w:sz w:val="22"/>
                <w:szCs w:val="22"/>
              </w:rPr>
              <w:t>Zadavatel stavby</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_Toc22883826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6</w:t>
            </w:r>
            <w:r w:rsidR="007A706D" w:rsidRPr="007A706D">
              <w:rPr>
                <w:noProof/>
                <w:webHidden/>
                <w:sz w:val="22"/>
                <w:szCs w:val="22"/>
              </w:rPr>
              <w:fldChar w:fldCharType="end"/>
            </w:r>
          </w:hyperlink>
        </w:p>
        <w:p w14:paraId="52FCC094" w14:textId="0D926179" w:rsidR="007A706D" w:rsidRPr="007A706D" w:rsidRDefault="00FC1B33">
          <w:pPr>
            <w:pStyle w:val="Obsah2"/>
            <w:rPr>
              <w:rFonts w:eastAsiaTheme="minorEastAsia"/>
              <w:noProof/>
              <w:sz w:val="22"/>
              <w:szCs w:val="22"/>
            </w:rPr>
          </w:pPr>
          <w:hyperlink w:anchor="_Toc22883827" w:history="1">
            <w:r w:rsidR="007A706D" w:rsidRPr="007A706D">
              <w:rPr>
                <w:rStyle w:val="Hypertextovodkaz"/>
                <w:noProof/>
                <w:sz w:val="22"/>
                <w:szCs w:val="22"/>
              </w:rPr>
              <w:t>3.7</w:t>
            </w:r>
            <w:r w:rsidR="007A706D" w:rsidRPr="007A706D">
              <w:rPr>
                <w:rFonts w:eastAsiaTheme="minorEastAsia"/>
                <w:noProof/>
                <w:sz w:val="22"/>
                <w:szCs w:val="22"/>
              </w:rPr>
              <w:tab/>
            </w:r>
            <w:r w:rsidR="007A706D" w:rsidRPr="007A706D">
              <w:rPr>
                <w:rStyle w:val="Hypertextovodkaz"/>
                <w:noProof/>
                <w:sz w:val="22"/>
                <w:szCs w:val="22"/>
              </w:rPr>
              <w:t>Zpracovatel projektové dokumentace</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_Toc22883827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6</w:t>
            </w:r>
            <w:r w:rsidR="007A706D" w:rsidRPr="007A706D">
              <w:rPr>
                <w:noProof/>
                <w:webHidden/>
                <w:sz w:val="22"/>
                <w:szCs w:val="22"/>
              </w:rPr>
              <w:fldChar w:fldCharType="end"/>
            </w:r>
          </w:hyperlink>
        </w:p>
        <w:p w14:paraId="5663CA5D" w14:textId="3F11DED6" w:rsidR="007A706D" w:rsidRPr="007A706D" w:rsidRDefault="00FC1B33">
          <w:pPr>
            <w:pStyle w:val="Obsah2"/>
            <w:rPr>
              <w:rFonts w:eastAsiaTheme="minorEastAsia"/>
              <w:noProof/>
              <w:sz w:val="22"/>
              <w:szCs w:val="22"/>
            </w:rPr>
          </w:pPr>
          <w:hyperlink w:anchor="_Toc22883832" w:history="1">
            <w:r w:rsidR="007A706D" w:rsidRPr="007A706D">
              <w:rPr>
                <w:rStyle w:val="Hypertextovodkaz"/>
                <w:noProof/>
                <w:sz w:val="22"/>
                <w:szCs w:val="22"/>
              </w:rPr>
              <w:t>3.8</w:t>
            </w:r>
            <w:r w:rsidR="007A706D" w:rsidRPr="007A706D">
              <w:rPr>
                <w:rFonts w:eastAsiaTheme="minorEastAsia"/>
                <w:noProof/>
                <w:sz w:val="22"/>
                <w:szCs w:val="22"/>
              </w:rPr>
              <w:tab/>
            </w:r>
            <w:r w:rsidR="007A706D" w:rsidRPr="007A706D">
              <w:rPr>
                <w:rStyle w:val="Hypertextovodkaz"/>
                <w:noProof/>
                <w:sz w:val="22"/>
                <w:szCs w:val="22"/>
              </w:rPr>
              <w:t>Koordinátor BOZP při přípravě stavby</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_Toc22883832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6</w:t>
            </w:r>
            <w:r w:rsidR="007A706D" w:rsidRPr="007A706D">
              <w:rPr>
                <w:noProof/>
                <w:webHidden/>
                <w:sz w:val="22"/>
                <w:szCs w:val="22"/>
              </w:rPr>
              <w:fldChar w:fldCharType="end"/>
            </w:r>
          </w:hyperlink>
        </w:p>
        <w:p w14:paraId="4D573ECE" w14:textId="59A8AAEB" w:rsidR="007A706D" w:rsidRPr="007A706D" w:rsidRDefault="00FC1B33">
          <w:pPr>
            <w:pStyle w:val="Obsah1"/>
            <w:tabs>
              <w:tab w:val="left" w:pos="440"/>
              <w:tab w:val="right" w:leader="dot" w:pos="9062"/>
            </w:tabs>
            <w:rPr>
              <w:rFonts w:eastAsiaTheme="minorEastAsia"/>
              <w:noProof/>
              <w:sz w:val="22"/>
              <w:szCs w:val="22"/>
            </w:rPr>
          </w:pPr>
          <w:hyperlink w:anchor="_Toc22883833" w:history="1">
            <w:r w:rsidR="007A706D" w:rsidRPr="007A706D">
              <w:rPr>
                <w:rStyle w:val="Hypertextovodkaz"/>
                <w:noProof/>
                <w:sz w:val="22"/>
                <w:szCs w:val="22"/>
              </w:rPr>
              <w:t>4</w:t>
            </w:r>
            <w:r w:rsidR="007A706D" w:rsidRPr="007A706D">
              <w:rPr>
                <w:rFonts w:eastAsiaTheme="minorEastAsia"/>
                <w:noProof/>
                <w:sz w:val="22"/>
                <w:szCs w:val="22"/>
              </w:rPr>
              <w:tab/>
            </w:r>
            <w:r w:rsidR="007A706D" w:rsidRPr="007A706D">
              <w:rPr>
                <w:rStyle w:val="Hypertextovodkaz"/>
                <w:noProof/>
                <w:sz w:val="22"/>
                <w:szCs w:val="22"/>
              </w:rPr>
              <w:t>Povinnosti zadavatele stavby</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_Toc22883833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7</w:t>
            </w:r>
            <w:r w:rsidR="007A706D" w:rsidRPr="007A706D">
              <w:rPr>
                <w:noProof/>
                <w:webHidden/>
                <w:sz w:val="22"/>
                <w:szCs w:val="22"/>
              </w:rPr>
              <w:fldChar w:fldCharType="end"/>
            </w:r>
          </w:hyperlink>
        </w:p>
        <w:p w14:paraId="271149B1" w14:textId="7E4491B0" w:rsidR="007A706D" w:rsidRPr="007A706D" w:rsidRDefault="00FC1B33">
          <w:pPr>
            <w:pStyle w:val="Obsah1"/>
            <w:tabs>
              <w:tab w:val="left" w:pos="440"/>
              <w:tab w:val="right" w:leader="dot" w:pos="9062"/>
            </w:tabs>
            <w:rPr>
              <w:rFonts w:eastAsiaTheme="minorEastAsia"/>
              <w:noProof/>
              <w:sz w:val="22"/>
              <w:szCs w:val="22"/>
            </w:rPr>
          </w:pPr>
          <w:hyperlink w:anchor="_Toc22883834" w:history="1">
            <w:r w:rsidR="007A706D" w:rsidRPr="007A706D">
              <w:rPr>
                <w:rStyle w:val="Hypertextovodkaz"/>
                <w:noProof/>
                <w:sz w:val="22"/>
                <w:szCs w:val="22"/>
              </w:rPr>
              <w:t>5</w:t>
            </w:r>
            <w:r w:rsidR="007A706D" w:rsidRPr="007A706D">
              <w:rPr>
                <w:rFonts w:eastAsiaTheme="minorEastAsia"/>
                <w:noProof/>
                <w:sz w:val="22"/>
                <w:szCs w:val="22"/>
              </w:rPr>
              <w:tab/>
            </w:r>
            <w:r w:rsidR="007A706D" w:rsidRPr="007A706D">
              <w:rPr>
                <w:rStyle w:val="Hypertextovodkaz"/>
                <w:noProof/>
                <w:sz w:val="22"/>
                <w:szCs w:val="22"/>
              </w:rPr>
              <w:t>Povinnosti zhotovitelů ve vztahu k omezení bezpečnostních rizik</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_Toc22883834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7</w:t>
            </w:r>
            <w:r w:rsidR="007A706D" w:rsidRPr="007A706D">
              <w:rPr>
                <w:noProof/>
                <w:webHidden/>
                <w:sz w:val="22"/>
                <w:szCs w:val="22"/>
              </w:rPr>
              <w:fldChar w:fldCharType="end"/>
            </w:r>
          </w:hyperlink>
        </w:p>
        <w:p w14:paraId="5D44D182" w14:textId="24F32F07" w:rsidR="007A706D" w:rsidRPr="007A706D" w:rsidRDefault="00FC1B33">
          <w:pPr>
            <w:pStyle w:val="Obsah2"/>
            <w:rPr>
              <w:rFonts w:eastAsiaTheme="minorEastAsia"/>
              <w:noProof/>
              <w:sz w:val="22"/>
              <w:szCs w:val="22"/>
            </w:rPr>
          </w:pPr>
          <w:hyperlink w:anchor="_Toc22883835" w:history="1">
            <w:r w:rsidR="007A706D" w:rsidRPr="007A706D">
              <w:rPr>
                <w:rStyle w:val="Hypertextovodkaz"/>
                <w:noProof/>
                <w:sz w:val="22"/>
                <w:szCs w:val="22"/>
              </w:rPr>
              <w:t>5.1</w:t>
            </w:r>
            <w:r w:rsidR="007A706D" w:rsidRPr="007A706D">
              <w:rPr>
                <w:rFonts w:eastAsiaTheme="minorEastAsia"/>
                <w:noProof/>
                <w:sz w:val="22"/>
                <w:szCs w:val="22"/>
              </w:rPr>
              <w:tab/>
            </w:r>
            <w:r w:rsidR="007A706D" w:rsidRPr="007A706D">
              <w:rPr>
                <w:rStyle w:val="Hypertextovodkaz"/>
                <w:noProof/>
                <w:sz w:val="22"/>
                <w:szCs w:val="22"/>
              </w:rPr>
              <w:t>Další povinnosti zhotovitelů na staveništi</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_Toc22883835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7</w:t>
            </w:r>
            <w:r w:rsidR="007A706D" w:rsidRPr="007A706D">
              <w:rPr>
                <w:noProof/>
                <w:webHidden/>
                <w:sz w:val="22"/>
                <w:szCs w:val="22"/>
              </w:rPr>
              <w:fldChar w:fldCharType="end"/>
            </w:r>
          </w:hyperlink>
        </w:p>
        <w:p w14:paraId="342649A2" w14:textId="2DEFB617" w:rsidR="007A706D" w:rsidRPr="007A706D" w:rsidRDefault="00FC1B33">
          <w:pPr>
            <w:pStyle w:val="Obsah1"/>
            <w:tabs>
              <w:tab w:val="left" w:pos="440"/>
              <w:tab w:val="right" w:leader="dot" w:pos="9062"/>
            </w:tabs>
            <w:rPr>
              <w:rFonts w:eastAsiaTheme="minorEastAsia"/>
              <w:noProof/>
              <w:sz w:val="22"/>
              <w:szCs w:val="22"/>
            </w:rPr>
          </w:pPr>
          <w:hyperlink w:anchor="_Toc22883836" w:history="1">
            <w:r w:rsidR="007A706D" w:rsidRPr="007A706D">
              <w:rPr>
                <w:rStyle w:val="Hypertextovodkaz"/>
                <w:noProof/>
                <w:sz w:val="22"/>
                <w:szCs w:val="22"/>
              </w:rPr>
              <w:t>6</w:t>
            </w:r>
            <w:r w:rsidR="007A706D" w:rsidRPr="007A706D">
              <w:rPr>
                <w:rFonts w:eastAsiaTheme="minorEastAsia"/>
                <w:noProof/>
                <w:sz w:val="22"/>
                <w:szCs w:val="22"/>
              </w:rPr>
              <w:tab/>
            </w:r>
            <w:r w:rsidR="007A706D" w:rsidRPr="007A706D">
              <w:rPr>
                <w:rStyle w:val="Hypertextovodkaz"/>
                <w:noProof/>
                <w:sz w:val="22"/>
                <w:szCs w:val="22"/>
              </w:rPr>
              <w:t>Povinnosti jiných osob</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_Toc22883836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8</w:t>
            </w:r>
            <w:r w:rsidR="007A706D" w:rsidRPr="007A706D">
              <w:rPr>
                <w:noProof/>
                <w:webHidden/>
                <w:sz w:val="22"/>
                <w:szCs w:val="22"/>
              </w:rPr>
              <w:fldChar w:fldCharType="end"/>
            </w:r>
          </w:hyperlink>
        </w:p>
        <w:p w14:paraId="3BE3AAC9" w14:textId="633A3A74" w:rsidR="007A706D" w:rsidRPr="007A706D" w:rsidRDefault="00FC1B33">
          <w:pPr>
            <w:pStyle w:val="Obsah1"/>
            <w:tabs>
              <w:tab w:val="left" w:pos="440"/>
              <w:tab w:val="right" w:leader="dot" w:pos="9062"/>
            </w:tabs>
            <w:rPr>
              <w:rFonts w:eastAsiaTheme="minorEastAsia"/>
              <w:noProof/>
              <w:sz w:val="22"/>
              <w:szCs w:val="22"/>
            </w:rPr>
          </w:pPr>
          <w:hyperlink w:anchor="_Toc22883837" w:history="1">
            <w:r w:rsidR="007A706D" w:rsidRPr="007A706D">
              <w:rPr>
                <w:rStyle w:val="Hypertextovodkaz"/>
                <w:noProof/>
                <w:sz w:val="22"/>
                <w:szCs w:val="22"/>
              </w:rPr>
              <w:t>7</w:t>
            </w:r>
            <w:r w:rsidR="007A706D" w:rsidRPr="007A706D">
              <w:rPr>
                <w:rFonts w:eastAsiaTheme="minorEastAsia"/>
                <w:noProof/>
                <w:sz w:val="22"/>
                <w:szCs w:val="22"/>
              </w:rPr>
              <w:tab/>
            </w:r>
            <w:r w:rsidR="007A706D" w:rsidRPr="007A706D">
              <w:rPr>
                <w:rStyle w:val="Hypertextovodkaz"/>
                <w:noProof/>
                <w:sz w:val="22"/>
                <w:szCs w:val="22"/>
              </w:rPr>
              <w:t>Koordinace zhotovitelů a provádění kontrol</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_Toc22883837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8</w:t>
            </w:r>
            <w:r w:rsidR="007A706D" w:rsidRPr="007A706D">
              <w:rPr>
                <w:noProof/>
                <w:webHidden/>
                <w:sz w:val="22"/>
                <w:szCs w:val="22"/>
              </w:rPr>
              <w:fldChar w:fldCharType="end"/>
            </w:r>
          </w:hyperlink>
        </w:p>
        <w:p w14:paraId="281BC02E" w14:textId="30BE0ACC" w:rsidR="007A706D" w:rsidRPr="007A706D" w:rsidRDefault="00FC1B33">
          <w:pPr>
            <w:pStyle w:val="Obsah1"/>
            <w:tabs>
              <w:tab w:val="left" w:pos="440"/>
              <w:tab w:val="right" w:leader="dot" w:pos="9062"/>
            </w:tabs>
            <w:rPr>
              <w:rFonts w:eastAsiaTheme="minorEastAsia"/>
              <w:noProof/>
              <w:sz w:val="22"/>
              <w:szCs w:val="22"/>
            </w:rPr>
          </w:pPr>
          <w:hyperlink w:anchor="_Toc22883838" w:history="1">
            <w:r w:rsidR="007A706D" w:rsidRPr="007A706D">
              <w:rPr>
                <w:rStyle w:val="Hypertextovodkaz"/>
                <w:noProof/>
                <w:sz w:val="22"/>
                <w:szCs w:val="22"/>
              </w:rPr>
              <w:t>8</w:t>
            </w:r>
            <w:r w:rsidR="007A706D" w:rsidRPr="007A706D">
              <w:rPr>
                <w:rFonts w:eastAsiaTheme="minorEastAsia"/>
                <w:noProof/>
                <w:sz w:val="22"/>
                <w:szCs w:val="22"/>
              </w:rPr>
              <w:tab/>
            </w:r>
            <w:r w:rsidR="007A706D" w:rsidRPr="007A706D">
              <w:rPr>
                <w:rStyle w:val="Hypertextovodkaz"/>
                <w:noProof/>
                <w:sz w:val="22"/>
                <w:szCs w:val="22"/>
              </w:rPr>
              <w:t>Základní informace o rozhodnutích</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_Toc22883838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9</w:t>
            </w:r>
            <w:r w:rsidR="007A706D" w:rsidRPr="007A706D">
              <w:rPr>
                <w:noProof/>
                <w:webHidden/>
                <w:sz w:val="22"/>
                <w:szCs w:val="22"/>
              </w:rPr>
              <w:fldChar w:fldCharType="end"/>
            </w:r>
          </w:hyperlink>
        </w:p>
        <w:p w14:paraId="4BA87269" w14:textId="0B5B28D4" w:rsidR="007A706D" w:rsidRPr="007A706D" w:rsidRDefault="00FC1B33">
          <w:pPr>
            <w:pStyle w:val="Obsah1"/>
            <w:tabs>
              <w:tab w:val="left" w:pos="440"/>
              <w:tab w:val="right" w:leader="dot" w:pos="9062"/>
            </w:tabs>
            <w:rPr>
              <w:rFonts w:eastAsiaTheme="minorEastAsia"/>
              <w:noProof/>
              <w:sz w:val="22"/>
              <w:szCs w:val="22"/>
            </w:rPr>
          </w:pPr>
          <w:hyperlink w:anchor="_Toc22883839" w:history="1">
            <w:r w:rsidR="007A706D" w:rsidRPr="007A706D">
              <w:rPr>
                <w:rStyle w:val="Hypertextovodkaz"/>
                <w:rFonts w:eastAsia="Calibri"/>
                <w:noProof/>
                <w:sz w:val="22"/>
                <w:szCs w:val="22"/>
              </w:rPr>
              <w:t>9</w:t>
            </w:r>
            <w:r w:rsidR="007A706D" w:rsidRPr="007A706D">
              <w:rPr>
                <w:rFonts w:eastAsiaTheme="minorEastAsia"/>
                <w:noProof/>
                <w:sz w:val="22"/>
                <w:szCs w:val="22"/>
              </w:rPr>
              <w:tab/>
            </w:r>
            <w:r w:rsidR="007A706D" w:rsidRPr="007A706D">
              <w:rPr>
                <w:rStyle w:val="Hypertextovodkaz"/>
                <w:rFonts w:eastAsia="Calibri"/>
                <w:noProof/>
                <w:sz w:val="22"/>
                <w:szCs w:val="22"/>
              </w:rPr>
              <w:t>Postupy a opatření pro staveniště</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_Toc22883839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9</w:t>
            </w:r>
            <w:r w:rsidR="007A706D" w:rsidRPr="007A706D">
              <w:rPr>
                <w:noProof/>
                <w:webHidden/>
                <w:sz w:val="22"/>
                <w:szCs w:val="22"/>
              </w:rPr>
              <w:fldChar w:fldCharType="end"/>
            </w:r>
          </w:hyperlink>
        </w:p>
        <w:p w14:paraId="183A0DD9" w14:textId="12959098" w:rsidR="007A706D" w:rsidRPr="007A706D" w:rsidRDefault="00FC1B33">
          <w:pPr>
            <w:pStyle w:val="Obsah2"/>
            <w:rPr>
              <w:rFonts w:eastAsiaTheme="minorEastAsia"/>
              <w:noProof/>
              <w:sz w:val="22"/>
              <w:szCs w:val="22"/>
            </w:rPr>
          </w:pPr>
          <w:hyperlink w:anchor="_Toc22883840" w:history="1">
            <w:r w:rsidR="007A706D" w:rsidRPr="007A706D">
              <w:rPr>
                <w:rStyle w:val="Hypertextovodkaz"/>
                <w:noProof/>
                <w:sz w:val="22"/>
                <w:szCs w:val="22"/>
              </w:rPr>
              <w:t>9.1</w:t>
            </w:r>
            <w:r w:rsidR="007A706D" w:rsidRPr="007A706D">
              <w:rPr>
                <w:rFonts w:eastAsiaTheme="minorEastAsia"/>
                <w:noProof/>
                <w:sz w:val="22"/>
                <w:szCs w:val="22"/>
              </w:rPr>
              <w:tab/>
            </w:r>
            <w:r w:rsidR="007A706D" w:rsidRPr="007A706D">
              <w:rPr>
                <w:rStyle w:val="Hypertextovodkaz"/>
                <w:noProof/>
                <w:sz w:val="22"/>
                <w:szCs w:val="22"/>
              </w:rPr>
              <w:t>Postupy pro zabezpečení staveniště</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_Toc22883840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9</w:t>
            </w:r>
            <w:r w:rsidR="007A706D" w:rsidRPr="007A706D">
              <w:rPr>
                <w:noProof/>
                <w:webHidden/>
                <w:sz w:val="22"/>
                <w:szCs w:val="22"/>
              </w:rPr>
              <w:fldChar w:fldCharType="end"/>
            </w:r>
          </w:hyperlink>
        </w:p>
        <w:p w14:paraId="0632004C" w14:textId="23AD6D7D" w:rsidR="007A706D" w:rsidRPr="007A706D" w:rsidRDefault="00FC1B33">
          <w:pPr>
            <w:pStyle w:val="Obsah2"/>
            <w:rPr>
              <w:rFonts w:eastAsiaTheme="minorEastAsia"/>
              <w:noProof/>
              <w:sz w:val="22"/>
              <w:szCs w:val="22"/>
            </w:rPr>
          </w:pPr>
          <w:hyperlink w:anchor="_Toc22883841" w:history="1">
            <w:r w:rsidR="007A706D" w:rsidRPr="007A706D">
              <w:rPr>
                <w:rStyle w:val="Hypertextovodkaz"/>
                <w:noProof/>
                <w:sz w:val="22"/>
                <w:szCs w:val="22"/>
              </w:rPr>
              <w:t>9.2</w:t>
            </w:r>
            <w:r w:rsidR="007A706D" w:rsidRPr="007A706D">
              <w:rPr>
                <w:rFonts w:eastAsiaTheme="minorEastAsia"/>
                <w:noProof/>
                <w:sz w:val="22"/>
                <w:szCs w:val="22"/>
              </w:rPr>
              <w:tab/>
            </w:r>
            <w:r w:rsidR="007A706D" w:rsidRPr="007A706D">
              <w:rPr>
                <w:rStyle w:val="Hypertextovodkaz"/>
                <w:noProof/>
                <w:sz w:val="22"/>
                <w:szCs w:val="22"/>
              </w:rPr>
              <w:t>Stanovení ochranných a kontrolovaných pásem</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_Toc22883841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9</w:t>
            </w:r>
            <w:r w:rsidR="007A706D" w:rsidRPr="007A706D">
              <w:rPr>
                <w:noProof/>
                <w:webHidden/>
                <w:sz w:val="22"/>
                <w:szCs w:val="22"/>
              </w:rPr>
              <w:fldChar w:fldCharType="end"/>
            </w:r>
          </w:hyperlink>
        </w:p>
        <w:p w14:paraId="47421B81" w14:textId="4CB4BC43" w:rsidR="007A706D" w:rsidRPr="007A706D" w:rsidRDefault="00FC1B33">
          <w:pPr>
            <w:pStyle w:val="Obsah2"/>
            <w:rPr>
              <w:rFonts w:eastAsiaTheme="minorEastAsia"/>
              <w:noProof/>
              <w:sz w:val="22"/>
              <w:szCs w:val="22"/>
            </w:rPr>
          </w:pPr>
          <w:hyperlink w:anchor="_Toc22883842" w:history="1">
            <w:r w:rsidR="007A706D" w:rsidRPr="007A706D">
              <w:rPr>
                <w:rStyle w:val="Hypertextovodkaz"/>
                <w:noProof/>
                <w:sz w:val="22"/>
                <w:szCs w:val="22"/>
              </w:rPr>
              <w:t>9.3</w:t>
            </w:r>
            <w:r w:rsidR="007A706D" w:rsidRPr="007A706D">
              <w:rPr>
                <w:rFonts w:eastAsiaTheme="minorEastAsia"/>
                <w:noProof/>
                <w:sz w:val="22"/>
                <w:szCs w:val="22"/>
              </w:rPr>
              <w:tab/>
            </w:r>
            <w:r w:rsidR="007A706D" w:rsidRPr="007A706D">
              <w:rPr>
                <w:rStyle w:val="Hypertextovodkaz"/>
                <w:noProof/>
                <w:sz w:val="22"/>
                <w:szCs w:val="22"/>
              </w:rPr>
              <w:t>Opatření vztahující se k umístění a řešení zařízení staveniště</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_Toc22883842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10</w:t>
            </w:r>
            <w:r w:rsidR="007A706D" w:rsidRPr="007A706D">
              <w:rPr>
                <w:noProof/>
                <w:webHidden/>
                <w:sz w:val="22"/>
                <w:szCs w:val="22"/>
              </w:rPr>
              <w:fldChar w:fldCharType="end"/>
            </w:r>
          </w:hyperlink>
        </w:p>
        <w:p w14:paraId="4E261109" w14:textId="14CBD53D" w:rsidR="007A706D" w:rsidRPr="007A706D" w:rsidRDefault="00FC1B33">
          <w:pPr>
            <w:pStyle w:val="Obsah2"/>
            <w:rPr>
              <w:rFonts w:eastAsiaTheme="minorEastAsia"/>
              <w:noProof/>
              <w:sz w:val="22"/>
              <w:szCs w:val="22"/>
            </w:rPr>
          </w:pPr>
          <w:hyperlink w:anchor="_Toc22883843" w:history="1">
            <w:r w:rsidR="007A706D" w:rsidRPr="007A706D">
              <w:rPr>
                <w:rStyle w:val="Hypertextovodkaz"/>
                <w:noProof/>
                <w:sz w:val="22"/>
                <w:szCs w:val="22"/>
              </w:rPr>
              <w:t>9.4</w:t>
            </w:r>
            <w:r w:rsidR="007A706D" w:rsidRPr="007A706D">
              <w:rPr>
                <w:rFonts w:eastAsiaTheme="minorEastAsia"/>
                <w:noProof/>
                <w:sz w:val="22"/>
                <w:szCs w:val="22"/>
              </w:rPr>
              <w:tab/>
            </w:r>
            <w:r w:rsidR="007A706D" w:rsidRPr="007A706D">
              <w:rPr>
                <w:rStyle w:val="Hypertextovodkaz"/>
                <w:noProof/>
                <w:sz w:val="22"/>
                <w:szCs w:val="22"/>
              </w:rPr>
              <w:t>Zařízení pro rozvod energie včetně postupu na osvětlení staveniště</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_Toc22883843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10</w:t>
            </w:r>
            <w:r w:rsidR="007A706D" w:rsidRPr="007A706D">
              <w:rPr>
                <w:noProof/>
                <w:webHidden/>
                <w:sz w:val="22"/>
                <w:szCs w:val="22"/>
              </w:rPr>
              <w:fldChar w:fldCharType="end"/>
            </w:r>
          </w:hyperlink>
        </w:p>
        <w:p w14:paraId="256852B3" w14:textId="6DA7F5E8" w:rsidR="007A706D" w:rsidRPr="007A706D" w:rsidRDefault="00FC1B33">
          <w:pPr>
            <w:pStyle w:val="Obsah2"/>
            <w:rPr>
              <w:rFonts w:eastAsiaTheme="minorEastAsia"/>
              <w:noProof/>
              <w:sz w:val="22"/>
              <w:szCs w:val="22"/>
            </w:rPr>
          </w:pPr>
          <w:hyperlink w:anchor="_Toc22883844" w:history="1">
            <w:r w:rsidR="007A706D" w:rsidRPr="007A706D">
              <w:rPr>
                <w:rStyle w:val="Hypertextovodkaz"/>
                <w:noProof/>
                <w:sz w:val="22"/>
                <w:szCs w:val="22"/>
              </w:rPr>
              <w:t>9.5</w:t>
            </w:r>
            <w:r w:rsidR="007A706D" w:rsidRPr="007A706D">
              <w:rPr>
                <w:rFonts w:eastAsiaTheme="minorEastAsia"/>
                <w:noProof/>
                <w:sz w:val="22"/>
                <w:szCs w:val="22"/>
              </w:rPr>
              <w:tab/>
            </w:r>
            <w:r w:rsidR="007A706D" w:rsidRPr="007A706D">
              <w:rPr>
                <w:rStyle w:val="Hypertextovodkaz"/>
                <w:noProof/>
                <w:sz w:val="22"/>
                <w:szCs w:val="22"/>
              </w:rPr>
              <w:t>Základní vybavení osob na staveništi</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_Toc22883844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10</w:t>
            </w:r>
            <w:r w:rsidR="007A706D" w:rsidRPr="007A706D">
              <w:rPr>
                <w:noProof/>
                <w:webHidden/>
                <w:sz w:val="22"/>
                <w:szCs w:val="22"/>
              </w:rPr>
              <w:fldChar w:fldCharType="end"/>
            </w:r>
          </w:hyperlink>
        </w:p>
        <w:p w14:paraId="2E395AFF" w14:textId="3DA7B54B" w:rsidR="007A706D" w:rsidRPr="007A706D" w:rsidRDefault="00FC1B33">
          <w:pPr>
            <w:pStyle w:val="Obsah2"/>
            <w:rPr>
              <w:rFonts w:eastAsiaTheme="minorEastAsia"/>
              <w:noProof/>
              <w:sz w:val="22"/>
              <w:szCs w:val="22"/>
            </w:rPr>
          </w:pPr>
          <w:hyperlink w:anchor="_Toc22883845" w:history="1">
            <w:r w:rsidR="007A706D" w:rsidRPr="007A706D">
              <w:rPr>
                <w:rStyle w:val="Hypertextovodkaz"/>
                <w:noProof/>
                <w:sz w:val="22"/>
                <w:szCs w:val="22"/>
              </w:rPr>
              <w:t>9.6</w:t>
            </w:r>
            <w:r w:rsidR="007A706D" w:rsidRPr="007A706D">
              <w:rPr>
                <w:rFonts w:eastAsiaTheme="minorEastAsia"/>
                <w:noProof/>
                <w:sz w:val="22"/>
                <w:szCs w:val="22"/>
              </w:rPr>
              <w:tab/>
            </w:r>
            <w:r w:rsidR="007A706D" w:rsidRPr="007A706D">
              <w:rPr>
                <w:rStyle w:val="Hypertextovodkaz"/>
                <w:noProof/>
                <w:sz w:val="22"/>
                <w:szCs w:val="22"/>
              </w:rPr>
              <w:t>Vstup osob na staveniště</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_Toc22883845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11</w:t>
            </w:r>
            <w:r w:rsidR="007A706D" w:rsidRPr="007A706D">
              <w:rPr>
                <w:noProof/>
                <w:webHidden/>
                <w:sz w:val="22"/>
                <w:szCs w:val="22"/>
              </w:rPr>
              <w:fldChar w:fldCharType="end"/>
            </w:r>
          </w:hyperlink>
        </w:p>
        <w:p w14:paraId="6964A46D" w14:textId="559A38AD" w:rsidR="007A706D" w:rsidRPr="007A706D" w:rsidRDefault="00FC1B33">
          <w:pPr>
            <w:pStyle w:val="Obsah2"/>
            <w:rPr>
              <w:rFonts w:eastAsiaTheme="minorEastAsia"/>
              <w:noProof/>
              <w:sz w:val="22"/>
              <w:szCs w:val="22"/>
            </w:rPr>
          </w:pPr>
          <w:hyperlink w:anchor="_Toc22883846" w:history="1">
            <w:r w:rsidR="007A706D" w:rsidRPr="007A706D">
              <w:rPr>
                <w:rStyle w:val="Hypertextovodkaz"/>
                <w:noProof/>
                <w:sz w:val="22"/>
                <w:szCs w:val="22"/>
              </w:rPr>
              <w:t>9.7</w:t>
            </w:r>
            <w:r w:rsidR="007A706D" w:rsidRPr="007A706D">
              <w:rPr>
                <w:rFonts w:eastAsiaTheme="minorEastAsia"/>
                <w:noProof/>
                <w:sz w:val="22"/>
                <w:szCs w:val="22"/>
              </w:rPr>
              <w:tab/>
            </w:r>
            <w:r w:rsidR="007A706D" w:rsidRPr="007A706D">
              <w:rPr>
                <w:rStyle w:val="Hypertextovodkaz"/>
                <w:noProof/>
                <w:sz w:val="22"/>
                <w:szCs w:val="22"/>
              </w:rPr>
              <w:t>Požadavky na identifikaci pracovníků na staveništi</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_Toc22883846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11</w:t>
            </w:r>
            <w:r w:rsidR="007A706D" w:rsidRPr="007A706D">
              <w:rPr>
                <w:noProof/>
                <w:webHidden/>
                <w:sz w:val="22"/>
                <w:szCs w:val="22"/>
              </w:rPr>
              <w:fldChar w:fldCharType="end"/>
            </w:r>
          </w:hyperlink>
        </w:p>
        <w:p w14:paraId="5504E7DA" w14:textId="7EB2E494" w:rsidR="007A706D" w:rsidRPr="007A706D" w:rsidRDefault="00FC1B33">
          <w:pPr>
            <w:pStyle w:val="Obsah2"/>
            <w:rPr>
              <w:rFonts w:eastAsiaTheme="minorEastAsia"/>
              <w:noProof/>
              <w:sz w:val="22"/>
              <w:szCs w:val="22"/>
            </w:rPr>
          </w:pPr>
          <w:hyperlink w:anchor="_Toc22883847" w:history="1">
            <w:r w:rsidR="007A706D" w:rsidRPr="007A706D">
              <w:rPr>
                <w:rStyle w:val="Hypertextovodkaz"/>
                <w:noProof/>
                <w:sz w:val="22"/>
                <w:szCs w:val="22"/>
              </w:rPr>
              <w:t>9.8</w:t>
            </w:r>
            <w:r w:rsidR="007A706D" w:rsidRPr="007A706D">
              <w:rPr>
                <w:rFonts w:eastAsiaTheme="minorEastAsia"/>
                <w:noProof/>
                <w:sz w:val="22"/>
                <w:szCs w:val="22"/>
              </w:rPr>
              <w:tab/>
            </w:r>
            <w:r w:rsidR="007A706D" w:rsidRPr="007A706D">
              <w:rPr>
                <w:rStyle w:val="Hypertextovodkaz"/>
                <w:noProof/>
                <w:sz w:val="22"/>
                <w:szCs w:val="22"/>
              </w:rPr>
              <w:t>Dokumentace zhotovitelů vedená na staveništi</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_Toc22883847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11</w:t>
            </w:r>
            <w:r w:rsidR="007A706D" w:rsidRPr="007A706D">
              <w:rPr>
                <w:noProof/>
                <w:webHidden/>
                <w:sz w:val="22"/>
                <w:szCs w:val="22"/>
              </w:rPr>
              <w:fldChar w:fldCharType="end"/>
            </w:r>
          </w:hyperlink>
        </w:p>
        <w:p w14:paraId="383F7282" w14:textId="5AA1FB34" w:rsidR="007A706D" w:rsidRPr="007A706D" w:rsidRDefault="00FC1B33">
          <w:pPr>
            <w:pStyle w:val="Obsah1"/>
            <w:tabs>
              <w:tab w:val="left" w:pos="440"/>
              <w:tab w:val="right" w:leader="dot" w:pos="9062"/>
            </w:tabs>
            <w:rPr>
              <w:rFonts w:eastAsiaTheme="minorEastAsia"/>
              <w:noProof/>
              <w:sz w:val="22"/>
              <w:szCs w:val="22"/>
            </w:rPr>
          </w:pPr>
          <w:hyperlink w:anchor="_Toc22883848" w:history="1">
            <w:r w:rsidR="007A706D" w:rsidRPr="007A706D">
              <w:rPr>
                <w:rStyle w:val="Hypertextovodkaz"/>
                <w:noProof/>
                <w:sz w:val="22"/>
                <w:szCs w:val="22"/>
              </w:rPr>
              <w:t>10</w:t>
            </w:r>
            <w:r w:rsidR="007A706D" w:rsidRPr="007A706D">
              <w:rPr>
                <w:rFonts w:eastAsiaTheme="minorEastAsia"/>
                <w:noProof/>
                <w:sz w:val="22"/>
                <w:szCs w:val="22"/>
              </w:rPr>
              <w:tab/>
            </w:r>
            <w:r w:rsidR="007A706D" w:rsidRPr="007A706D">
              <w:rPr>
                <w:rStyle w:val="Hypertextovodkaz"/>
                <w:noProof/>
                <w:sz w:val="22"/>
                <w:szCs w:val="22"/>
              </w:rPr>
              <w:t>Postupy a opatření pro práce a činnost</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_Toc22883848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11</w:t>
            </w:r>
            <w:r w:rsidR="007A706D" w:rsidRPr="007A706D">
              <w:rPr>
                <w:noProof/>
                <w:webHidden/>
                <w:sz w:val="22"/>
                <w:szCs w:val="22"/>
              </w:rPr>
              <w:fldChar w:fldCharType="end"/>
            </w:r>
          </w:hyperlink>
        </w:p>
        <w:p w14:paraId="7518B6AC" w14:textId="5ADBF9EF" w:rsidR="007A706D" w:rsidRPr="007A706D" w:rsidRDefault="00FC1B33">
          <w:pPr>
            <w:pStyle w:val="Obsah2"/>
            <w:rPr>
              <w:rFonts w:eastAsiaTheme="minorEastAsia"/>
              <w:noProof/>
              <w:sz w:val="22"/>
              <w:szCs w:val="22"/>
            </w:rPr>
          </w:pPr>
          <w:hyperlink w:anchor="_Toc22883849" w:history="1">
            <w:r w:rsidR="007A706D" w:rsidRPr="007A706D">
              <w:rPr>
                <w:rStyle w:val="Hypertextovodkaz"/>
                <w:noProof/>
                <w:sz w:val="22"/>
                <w:szCs w:val="22"/>
              </w:rPr>
              <w:t>10.2</w:t>
            </w:r>
            <w:r w:rsidR="007A706D" w:rsidRPr="007A706D">
              <w:rPr>
                <w:rFonts w:eastAsiaTheme="minorEastAsia"/>
                <w:noProof/>
                <w:sz w:val="22"/>
                <w:szCs w:val="22"/>
              </w:rPr>
              <w:tab/>
            </w:r>
            <w:r w:rsidR="007A706D" w:rsidRPr="007A706D">
              <w:rPr>
                <w:rStyle w:val="Hypertextovodkaz"/>
                <w:noProof/>
                <w:sz w:val="22"/>
                <w:szCs w:val="22"/>
              </w:rPr>
              <w:t>Zemní práce, provádění výkopových prací</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_Toc22883849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15</w:t>
            </w:r>
            <w:r w:rsidR="007A706D" w:rsidRPr="007A706D">
              <w:rPr>
                <w:noProof/>
                <w:webHidden/>
                <w:sz w:val="22"/>
                <w:szCs w:val="22"/>
              </w:rPr>
              <w:fldChar w:fldCharType="end"/>
            </w:r>
          </w:hyperlink>
        </w:p>
        <w:p w14:paraId="2F32CA9E" w14:textId="578FB40E" w:rsidR="007A706D" w:rsidRPr="007A706D" w:rsidRDefault="00FC1B33">
          <w:pPr>
            <w:pStyle w:val="Obsah2"/>
            <w:rPr>
              <w:rFonts w:eastAsiaTheme="minorEastAsia"/>
              <w:noProof/>
              <w:sz w:val="22"/>
              <w:szCs w:val="22"/>
            </w:rPr>
          </w:pPr>
          <w:hyperlink w:anchor="_Toc22883851" w:history="1">
            <w:r w:rsidR="007A706D" w:rsidRPr="007A706D">
              <w:rPr>
                <w:rStyle w:val="Hypertextovodkaz"/>
                <w:noProof/>
                <w:sz w:val="22"/>
                <w:szCs w:val="22"/>
              </w:rPr>
              <w:t>10.3</w:t>
            </w:r>
            <w:r w:rsidR="007A706D" w:rsidRPr="007A706D">
              <w:rPr>
                <w:rFonts w:eastAsiaTheme="minorEastAsia"/>
                <w:noProof/>
                <w:sz w:val="22"/>
                <w:szCs w:val="22"/>
              </w:rPr>
              <w:tab/>
            </w:r>
            <w:r w:rsidR="007A706D" w:rsidRPr="007A706D">
              <w:rPr>
                <w:rStyle w:val="Hypertextovodkaz"/>
                <w:noProof/>
                <w:sz w:val="22"/>
                <w:szCs w:val="22"/>
              </w:rPr>
              <w:t>Manipulace s těžkým břemen za pomoci mobilního jeřábu a jiných zdvihacích zařízení</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_Toc22883851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21</w:t>
            </w:r>
            <w:r w:rsidR="007A706D" w:rsidRPr="007A706D">
              <w:rPr>
                <w:noProof/>
                <w:webHidden/>
                <w:sz w:val="22"/>
                <w:szCs w:val="22"/>
              </w:rPr>
              <w:fldChar w:fldCharType="end"/>
            </w:r>
          </w:hyperlink>
        </w:p>
        <w:p w14:paraId="4A93E7F7" w14:textId="42F5411B" w:rsidR="007A706D" w:rsidRPr="007A706D" w:rsidRDefault="00FC1B33">
          <w:pPr>
            <w:pStyle w:val="Obsah2"/>
            <w:rPr>
              <w:rFonts w:eastAsiaTheme="minorEastAsia"/>
              <w:noProof/>
              <w:sz w:val="22"/>
              <w:szCs w:val="22"/>
            </w:rPr>
          </w:pPr>
          <w:hyperlink w:anchor="_Toc22883852" w:history="1">
            <w:r w:rsidR="007A706D" w:rsidRPr="007A706D">
              <w:rPr>
                <w:rStyle w:val="Hypertextovodkaz"/>
                <w:noProof/>
                <w:sz w:val="22"/>
                <w:szCs w:val="22"/>
              </w:rPr>
              <w:t>10.4</w:t>
            </w:r>
            <w:r w:rsidR="007A706D" w:rsidRPr="007A706D">
              <w:rPr>
                <w:rFonts w:eastAsiaTheme="minorEastAsia"/>
                <w:noProof/>
                <w:sz w:val="22"/>
                <w:szCs w:val="22"/>
              </w:rPr>
              <w:tab/>
            </w:r>
            <w:r w:rsidR="007A706D" w:rsidRPr="007A706D">
              <w:rPr>
                <w:rStyle w:val="Hypertextovodkaz"/>
                <w:noProof/>
                <w:sz w:val="22"/>
                <w:szCs w:val="22"/>
              </w:rPr>
              <w:t>Souběžná práce více zhotovitelů</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_Toc22883852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23</w:t>
            </w:r>
            <w:r w:rsidR="007A706D" w:rsidRPr="007A706D">
              <w:rPr>
                <w:noProof/>
                <w:webHidden/>
                <w:sz w:val="22"/>
                <w:szCs w:val="22"/>
              </w:rPr>
              <w:fldChar w:fldCharType="end"/>
            </w:r>
          </w:hyperlink>
        </w:p>
        <w:p w14:paraId="2736BD08" w14:textId="2E267078" w:rsidR="007A706D" w:rsidRPr="007A706D" w:rsidRDefault="00FC1B33">
          <w:pPr>
            <w:pStyle w:val="Obsah2"/>
            <w:rPr>
              <w:rFonts w:eastAsiaTheme="minorEastAsia"/>
              <w:noProof/>
              <w:sz w:val="22"/>
              <w:szCs w:val="22"/>
            </w:rPr>
          </w:pPr>
          <w:hyperlink w:anchor="_Toc22883853" w:history="1">
            <w:r w:rsidR="007A706D" w:rsidRPr="007A706D">
              <w:rPr>
                <w:rStyle w:val="Hypertextovodkaz"/>
                <w:noProof/>
                <w:sz w:val="22"/>
                <w:szCs w:val="22"/>
              </w:rPr>
              <w:t>10.5</w:t>
            </w:r>
            <w:r w:rsidR="007A706D" w:rsidRPr="007A706D">
              <w:rPr>
                <w:rFonts w:eastAsiaTheme="minorEastAsia"/>
                <w:noProof/>
                <w:sz w:val="22"/>
                <w:szCs w:val="22"/>
              </w:rPr>
              <w:tab/>
            </w:r>
            <w:r w:rsidR="007A706D" w:rsidRPr="007A706D">
              <w:rPr>
                <w:rStyle w:val="Hypertextovodkaz"/>
                <w:noProof/>
                <w:sz w:val="22"/>
                <w:szCs w:val="22"/>
              </w:rPr>
              <w:t>Betonářské práce</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_Toc22883853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23</w:t>
            </w:r>
            <w:r w:rsidR="007A706D" w:rsidRPr="007A706D">
              <w:rPr>
                <w:noProof/>
                <w:webHidden/>
                <w:sz w:val="22"/>
                <w:szCs w:val="22"/>
              </w:rPr>
              <w:fldChar w:fldCharType="end"/>
            </w:r>
          </w:hyperlink>
        </w:p>
        <w:p w14:paraId="79FEAEA0" w14:textId="01CF7C27" w:rsidR="007A706D" w:rsidRPr="007A706D" w:rsidRDefault="00FC1B33">
          <w:pPr>
            <w:pStyle w:val="Obsah2"/>
            <w:rPr>
              <w:rFonts w:eastAsiaTheme="minorEastAsia"/>
              <w:noProof/>
              <w:sz w:val="22"/>
              <w:szCs w:val="22"/>
            </w:rPr>
          </w:pPr>
          <w:hyperlink w:anchor="_Toc22883854" w:history="1">
            <w:r w:rsidR="007A706D" w:rsidRPr="007A706D">
              <w:rPr>
                <w:rStyle w:val="Hypertextovodkaz"/>
                <w:noProof/>
                <w:sz w:val="22"/>
                <w:szCs w:val="22"/>
              </w:rPr>
              <w:t>10.6</w:t>
            </w:r>
            <w:r w:rsidR="007A706D" w:rsidRPr="007A706D">
              <w:rPr>
                <w:rFonts w:eastAsiaTheme="minorEastAsia"/>
                <w:noProof/>
                <w:sz w:val="22"/>
                <w:szCs w:val="22"/>
              </w:rPr>
              <w:tab/>
            </w:r>
            <w:r w:rsidR="007A706D" w:rsidRPr="007A706D">
              <w:rPr>
                <w:rStyle w:val="Hypertextovodkaz"/>
                <w:noProof/>
                <w:sz w:val="22"/>
                <w:szCs w:val="22"/>
              </w:rPr>
              <w:t>Skladování materiálu</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_Toc22883854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24</w:t>
            </w:r>
            <w:r w:rsidR="007A706D" w:rsidRPr="007A706D">
              <w:rPr>
                <w:noProof/>
                <w:webHidden/>
                <w:sz w:val="22"/>
                <w:szCs w:val="22"/>
              </w:rPr>
              <w:fldChar w:fldCharType="end"/>
            </w:r>
          </w:hyperlink>
        </w:p>
        <w:p w14:paraId="3A7E1E58" w14:textId="004E77DB" w:rsidR="007A706D" w:rsidRPr="007A706D" w:rsidRDefault="00FC1B33">
          <w:pPr>
            <w:pStyle w:val="Obsah2"/>
            <w:rPr>
              <w:rFonts w:eastAsiaTheme="minorEastAsia"/>
              <w:noProof/>
              <w:sz w:val="22"/>
              <w:szCs w:val="22"/>
            </w:rPr>
          </w:pPr>
          <w:hyperlink w:anchor="_Toc22883855" w:history="1">
            <w:r w:rsidR="007A706D" w:rsidRPr="007A706D">
              <w:rPr>
                <w:rStyle w:val="Hypertextovodkaz"/>
                <w:noProof/>
                <w:sz w:val="22"/>
                <w:szCs w:val="22"/>
              </w:rPr>
              <w:t>10.7</w:t>
            </w:r>
            <w:r w:rsidR="007A706D" w:rsidRPr="007A706D">
              <w:rPr>
                <w:rFonts w:eastAsiaTheme="minorEastAsia"/>
                <w:noProof/>
                <w:sz w:val="22"/>
                <w:szCs w:val="22"/>
              </w:rPr>
              <w:tab/>
            </w:r>
            <w:r w:rsidR="007A706D" w:rsidRPr="007A706D">
              <w:rPr>
                <w:rStyle w:val="Hypertextovodkaz"/>
                <w:noProof/>
                <w:sz w:val="22"/>
                <w:szCs w:val="22"/>
              </w:rPr>
              <w:t>Stroje a strojní zařízení</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_Toc22883855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25</w:t>
            </w:r>
            <w:r w:rsidR="007A706D" w:rsidRPr="007A706D">
              <w:rPr>
                <w:noProof/>
                <w:webHidden/>
                <w:sz w:val="22"/>
                <w:szCs w:val="22"/>
              </w:rPr>
              <w:fldChar w:fldCharType="end"/>
            </w:r>
          </w:hyperlink>
        </w:p>
        <w:p w14:paraId="135EF74E" w14:textId="14A74FAE" w:rsidR="007A706D" w:rsidRPr="007A706D" w:rsidRDefault="00FC1B33">
          <w:pPr>
            <w:pStyle w:val="Obsah2"/>
            <w:rPr>
              <w:rFonts w:eastAsiaTheme="minorEastAsia"/>
              <w:noProof/>
              <w:sz w:val="22"/>
              <w:szCs w:val="22"/>
            </w:rPr>
          </w:pPr>
          <w:hyperlink w:anchor="_Toc22883856" w:history="1">
            <w:r w:rsidR="007A706D" w:rsidRPr="007A706D">
              <w:rPr>
                <w:rStyle w:val="Hypertextovodkaz"/>
                <w:noProof/>
                <w:sz w:val="22"/>
                <w:szCs w:val="22"/>
              </w:rPr>
              <w:t>10.8</w:t>
            </w:r>
            <w:r w:rsidR="007A706D" w:rsidRPr="007A706D">
              <w:rPr>
                <w:rFonts w:eastAsiaTheme="minorEastAsia"/>
                <w:noProof/>
                <w:sz w:val="22"/>
                <w:szCs w:val="22"/>
              </w:rPr>
              <w:tab/>
            </w:r>
            <w:r w:rsidR="007A706D" w:rsidRPr="007A706D">
              <w:rPr>
                <w:rStyle w:val="Hypertextovodkaz"/>
                <w:noProof/>
                <w:sz w:val="22"/>
                <w:szCs w:val="22"/>
              </w:rPr>
              <w:t>Doprava a provoz stavební techniky, vozidel</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_Toc22883856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26</w:t>
            </w:r>
            <w:r w:rsidR="007A706D" w:rsidRPr="007A706D">
              <w:rPr>
                <w:noProof/>
                <w:webHidden/>
                <w:sz w:val="22"/>
                <w:szCs w:val="22"/>
              </w:rPr>
              <w:fldChar w:fldCharType="end"/>
            </w:r>
          </w:hyperlink>
        </w:p>
        <w:p w14:paraId="3D421CF0" w14:textId="221187BF" w:rsidR="007A706D" w:rsidRPr="007A706D" w:rsidRDefault="00FC1B33">
          <w:pPr>
            <w:pStyle w:val="Obsah2"/>
            <w:rPr>
              <w:rFonts w:eastAsiaTheme="minorEastAsia"/>
              <w:noProof/>
              <w:sz w:val="22"/>
              <w:szCs w:val="22"/>
            </w:rPr>
          </w:pPr>
          <w:hyperlink w:anchor="_Toc22883857" w:history="1">
            <w:r w:rsidR="007A706D" w:rsidRPr="007A706D">
              <w:rPr>
                <w:rStyle w:val="Hypertextovodkaz"/>
                <w:noProof/>
                <w:sz w:val="22"/>
                <w:szCs w:val="22"/>
              </w:rPr>
              <w:t>10.9</w:t>
            </w:r>
            <w:r w:rsidR="007A706D" w:rsidRPr="007A706D">
              <w:rPr>
                <w:rFonts w:eastAsiaTheme="minorEastAsia"/>
                <w:noProof/>
                <w:sz w:val="22"/>
                <w:szCs w:val="22"/>
              </w:rPr>
              <w:tab/>
            </w:r>
            <w:r w:rsidR="007A706D" w:rsidRPr="007A706D">
              <w:rPr>
                <w:rStyle w:val="Hypertextovodkaz"/>
                <w:noProof/>
                <w:sz w:val="22"/>
                <w:szCs w:val="22"/>
              </w:rPr>
              <w:t xml:space="preserve"> Vysoká hlučnost</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_Toc22883857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26</w:t>
            </w:r>
            <w:r w:rsidR="007A706D" w:rsidRPr="007A706D">
              <w:rPr>
                <w:noProof/>
                <w:webHidden/>
                <w:sz w:val="22"/>
                <w:szCs w:val="22"/>
              </w:rPr>
              <w:fldChar w:fldCharType="end"/>
            </w:r>
          </w:hyperlink>
        </w:p>
        <w:p w14:paraId="2C5D0678" w14:textId="0E85C331" w:rsidR="007A706D" w:rsidRPr="007A706D" w:rsidRDefault="00FC1B33">
          <w:pPr>
            <w:pStyle w:val="Obsah2"/>
            <w:rPr>
              <w:rFonts w:eastAsiaTheme="minorEastAsia"/>
              <w:noProof/>
              <w:sz w:val="22"/>
              <w:szCs w:val="22"/>
            </w:rPr>
          </w:pPr>
          <w:hyperlink w:anchor="_Toc22883858" w:history="1">
            <w:r w:rsidR="007A706D" w:rsidRPr="007A706D">
              <w:rPr>
                <w:rStyle w:val="Hypertextovodkaz"/>
                <w:noProof/>
                <w:sz w:val="22"/>
                <w:szCs w:val="22"/>
              </w:rPr>
              <w:t>10.10</w:t>
            </w:r>
            <w:r w:rsidR="007A706D" w:rsidRPr="007A706D">
              <w:rPr>
                <w:rFonts w:eastAsiaTheme="minorEastAsia"/>
                <w:noProof/>
                <w:sz w:val="22"/>
                <w:szCs w:val="22"/>
              </w:rPr>
              <w:tab/>
            </w:r>
            <w:r w:rsidR="007A706D" w:rsidRPr="007A706D">
              <w:rPr>
                <w:rStyle w:val="Hypertextovodkaz"/>
                <w:noProof/>
                <w:sz w:val="22"/>
                <w:szCs w:val="22"/>
              </w:rPr>
              <w:t xml:space="preserve"> Vibrace</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_Toc22883858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26</w:t>
            </w:r>
            <w:r w:rsidR="007A706D" w:rsidRPr="007A706D">
              <w:rPr>
                <w:noProof/>
                <w:webHidden/>
                <w:sz w:val="22"/>
                <w:szCs w:val="22"/>
              </w:rPr>
              <w:fldChar w:fldCharType="end"/>
            </w:r>
          </w:hyperlink>
        </w:p>
        <w:p w14:paraId="07CDF6EC" w14:textId="20F46FC9" w:rsidR="007A706D" w:rsidRPr="007A706D" w:rsidRDefault="00FC1B33">
          <w:pPr>
            <w:pStyle w:val="Obsah2"/>
            <w:rPr>
              <w:rFonts w:eastAsiaTheme="minorEastAsia"/>
              <w:noProof/>
              <w:sz w:val="22"/>
              <w:szCs w:val="22"/>
            </w:rPr>
          </w:pPr>
          <w:hyperlink w:anchor="_Toc22883859" w:history="1">
            <w:r w:rsidR="007A706D" w:rsidRPr="007A706D">
              <w:rPr>
                <w:rStyle w:val="Hypertextovodkaz"/>
                <w:noProof/>
                <w:sz w:val="22"/>
                <w:szCs w:val="22"/>
              </w:rPr>
              <w:t>10.11</w:t>
            </w:r>
            <w:r w:rsidR="007A706D" w:rsidRPr="007A706D">
              <w:rPr>
                <w:rFonts w:eastAsiaTheme="minorEastAsia"/>
                <w:noProof/>
                <w:sz w:val="22"/>
                <w:szCs w:val="22"/>
              </w:rPr>
              <w:tab/>
            </w:r>
            <w:r w:rsidR="007A706D" w:rsidRPr="007A706D">
              <w:rPr>
                <w:rStyle w:val="Hypertextovodkaz"/>
                <w:noProof/>
                <w:sz w:val="22"/>
                <w:szCs w:val="22"/>
              </w:rPr>
              <w:t>Elektrické vedení, zařízení</w:t>
            </w:r>
            <w:r w:rsidR="007A706D" w:rsidRPr="007A706D">
              <w:rPr>
                <w:noProof/>
                <w:webHidden/>
                <w:sz w:val="22"/>
                <w:szCs w:val="22"/>
              </w:rPr>
              <w:tab/>
            </w:r>
            <w:r w:rsidR="007A706D" w:rsidRPr="007A706D">
              <w:rPr>
                <w:noProof/>
                <w:webHidden/>
                <w:sz w:val="22"/>
                <w:szCs w:val="22"/>
              </w:rPr>
              <w:fldChar w:fldCharType="begin"/>
            </w:r>
            <w:r w:rsidR="007A706D" w:rsidRPr="007A706D">
              <w:rPr>
                <w:noProof/>
                <w:webHidden/>
                <w:sz w:val="22"/>
                <w:szCs w:val="22"/>
              </w:rPr>
              <w:instrText xml:space="preserve"> PAGEREF _Toc22883859 \h </w:instrText>
            </w:r>
            <w:r w:rsidR="007A706D" w:rsidRPr="007A706D">
              <w:rPr>
                <w:noProof/>
                <w:webHidden/>
                <w:sz w:val="22"/>
                <w:szCs w:val="22"/>
              </w:rPr>
            </w:r>
            <w:r w:rsidR="007A706D" w:rsidRPr="007A706D">
              <w:rPr>
                <w:noProof/>
                <w:webHidden/>
                <w:sz w:val="22"/>
                <w:szCs w:val="22"/>
              </w:rPr>
              <w:fldChar w:fldCharType="separate"/>
            </w:r>
            <w:r w:rsidR="007A706D" w:rsidRPr="007A706D">
              <w:rPr>
                <w:noProof/>
                <w:webHidden/>
                <w:sz w:val="22"/>
                <w:szCs w:val="22"/>
              </w:rPr>
              <w:t>26</w:t>
            </w:r>
            <w:r w:rsidR="007A706D" w:rsidRPr="007A706D">
              <w:rPr>
                <w:noProof/>
                <w:webHidden/>
                <w:sz w:val="22"/>
                <w:szCs w:val="22"/>
              </w:rPr>
              <w:fldChar w:fldCharType="end"/>
            </w:r>
          </w:hyperlink>
        </w:p>
        <w:p w14:paraId="74A62C08" w14:textId="77777777" w:rsidR="007A706D" w:rsidRDefault="005504D3">
          <w:pPr>
            <w:rPr>
              <w:rFonts w:cs="Times New Roman"/>
            </w:rPr>
          </w:pPr>
          <w:r w:rsidRPr="007A706D">
            <w:rPr>
              <w:rFonts w:cs="Times New Roman"/>
            </w:rPr>
            <w:fldChar w:fldCharType="end"/>
          </w:r>
        </w:p>
        <w:p w14:paraId="2D680739" w14:textId="4526981B" w:rsidR="005504D3" w:rsidRPr="007A706D" w:rsidRDefault="00FC1B33">
          <w:pPr>
            <w:rPr>
              <w:rFonts w:cs="Times New Roman"/>
            </w:rPr>
          </w:pPr>
        </w:p>
      </w:sdtContent>
    </w:sdt>
    <w:p w14:paraId="0AE9E7D5" w14:textId="77777777" w:rsidR="005504D3" w:rsidRPr="00C731BE" w:rsidRDefault="005504D3" w:rsidP="005504D3">
      <w:pPr>
        <w:spacing w:after="0" w:line="240" w:lineRule="auto"/>
        <w:rPr>
          <w:rFonts w:eastAsia="Times New Roman" w:cs="Times New Roman"/>
          <w:b/>
          <w:lang w:eastAsia="cs-CZ"/>
        </w:rPr>
      </w:pPr>
      <w:r w:rsidRPr="00C731BE">
        <w:rPr>
          <w:rFonts w:eastAsia="Times New Roman" w:cs="Times New Roman"/>
          <w:b/>
          <w:lang w:eastAsia="cs-CZ"/>
        </w:rPr>
        <w:lastRenderedPageBreak/>
        <w:t>Přílohy</w:t>
      </w:r>
    </w:p>
    <w:p w14:paraId="4A6F8CDA" w14:textId="77777777" w:rsidR="005504D3" w:rsidRPr="00C731BE" w:rsidRDefault="005504D3" w:rsidP="005504D3">
      <w:pPr>
        <w:spacing w:after="0" w:line="240" w:lineRule="auto"/>
        <w:rPr>
          <w:rFonts w:eastAsia="Times New Roman" w:cs="Times New Roman"/>
          <w:b/>
          <w:lang w:eastAsia="cs-CZ"/>
        </w:rPr>
      </w:pPr>
    </w:p>
    <w:p w14:paraId="347B630F"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PŘÍLOHA Č. 1 – ZÁSADY CHOVÁNÍ PŘI VZNIKU MIMOŘÁDNÉ UDÁLOSTI</w:t>
      </w:r>
    </w:p>
    <w:p w14:paraId="7C940472" w14:textId="77777777" w:rsidR="005504D3" w:rsidRPr="00C731BE" w:rsidRDefault="005504D3" w:rsidP="005504D3">
      <w:pPr>
        <w:spacing w:after="0" w:line="240" w:lineRule="auto"/>
        <w:jc w:val="both"/>
        <w:rPr>
          <w:rFonts w:eastAsia="Times New Roman" w:cs="Times New Roman"/>
          <w:bCs/>
          <w:lang w:eastAsia="cs-CZ"/>
        </w:rPr>
      </w:pPr>
      <w:r w:rsidRPr="00C731BE">
        <w:rPr>
          <w:rFonts w:eastAsia="Times New Roman" w:cs="Times New Roman"/>
          <w:bCs/>
          <w:lang w:eastAsia="cs-CZ"/>
        </w:rPr>
        <w:t>PŘÍLOHA Č. 2 – SITUAČNÍ VÝKRES STAVBY</w:t>
      </w:r>
    </w:p>
    <w:p w14:paraId="557B8CFD" w14:textId="77777777" w:rsidR="005504D3" w:rsidRPr="00C731BE" w:rsidRDefault="005504D3" w:rsidP="005504D3">
      <w:pPr>
        <w:spacing w:after="0" w:line="240" w:lineRule="auto"/>
        <w:jc w:val="both"/>
        <w:rPr>
          <w:rFonts w:eastAsia="Times New Roman" w:cs="Times New Roman"/>
          <w:bCs/>
          <w:lang w:eastAsia="cs-CZ"/>
        </w:rPr>
      </w:pPr>
      <w:r w:rsidRPr="00C731BE">
        <w:rPr>
          <w:rFonts w:eastAsia="Times New Roman" w:cs="Times New Roman"/>
          <w:bCs/>
          <w:lang w:eastAsia="cs-CZ"/>
        </w:rPr>
        <w:t>PŘÍLOHA Č. 3 – PŘEHLED PRÁVNÍCH PŘEDPISŮ</w:t>
      </w:r>
    </w:p>
    <w:p w14:paraId="7FDC9E3F" w14:textId="77777777" w:rsidR="005504D3" w:rsidRPr="00C731BE" w:rsidRDefault="005504D3" w:rsidP="005504D3">
      <w:pPr>
        <w:spacing w:after="0" w:line="240" w:lineRule="auto"/>
        <w:rPr>
          <w:rFonts w:eastAsia="Times New Roman" w:cs="Times New Roman"/>
          <w:lang w:eastAsia="cs-CZ"/>
        </w:rPr>
      </w:pPr>
      <w:r w:rsidRPr="00C731BE">
        <w:rPr>
          <w:rFonts w:eastAsia="Times New Roman" w:cs="Times New Roman"/>
          <w:lang w:eastAsia="cs-CZ"/>
        </w:rPr>
        <w:t>PŘÍLOHA Č. 4 – PŘEHLED RIZIK A POVINNOSTÍ PRACOVNÍKŮ</w:t>
      </w:r>
    </w:p>
    <w:p w14:paraId="4DAFDD02"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PŘÍLOHA Č. 5 – ZÁZNAM O AKTUALIZACÍCH</w:t>
      </w:r>
    </w:p>
    <w:p w14:paraId="6EBE74F5"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PŘÍLOHA Č. 6 – SEZNAM ZHOTOVITELŮ</w:t>
      </w:r>
    </w:p>
    <w:p w14:paraId="1B99D60A"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PŘÍLOHA Č. 7 – ZÁZNAM O SEZNÁMENÍ ODPOVĚDNÝCH OSOB</w:t>
      </w:r>
    </w:p>
    <w:p w14:paraId="77B4FAFF" w14:textId="77777777" w:rsidR="005504D3" w:rsidRPr="00C731BE" w:rsidRDefault="005504D3" w:rsidP="005504D3">
      <w:pPr>
        <w:spacing w:after="0" w:line="240" w:lineRule="auto"/>
        <w:rPr>
          <w:rFonts w:eastAsia="Times New Roman" w:cs="Times New Roman"/>
          <w:lang w:eastAsia="cs-CZ"/>
        </w:rPr>
      </w:pPr>
      <w:r w:rsidRPr="00C731BE">
        <w:rPr>
          <w:rFonts w:eastAsia="Times New Roman" w:cs="Times New Roman"/>
          <w:lang w:eastAsia="cs-CZ"/>
        </w:rPr>
        <w:t>PŘÍLOHA Č. 8 – ZÁZNAM O SEZNÁMENÍ PRACOVNÍKŮ</w:t>
      </w:r>
    </w:p>
    <w:p w14:paraId="750DFFC5" w14:textId="77777777" w:rsidR="005504D3" w:rsidRPr="00C731BE" w:rsidRDefault="005504D3" w:rsidP="005504D3">
      <w:pPr>
        <w:spacing w:after="0" w:line="240" w:lineRule="auto"/>
        <w:rPr>
          <w:rFonts w:eastAsia="Times New Roman" w:cs="Times New Roman"/>
          <w:b/>
          <w:lang w:eastAsia="cs-CZ"/>
        </w:rPr>
      </w:pPr>
    </w:p>
    <w:p w14:paraId="351A2194" w14:textId="77777777" w:rsidR="005504D3" w:rsidRPr="00C731BE" w:rsidRDefault="005504D3" w:rsidP="005504D3">
      <w:pPr>
        <w:spacing w:after="0" w:line="240" w:lineRule="auto"/>
        <w:rPr>
          <w:rFonts w:eastAsia="Times New Roman" w:cs="Times New Roman"/>
          <w:b/>
          <w:lang w:eastAsia="cs-CZ"/>
        </w:rPr>
      </w:pPr>
      <w:r w:rsidRPr="00C731BE">
        <w:rPr>
          <w:rFonts w:eastAsia="Times New Roman" w:cs="Times New Roman"/>
          <w:b/>
          <w:lang w:eastAsia="cs-CZ"/>
        </w:rPr>
        <w:t>Volné přílohy</w:t>
      </w:r>
    </w:p>
    <w:p w14:paraId="4686EBBA" w14:textId="77777777" w:rsidR="005504D3" w:rsidRPr="00C731BE" w:rsidRDefault="005504D3" w:rsidP="005504D3">
      <w:pPr>
        <w:spacing w:after="0" w:line="240" w:lineRule="auto"/>
        <w:rPr>
          <w:rFonts w:eastAsia="Times New Roman" w:cs="Times New Roman"/>
          <w:b/>
          <w:lang w:eastAsia="cs-CZ"/>
        </w:rPr>
      </w:pPr>
    </w:p>
    <w:p w14:paraId="410E2AEB" w14:textId="77777777" w:rsidR="005504D3" w:rsidRPr="00C731BE" w:rsidRDefault="005504D3" w:rsidP="005504D3">
      <w:pPr>
        <w:spacing w:after="0" w:line="240" w:lineRule="auto"/>
        <w:rPr>
          <w:rFonts w:eastAsia="Times New Roman" w:cs="Times New Roman"/>
          <w:b/>
          <w:lang w:eastAsia="cs-CZ"/>
        </w:rPr>
      </w:pPr>
      <w:r w:rsidRPr="00C731BE">
        <w:rPr>
          <w:rFonts w:eastAsia="Times New Roman" w:cs="Times New Roman"/>
          <w:lang w:eastAsia="cs-CZ"/>
        </w:rPr>
        <w:br w:type="page"/>
      </w:r>
    </w:p>
    <w:p w14:paraId="579145DF" w14:textId="77777777" w:rsidR="005504D3" w:rsidRPr="00C731BE" w:rsidRDefault="005504D3" w:rsidP="005504D3">
      <w:pPr>
        <w:keepNext/>
        <w:keepLines/>
        <w:spacing w:before="240" w:after="0" w:line="240" w:lineRule="auto"/>
        <w:outlineLvl w:val="0"/>
        <w:rPr>
          <w:rFonts w:eastAsia="Times New Roman" w:cs="Times New Roman"/>
          <w:b/>
          <w:sz w:val="24"/>
          <w:szCs w:val="24"/>
          <w:lang w:eastAsia="cs-CZ"/>
        </w:rPr>
      </w:pPr>
      <w:bookmarkStart w:id="2" w:name="_Toc513409239"/>
      <w:bookmarkStart w:id="3" w:name="_Toc459799249"/>
      <w:bookmarkStart w:id="4" w:name="_Toc458761453"/>
      <w:bookmarkStart w:id="5" w:name="_Toc456939399"/>
      <w:bookmarkStart w:id="6" w:name="_Toc22883809"/>
      <w:r w:rsidRPr="00C731BE">
        <w:rPr>
          <w:rFonts w:eastAsia="Times New Roman" w:cs="Times New Roman"/>
          <w:b/>
          <w:sz w:val="24"/>
          <w:szCs w:val="24"/>
          <w:lang w:eastAsia="cs-CZ"/>
        </w:rPr>
        <w:lastRenderedPageBreak/>
        <w:t>1</w:t>
      </w:r>
      <w:r w:rsidRPr="00C731BE">
        <w:rPr>
          <w:rFonts w:eastAsia="Times New Roman" w:cs="Times New Roman"/>
          <w:b/>
          <w:sz w:val="24"/>
          <w:szCs w:val="24"/>
          <w:lang w:eastAsia="cs-CZ"/>
        </w:rPr>
        <w:tab/>
        <w:t>Pojmy a zkratky</w:t>
      </w:r>
      <w:bookmarkEnd w:id="2"/>
      <w:bookmarkEnd w:id="3"/>
      <w:bookmarkEnd w:id="4"/>
      <w:bookmarkEnd w:id="5"/>
      <w:bookmarkEnd w:id="6"/>
    </w:p>
    <w:p w14:paraId="7B32674E" w14:textId="77777777" w:rsidR="005504D3" w:rsidRPr="00C731BE" w:rsidRDefault="005504D3" w:rsidP="005504D3">
      <w:pPr>
        <w:spacing w:after="0" w:line="240" w:lineRule="auto"/>
        <w:rPr>
          <w:rFonts w:eastAsia="Times New Roman" w:cs="Times New Roman"/>
          <w:b/>
          <w:lang w:eastAsia="cs-CZ"/>
        </w:rPr>
      </w:pPr>
    </w:p>
    <w:p w14:paraId="57B21FBC" w14:textId="77777777" w:rsidR="005504D3" w:rsidRPr="00C731BE" w:rsidRDefault="005504D3" w:rsidP="005504D3">
      <w:pPr>
        <w:keepNext/>
        <w:keepLines/>
        <w:spacing w:before="40" w:after="0" w:line="240" w:lineRule="auto"/>
        <w:outlineLvl w:val="1"/>
        <w:rPr>
          <w:rFonts w:eastAsia="Times New Roman" w:cs="Times New Roman"/>
          <w:b/>
          <w:lang w:eastAsia="cs-CZ"/>
        </w:rPr>
      </w:pPr>
      <w:bookmarkStart w:id="7" w:name="_Toc513409240"/>
      <w:bookmarkStart w:id="8" w:name="_Toc459799250"/>
      <w:bookmarkStart w:id="9" w:name="_Toc458761454"/>
      <w:bookmarkStart w:id="10" w:name="_Toc456939400"/>
      <w:bookmarkStart w:id="11" w:name="_Toc22883810"/>
      <w:r w:rsidRPr="00C731BE">
        <w:rPr>
          <w:rFonts w:eastAsia="Times New Roman" w:cs="Times New Roman"/>
          <w:b/>
          <w:lang w:eastAsia="cs-CZ"/>
        </w:rPr>
        <w:t>1.1</w:t>
      </w:r>
      <w:r w:rsidRPr="00C731BE">
        <w:rPr>
          <w:rFonts w:eastAsia="Times New Roman" w:cs="Times New Roman"/>
          <w:b/>
          <w:lang w:eastAsia="cs-CZ"/>
        </w:rPr>
        <w:tab/>
        <w:t>Pojmy</w:t>
      </w:r>
      <w:bookmarkEnd w:id="7"/>
      <w:bookmarkEnd w:id="8"/>
      <w:bookmarkEnd w:id="9"/>
      <w:bookmarkEnd w:id="10"/>
      <w:bookmarkEnd w:id="11"/>
    </w:p>
    <w:tbl>
      <w:tblPr>
        <w:tblpPr w:leftFromText="141" w:rightFromText="141" w:bottomFromText="160" w:vertAnchor="text" w:horzAnchor="margin" w:tblpY="67"/>
        <w:tblW w:w="0" w:type="auto"/>
        <w:tblBorders>
          <w:top w:val="single" w:sz="12" w:space="0" w:color="808080"/>
          <w:left w:val="single" w:sz="12" w:space="0" w:color="808080"/>
          <w:bottom w:val="single" w:sz="12" w:space="0" w:color="808080"/>
          <w:right w:val="single" w:sz="12" w:space="0" w:color="808080"/>
          <w:insideH w:val="single" w:sz="4" w:space="0" w:color="auto"/>
          <w:insideV w:val="single" w:sz="4" w:space="0" w:color="auto"/>
        </w:tblBorders>
        <w:tblLook w:val="01E0" w:firstRow="1" w:lastRow="1" w:firstColumn="1" w:lastColumn="1" w:noHBand="0" w:noVBand="0"/>
      </w:tblPr>
      <w:tblGrid>
        <w:gridCol w:w="2423"/>
        <w:gridCol w:w="6619"/>
      </w:tblGrid>
      <w:tr w:rsidR="005504D3" w:rsidRPr="00C731BE" w14:paraId="03E18A8C" w14:textId="77777777" w:rsidTr="005504D3">
        <w:trPr>
          <w:trHeight w:val="332"/>
        </w:trPr>
        <w:tc>
          <w:tcPr>
            <w:tcW w:w="2448" w:type="dxa"/>
            <w:tcBorders>
              <w:top w:val="single" w:sz="12" w:space="0" w:color="808080"/>
              <w:left w:val="single" w:sz="12" w:space="0" w:color="808080"/>
              <w:bottom w:val="single" w:sz="12" w:space="0" w:color="808080"/>
              <w:right w:val="single" w:sz="12" w:space="0" w:color="808080"/>
            </w:tcBorders>
            <w:shd w:val="clear" w:color="auto" w:fill="E6E6E6"/>
            <w:vAlign w:val="center"/>
            <w:hideMark/>
          </w:tcPr>
          <w:p w14:paraId="677847A3" w14:textId="77777777" w:rsidR="005504D3" w:rsidRPr="00C731BE" w:rsidRDefault="005504D3" w:rsidP="005504D3">
            <w:pPr>
              <w:spacing w:after="0" w:line="256" w:lineRule="auto"/>
              <w:rPr>
                <w:rFonts w:eastAsia="Times New Roman" w:cs="Times New Roman"/>
                <w:b/>
              </w:rPr>
            </w:pPr>
            <w:r w:rsidRPr="00C731BE">
              <w:rPr>
                <w:rFonts w:eastAsia="Times New Roman" w:cs="Times New Roman"/>
                <w:b/>
              </w:rPr>
              <w:t>Pojem</w:t>
            </w:r>
          </w:p>
        </w:tc>
        <w:tc>
          <w:tcPr>
            <w:tcW w:w="6764" w:type="dxa"/>
            <w:tcBorders>
              <w:top w:val="single" w:sz="12" w:space="0" w:color="808080"/>
              <w:left w:val="single" w:sz="12" w:space="0" w:color="808080"/>
              <w:bottom w:val="single" w:sz="12" w:space="0" w:color="808080"/>
              <w:right w:val="single" w:sz="12" w:space="0" w:color="808080"/>
            </w:tcBorders>
            <w:shd w:val="clear" w:color="auto" w:fill="E6E6E6"/>
            <w:vAlign w:val="center"/>
            <w:hideMark/>
          </w:tcPr>
          <w:p w14:paraId="0C6117FA" w14:textId="77777777" w:rsidR="005504D3" w:rsidRPr="00C731BE" w:rsidRDefault="005504D3" w:rsidP="005504D3">
            <w:pPr>
              <w:spacing w:after="0" w:line="256" w:lineRule="auto"/>
              <w:rPr>
                <w:rFonts w:eastAsia="Times New Roman" w:cs="Times New Roman"/>
                <w:b/>
              </w:rPr>
            </w:pPr>
            <w:r w:rsidRPr="00C731BE">
              <w:rPr>
                <w:rFonts w:eastAsia="Times New Roman" w:cs="Times New Roman"/>
                <w:b/>
              </w:rPr>
              <w:t>Definice</w:t>
            </w:r>
          </w:p>
        </w:tc>
      </w:tr>
      <w:tr w:rsidR="005504D3" w:rsidRPr="00C731BE" w14:paraId="6E3A245A" w14:textId="77777777" w:rsidTr="005504D3">
        <w:trPr>
          <w:trHeight w:val="567"/>
        </w:trPr>
        <w:tc>
          <w:tcPr>
            <w:tcW w:w="2448" w:type="dxa"/>
            <w:tcBorders>
              <w:top w:val="single" w:sz="12" w:space="0" w:color="808080"/>
              <w:left w:val="single" w:sz="12" w:space="0" w:color="808080"/>
              <w:bottom w:val="single" w:sz="2" w:space="0" w:color="808080"/>
              <w:right w:val="single" w:sz="2" w:space="0" w:color="808080"/>
            </w:tcBorders>
            <w:vAlign w:val="center"/>
            <w:hideMark/>
          </w:tcPr>
          <w:p w14:paraId="7E8CBD3A" w14:textId="77777777" w:rsidR="005504D3" w:rsidRPr="00C731BE" w:rsidRDefault="005504D3" w:rsidP="005504D3">
            <w:pPr>
              <w:spacing w:after="0" w:line="256" w:lineRule="auto"/>
              <w:rPr>
                <w:rFonts w:eastAsia="Times New Roman" w:cs="Times New Roman"/>
                <w:b/>
              </w:rPr>
            </w:pPr>
            <w:r w:rsidRPr="00C731BE">
              <w:rPr>
                <w:rFonts w:eastAsia="Times New Roman" w:cs="Times New Roman"/>
                <w:b/>
              </w:rPr>
              <w:t>Koordinátor BOZP na staveništi</w:t>
            </w:r>
          </w:p>
        </w:tc>
        <w:tc>
          <w:tcPr>
            <w:tcW w:w="6764" w:type="dxa"/>
            <w:tcBorders>
              <w:top w:val="single" w:sz="12" w:space="0" w:color="808080"/>
              <w:left w:val="single" w:sz="2" w:space="0" w:color="808080"/>
              <w:bottom w:val="single" w:sz="2" w:space="0" w:color="808080"/>
              <w:right w:val="single" w:sz="12" w:space="0" w:color="808080"/>
            </w:tcBorders>
            <w:vAlign w:val="center"/>
            <w:hideMark/>
          </w:tcPr>
          <w:p w14:paraId="784445E4" w14:textId="77777777" w:rsidR="005504D3" w:rsidRPr="00C731BE" w:rsidRDefault="005504D3" w:rsidP="005504D3">
            <w:pPr>
              <w:spacing w:after="0" w:line="256" w:lineRule="auto"/>
              <w:jc w:val="both"/>
              <w:rPr>
                <w:rFonts w:eastAsia="Times New Roman" w:cs="Times New Roman"/>
              </w:rPr>
            </w:pPr>
            <w:r w:rsidRPr="00C731BE">
              <w:rPr>
                <w:rFonts w:eastAsia="Times New Roman" w:cs="Times New Roman"/>
              </w:rPr>
              <w:t xml:space="preserve">fyzická nebo právnická osoba určená zadavatelem stavby k provádění stanovených činností při přípravě stavby, popřípadě při realizaci stavby na staveništi. Koordinátorem může být určena fyzická osoba, která splňuje stanovené předpoklady odborné způsobilosti. Právnická osoba může vykonávat činnost koordinátora, zabezpečí-li její výkon odborně způsobilou fyzickou osobou. Koordinátor nemůže být totožný s osobou, která odborně vede realizaci stavby. </w:t>
            </w:r>
          </w:p>
        </w:tc>
      </w:tr>
      <w:tr w:rsidR="005504D3" w:rsidRPr="00C731BE" w14:paraId="140F6AB9" w14:textId="77777777" w:rsidTr="005504D3">
        <w:trPr>
          <w:trHeight w:val="1047"/>
        </w:trPr>
        <w:tc>
          <w:tcPr>
            <w:tcW w:w="2448" w:type="dxa"/>
            <w:tcBorders>
              <w:top w:val="single" w:sz="2" w:space="0" w:color="808080"/>
              <w:left w:val="single" w:sz="12" w:space="0" w:color="808080"/>
              <w:bottom w:val="single" w:sz="2" w:space="0" w:color="808080"/>
              <w:right w:val="single" w:sz="2" w:space="0" w:color="808080"/>
            </w:tcBorders>
            <w:vAlign w:val="center"/>
          </w:tcPr>
          <w:p w14:paraId="47917985" w14:textId="77777777" w:rsidR="005504D3" w:rsidRPr="00C731BE" w:rsidRDefault="005504D3" w:rsidP="005504D3">
            <w:pPr>
              <w:spacing w:after="0" w:line="256" w:lineRule="auto"/>
              <w:rPr>
                <w:rFonts w:eastAsia="Times New Roman" w:cs="Times New Roman"/>
                <w:b/>
              </w:rPr>
            </w:pPr>
          </w:p>
          <w:p w14:paraId="32EFC1A7" w14:textId="77777777" w:rsidR="005504D3" w:rsidRPr="00C731BE" w:rsidRDefault="005504D3" w:rsidP="005504D3">
            <w:pPr>
              <w:spacing w:after="0" w:line="256" w:lineRule="auto"/>
              <w:rPr>
                <w:rFonts w:eastAsia="Times New Roman" w:cs="Times New Roman"/>
                <w:b/>
              </w:rPr>
            </w:pPr>
            <w:r w:rsidRPr="00C731BE">
              <w:rPr>
                <w:rFonts w:eastAsia="Times New Roman" w:cs="Times New Roman"/>
                <w:b/>
              </w:rPr>
              <w:t>Zhotovitel stavby (stavební podnikatel)</w:t>
            </w:r>
          </w:p>
        </w:tc>
        <w:tc>
          <w:tcPr>
            <w:tcW w:w="6764" w:type="dxa"/>
            <w:tcBorders>
              <w:top w:val="single" w:sz="2" w:space="0" w:color="808080"/>
              <w:left w:val="single" w:sz="2" w:space="0" w:color="808080"/>
              <w:bottom w:val="single" w:sz="2" w:space="0" w:color="808080"/>
              <w:right w:val="single" w:sz="12" w:space="0" w:color="808080"/>
            </w:tcBorders>
            <w:vAlign w:val="center"/>
            <w:hideMark/>
          </w:tcPr>
          <w:p w14:paraId="32E4F172" w14:textId="77777777" w:rsidR="005504D3" w:rsidRPr="00C731BE" w:rsidRDefault="005504D3" w:rsidP="005504D3">
            <w:pPr>
              <w:spacing w:after="0" w:line="256" w:lineRule="auto"/>
              <w:jc w:val="both"/>
              <w:rPr>
                <w:rFonts w:eastAsia="Times New Roman" w:cs="Times New Roman"/>
              </w:rPr>
            </w:pPr>
            <w:r w:rsidRPr="00C731BE">
              <w:rPr>
                <w:rFonts w:eastAsia="Times New Roman" w:cs="Times New Roman"/>
              </w:rPr>
              <w:t xml:space="preserve">osoba oprávněná k provádění stavebních nebo montážních prací jako předmětu své činnosti anebo dodavatel dílčích zakázek. </w:t>
            </w:r>
            <w:r w:rsidRPr="00C731BE">
              <w:rPr>
                <w:rFonts w:eastAsia="Times New Roman" w:cs="Times New Roman"/>
                <w:b/>
              </w:rPr>
              <w:t>Zhotovitelem je každý zaměstnavatelský subjekt podílející se na realizaci stavby</w:t>
            </w:r>
            <w:r w:rsidRPr="00C731BE">
              <w:rPr>
                <w:rFonts w:eastAsia="Times New Roman" w:cs="Times New Roman"/>
              </w:rPr>
              <w:t>, bez ohledu na to, na kterém stupni dodavatelského řetězce se nachází.</w:t>
            </w:r>
          </w:p>
        </w:tc>
      </w:tr>
      <w:tr w:rsidR="005504D3" w:rsidRPr="00C731BE" w14:paraId="455F216C" w14:textId="77777777" w:rsidTr="005504D3">
        <w:trPr>
          <w:trHeight w:val="1257"/>
        </w:trPr>
        <w:tc>
          <w:tcPr>
            <w:tcW w:w="2448" w:type="dxa"/>
            <w:tcBorders>
              <w:top w:val="single" w:sz="2" w:space="0" w:color="808080"/>
              <w:left w:val="single" w:sz="12" w:space="0" w:color="808080"/>
              <w:bottom w:val="single" w:sz="2" w:space="0" w:color="808080"/>
              <w:right w:val="single" w:sz="2" w:space="0" w:color="808080"/>
            </w:tcBorders>
            <w:vAlign w:val="center"/>
            <w:hideMark/>
          </w:tcPr>
          <w:p w14:paraId="2E7DF98C" w14:textId="77777777" w:rsidR="005504D3" w:rsidRPr="00C731BE" w:rsidRDefault="005504D3" w:rsidP="005504D3">
            <w:pPr>
              <w:spacing w:after="0" w:line="256" w:lineRule="auto"/>
              <w:rPr>
                <w:rFonts w:eastAsia="Times New Roman" w:cs="Times New Roman"/>
                <w:b/>
              </w:rPr>
            </w:pPr>
            <w:r w:rsidRPr="00C731BE">
              <w:rPr>
                <w:rFonts w:eastAsia="Times New Roman" w:cs="Times New Roman"/>
                <w:b/>
              </w:rPr>
              <w:t>Zadavatel stavby (stavebník)</w:t>
            </w:r>
          </w:p>
        </w:tc>
        <w:tc>
          <w:tcPr>
            <w:tcW w:w="6764" w:type="dxa"/>
            <w:tcBorders>
              <w:top w:val="single" w:sz="2" w:space="0" w:color="808080"/>
              <w:left w:val="single" w:sz="2" w:space="0" w:color="808080"/>
              <w:bottom w:val="single" w:sz="2" w:space="0" w:color="808080"/>
              <w:right w:val="single" w:sz="12" w:space="0" w:color="808080"/>
            </w:tcBorders>
            <w:vAlign w:val="center"/>
            <w:hideMark/>
          </w:tcPr>
          <w:p w14:paraId="31DB4E7F" w14:textId="77777777" w:rsidR="005504D3" w:rsidRPr="00C731BE" w:rsidRDefault="005504D3" w:rsidP="005504D3">
            <w:pPr>
              <w:spacing w:after="0" w:line="256" w:lineRule="auto"/>
              <w:jc w:val="both"/>
              <w:rPr>
                <w:rFonts w:eastAsia="Times New Roman" w:cs="Times New Roman"/>
              </w:rPr>
            </w:pPr>
            <w:r w:rsidRPr="00C731BE">
              <w:rPr>
                <w:rFonts w:eastAsia="Times New Roman" w:cs="Times New Roman"/>
              </w:rPr>
              <w:t xml:space="preserve">osoba, která pro sebe žádá vydání stavebního povolení nebo ohlašuje provedení stavby, terénní úpravy nebo zařízení, jakož i její právní nástupce, a dále osoba, která stavbu, terénní úpravu nebo zařízení provádí, pokud nejde o stavebního podnikatele realizující stavbu v rámci své podnikatelské činnosti. Stavebníkem se rozumí též investor </w:t>
            </w:r>
            <w:r w:rsidRPr="00C731BE">
              <w:rPr>
                <w:rFonts w:eastAsia="Times New Roman" w:cs="Times New Roman"/>
              </w:rPr>
              <w:br/>
              <w:t>a objednatel stavby.</w:t>
            </w:r>
          </w:p>
        </w:tc>
      </w:tr>
      <w:tr w:rsidR="005504D3" w:rsidRPr="00C731BE" w14:paraId="0F185674" w14:textId="77777777" w:rsidTr="005504D3">
        <w:trPr>
          <w:trHeight w:val="567"/>
        </w:trPr>
        <w:tc>
          <w:tcPr>
            <w:tcW w:w="2448" w:type="dxa"/>
            <w:tcBorders>
              <w:top w:val="single" w:sz="2" w:space="0" w:color="808080"/>
              <w:left w:val="single" w:sz="12" w:space="0" w:color="808080"/>
              <w:bottom w:val="single" w:sz="4" w:space="0" w:color="999999"/>
              <w:right w:val="single" w:sz="2" w:space="0" w:color="808080"/>
            </w:tcBorders>
            <w:vAlign w:val="center"/>
            <w:hideMark/>
          </w:tcPr>
          <w:p w14:paraId="6D920A6B" w14:textId="77777777" w:rsidR="005504D3" w:rsidRPr="00C731BE" w:rsidRDefault="005504D3" w:rsidP="005504D3">
            <w:pPr>
              <w:spacing w:after="0" w:line="256" w:lineRule="auto"/>
              <w:rPr>
                <w:rFonts w:eastAsia="Times New Roman" w:cs="Times New Roman"/>
                <w:b/>
              </w:rPr>
            </w:pPr>
            <w:r w:rsidRPr="00C731BE">
              <w:rPr>
                <w:rFonts w:eastAsia="Times New Roman" w:cs="Times New Roman"/>
                <w:b/>
              </w:rPr>
              <w:t>Stavbyvedoucí</w:t>
            </w:r>
          </w:p>
        </w:tc>
        <w:tc>
          <w:tcPr>
            <w:tcW w:w="6764" w:type="dxa"/>
            <w:tcBorders>
              <w:top w:val="single" w:sz="2" w:space="0" w:color="808080"/>
              <w:left w:val="single" w:sz="2" w:space="0" w:color="808080"/>
              <w:bottom w:val="single" w:sz="4" w:space="0" w:color="999999"/>
              <w:right w:val="single" w:sz="12" w:space="0" w:color="808080"/>
            </w:tcBorders>
            <w:vAlign w:val="center"/>
            <w:hideMark/>
          </w:tcPr>
          <w:p w14:paraId="16A69113" w14:textId="77777777" w:rsidR="005504D3" w:rsidRPr="00C731BE" w:rsidRDefault="005504D3" w:rsidP="005504D3">
            <w:pPr>
              <w:spacing w:after="0" w:line="256" w:lineRule="auto"/>
              <w:jc w:val="both"/>
              <w:rPr>
                <w:rFonts w:eastAsia="Times New Roman" w:cs="Times New Roman"/>
              </w:rPr>
            </w:pPr>
            <w:r w:rsidRPr="00C731BE">
              <w:rPr>
                <w:rFonts w:eastAsia="Times New Roman" w:cs="Times New Roman"/>
              </w:rPr>
              <w:t>osoba, která zabezpečuje odborné vedení provádění stavby a má pro tuto činnost oprávnění.</w:t>
            </w:r>
          </w:p>
        </w:tc>
      </w:tr>
      <w:tr w:rsidR="005504D3" w:rsidRPr="00C731BE" w14:paraId="6516B12B" w14:textId="77777777" w:rsidTr="005504D3">
        <w:trPr>
          <w:trHeight w:val="567"/>
        </w:trPr>
        <w:tc>
          <w:tcPr>
            <w:tcW w:w="2448" w:type="dxa"/>
            <w:tcBorders>
              <w:top w:val="single" w:sz="4" w:space="0" w:color="999999"/>
              <w:left w:val="single" w:sz="12" w:space="0" w:color="808080"/>
              <w:bottom w:val="single" w:sz="2" w:space="0" w:color="808080"/>
              <w:right w:val="single" w:sz="2" w:space="0" w:color="808080"/>
            </w:tcBorders>
            <w:vAlign w:val="center"/>
            <w:hideMark/>
          </w:tcPr>
          <w:p w14:paraId="33B95DBC" w14:textId="77777777" w:rsidR="005504D3" w:rsidRPr="00C731BE" w:rsidRDefault="005504D3" w:rsidP="005504D3">
            <w:pPr>
              <w:spacing w:after="0" w:line="256" w:lineRule="auto"/>
              <w:rPr>
                <w:rFonts w:eastAsia="Times New Roman" w:cs="Times New Roman"/>
                <w:b/>
              </w:rPr>
            </w:pPr>
            <w:r w:rsidRPr="00C731BE">
              <w:rPr>
                <w:rFonts w:eastAsia="Times New Roman" w:cs="Times New Roman"/>
                <w:b/>
              </w:rPr>
              <w:t>Staveniště</w:t>
            </w:r>
          </w:p>
        </w:tc>
        <w:tc>
          <w:tcPr>
            <w:tcW w:w="6764" w:type="dxa"/>
            <w:tcBorders>
              <w:top w:val="single" w:sz="4" w:space="0" w:color="999999"/>
              <w:left w:val="single" w:sz="2" w:space="0" w:color="808080"/>
              <w:bottom w:val="single" w:sz="2" w:space="0" w:color="808080"/>
              <w:right w:val="single" w:sz="12" w:space="0" w:color="808080"/>
            </w:tcBorders>
            <w:vAlign w:val="center"/>
            <w:hideMark/>
          </w:tcPr>
          <w:p w14:paraId="694DB49C" w14:textId="77777777" w:rsidR="005504D3" w:rsidRPr="00C731BE" w:rsidRDefault="005504D3" w:rsidP="005504D3">
            <w:pPr>
              <w:spacing w:after="0" w:line="256" w:lineRule="auto"/>
              <w:jc w:val="both"/>
              <w:rPr>
                <w:rFonts w:eastAsia="Times New Roman" w:cs="Times New Roman"/>
              </w:rPr>
            </w:pPr>
            <w:r w:rsidRPr="00C731BE">
              <w:rPr>
                <w:rFonts w:eastAsia="Times New Roman" w:cs="Times New Roman"/>
              </w:rPr>
              <w:t>místo, na kterém se provádí stavba nebo udržovací práce.</w:t>
            </w:r>
          </w:p>
        </w:tc>
      </w:tr>
      <w:tr w:rsidR="005504D3" w:rsidRPr="00C731BE" w14:paraId="7AA7AEA5" w14:textId="77777777" w:rsidTr="005504D3">
        <w:trPr>
          <w:trHeight w:val="567"/>
        </w:trPr>
        <w:tc>
          <w:tcPr>
            <w:tcW w:w="2448" w:type="dxa"/>
            <w:tcBorders>
              <w:top w:val="single" w:sz="2" w:space="0" w:color="808080"/>
              <w:left w:val="single" w:sz="12" w:space="0" w:color="808080"/>
              <w:bottom w:val="single" w:sz="4" w:space="0" w:color="999999"/>
              <w:right w:val="single" w:sz="2" w:space="0" w:color="808080"/>
            </w:tcBorders>
            <w:vAlign w:val="center"/>
            <w:hideMark/>
          </w:tcPr>
          <w:p w14:paraId="32979910" w14:textId="77777777" w:rsidR="005504D3" w:rsidRPr="00C731BE" w:rsidRDefault="005504D3" w:rsidP="005504D3">
            <w:pPr>
              <w:spacing w:after="0" w:line="256" w:lineRule="auto"/>
              <w:rPr>
                <w:rFonts w:eastAsia="Times New Roman" w:cs="Times New Roman"/>
                <w:b/>
              </w:rPr>
            </w:pPr>
            <w:r w:rsidRPr="00C731BE">
              <w:rPr>
                <w:rFonts w:eastAsia="Times New Roman" w:cs="Times New Roman"/>
                <w:b/>
              </w:rPr>
              <w:t>Jiná osoba</w:t>
            </w:r>
          </w:p>
        </w:tc>
        <w:tc>
          <w:tcPr>
            <w:tcW w:w="6764" w:type="dxa"/>
            <w:tcBorders>
              <w:top w:val="single" w:sz="2" w:space="0" w:color="808080"/>
              <w:left w:val="single" w:sz="2" w:space="0" w:color="808080"/>
              <w:bottom w:val="single" w:sz="4" w:space="0" w:color="999999"/>
              <w:right w:val="single" w:sz="12" w:space="0" w:color="808080"/>
            </w:tcBorders>
            <w:vAlign w:val="center"/>
            <w:hideMark/>
          </w:tcPr>
          <w:p w14:paraId="7CD7B780" w14:textId="77777777" w:rsidR="005504D3" w:rsidRPr="00C731BE" w:rsidRDefault="005504D3" w:rsidP="005504D3">
            <w:pPr>
              <w:spacing w:after="0" w:line="256" w:lineRule="auto"/>
              <w:jc w:val="both"/>
              <w:rPr>
                <w:rFonts w:eastAsia="Times New Roman" w:cs="Times New Roman"/>
              </w:rPr>
            </w:pPr>
            <w:r w:rsidRPr="00C731BE">
              <w:rPr>
                <w:rFonts w:eastAsia="Times New Roman" w:cs="Times New Roman"/>
              </w:rPr>
              <w:t>fyzická osoba, která se osobně podílí na zhotovení stavby a která nezaměstnává zaměstnance – osoba samostatně výdělečně činná.</w:t>
            </w:r>
          </w:p>
        </w:tc>
      </w:tr>
      <w:tr w:rsidR="005504D3" w:rsidRPr="00C731BE" w14:paraId="4F5A2342" w14:textId="77777777" w:rsidTr="005504D3">
        <w:trPr>
          <w:trHeight w:val="567"/>
        </w:trPr>
        <w:tc>
          <w:tcPr>
            <w:tcW w:w="2448" w:type="dxa"/>
            <w:tcBorders>
              <w:top w:val="single" w:sz="4" w:space="0" w:color="999999"/>
              <w:left w:val="single" w:sz="12" w:space="0" w:color="808080"/>
              <w:bottom w:val="single" w:sz="2" w:space="0" w:color="808080"/>
              <w:right w:val="single" w:sz="2" w:space="0" w:color="808080"/>
            </w:tcBorders>
            <w:vAlign w:val="center"/>
            <w:hideMark/>
          </w:tcPr>
          <w:p w14:paraId="0DE3E79B" w14:textId="77777777" w:rsidR="005504D3" w:rsidRPr="00C731BE" w:rsidRDefault="005504D3" w:rsidP="005504D3">
            <w:pPr>
              <w:spacing w:after="0" w:line="256" w:lineRule="auto"/>
              <w:rPr>
                <w:rFonts w:eastAsia="Times New Roman" w:cs="Times New Roman"/>
                <w:b/>
              </w:rPr>
            </w:pPr>
            <w:r w:rsidRPr="00C731BE">
              <w:rPr>
                <w:rFonts w:eastAsia="Times New Roman" w:cs="Times New Roman"/>
                <w:b/>
              </w:rPr>
              <w:t>Analýza rizik</w:t>
            </w:r>
          </w:p>
        </w:tc>
        <w:tc>
          <w:tcPr>
            <w:tcW w:w="6764" w:type="dxa"/>
            <w:tcBorders>
              <w:top w:val="single" w:sz="4" w:space="0" w:color="999999"/>
              <w:left w:val="single" w:sz="2" w:space="0" w:color="808080"/>
              <w:bottom w:val="single" w:sz="2" w:space="0" w:color="808080"/>
              <w:right w:val="single" w:sz="12" w:space="0" w:color="808080"/>
            </w:tcBorders>
            <w:vAlign w:val="center"/>
            <w:hideMark/>
          </w:tcPr>
          <w:p w14:paraId="7B38DBEE" w14:textId="77777777" w:rsidR="005504D3" w:rsidRPr="00C731BE" w:rsidRDefault="005504D3" w:rsidP="005504D3">
            <w:pPr>
              <w:spacing w:after="0" w:line="256" w:lineRule="auto"/>
              <w:jc w:val="both"/>
              <w:rPr>
                <w:rFonts w:eastAsia="Times New Roman" w:cs="Times New Roman"/>
              </w:rPr>
            </w:pPr>
            <w:r w:rsidRPr="00C731BE">
              <w:rPr>
                <w:rFonts w:eastAsia="Times New Roman" w:cs="Times New Roman"/>
              </w:rPr>
              <w:t xml:space="preserve">systematické použití dostupných informací k identifikaci nebezpečí </w:t>
            </w:r>
            <w:r w:rsidRPr="00C731BE">
              <w:rPr>
                <w:rFonts w:eastAsia="Times New Roman" w:cs="Times New Roman"/>
              </w:rPr>
              <w:br/>
              <w:t>a k odhadu rizika pro jednotlivce nebo pro obyvatelstvo.</w:t>
            </w:r>
          </w:p>
        </w:tc>
      </w:tr>
      <w:tr w:rsidR="005504D3" w:rsidRPr="00C731BE" w14:paraId="04F97F4C" w14:textId="77777777" w:rsidTr="005504D3">
        <w:trPr>
          <w:trHeight w:val="567"/>
        </w:trPr>
        <w:tc>
          <w:tcPr>
            <w:tcW w:w="2448" w:type="dxa"/>
            <w:tcBorders>
              <w:top w:val="single" w:sz="2" w:space="0" w:color="808080"/>
              <w:left w:val="single" w:sz="12" w:space="0" w:color="808080"/>
              <w:bottom w:val="single" w:sz="2" w:space="0" w:color="808080"/>
              <w:right w:val="single" w:sz="2" w:space="0" w:color="808080"/>
            </w:tcBorders>
            <w:vAlign w:val="center"/>
            <w:hideMark/>
          </w:tcPr>
          <w:p w14:paraId="50078719" w14:textId="77777777" w:rsidR="005504D3" w:rsidRPr="00C731BE" w:rsidRDefault="005504D3" w:rsidP="005504D3">
            <w:pPr>
              <w:spacing w:after="0" w:line="256" w:lineRule="auto"/>
              <w:rPr>
                <w:rFonts w:eastAsia="Times New Roman" w:cs="Times New Roman"/>
                <w:b/>
              </w:rPr>
            </w:pPr>
            <w:r w:rsidRPr="00C731BE">
              <w:rPr>
                <w:rFonts w:eastAsia="Times New Roman" w:cs="Times New Roman"/>
                <w:b/>
              </w:rPr>
              <w:t>Nebezpečí</w:t>
            </w:r>
          </w:p>
        </w:tc>
        <w:tc>
          <w:tcPr>
            <w:tcW w:w="6764" w:type="dxa"/>
            <w:tcBorders>
              <w:top w:val="single" w:sz="2" w:space="0" w:color="808080"/>
              <w:left w:val="single" w:sz="2" w:space="0" w:color="808080"/>
              <w:bottom w:val="single" w:sz="2" w:space="0" w:color="808080"/>
              <w:right w:val="single" w:sz="12" w:space="0" w:color="808080"/>
            </w:tcBorders>
            <w:vAlign w:val="center"/>
            <w:hideMark/>
          </w:tcPr>
          <w:p w14:paraId="4BD6A80B" w14:textId="77777777" w:rsidR="005504D3" w:rsidRPr="00C731BE" w:rsidRDefault="005504D3" w:rsidP="005504D3">
            <w:pPr>
              <w:spacing w:after="0" w:line="256" w:lineRule="auto"/>
              <w:jc w:val="both"/>
              <w:rPr>
                <w:rFonts w:eastAsia="Times New Roman" w:cs="Times New Roman"/>
              </w:rPr>
            </w:pPr>
            <w:r w:rsidRPr="00C731BE">
              <w:rPr>
                <w:rFonts w:eastAsia="Times New Roman" w:cs="Times New Roman"/>
              </w:rPr>
              <w:t>zdroj možného zranění nebo poškození zdraví</w:t>
            </w:r>
          </w:p>
        </w:tc>
      </w:tr>
      <w:tr w:rsidR="005504D3" w:rsidRPr="00C731BE" w14:paraId="66925BBD" w14:textId="77777777" w:rsidTr="005504D3">
        <w:trPr>
          <w:trHeight w:val="567"/>
        </w:trPr>
        <w:tc>
          <w:tcPr>
            <w:tcW w:w="2448" w:type="dxa"/>
            <w:tcBorders>
              <w:top w:val="single" w:sz="2" w:space="0" w:color="808080"/>
              <w:left w:val="single" w:sz="12" w:space="0" w:color="808080"/>
              <w:bottom w:val="single" w:sz="2" w:space="0" w:color="808080"/>
              <w:right w:val="single" w:sz="2" w:space="0" w:color="808080"/>
            </w:tcBorders>
            <w:vAlign w:val="center"/>
            <w:hideMark/>
          </w:tcPr>
          <w:p w14:paraId="72953D28" w14:textId="77777777" w:rsidR="005504D3" w:rsidRPr="00C731BE" w:rsidRDefault="005504D3" w:rsidP="005504D3">
            <w:pPr>
              <w:spacing w:after="0" w:line="256" w:lineRule="auto"/>
              <w:rPr>
                <w:rFonts w:eastAsia="Times New Roman" w:cs="Times New Roman"/>
                <w:b/>
              </w:rPr>
            </w:pPr>
            <w:r w:rsidRPr="00C731BE">
              <w:rPr>
                <w:rFonts w:eastAsia="Times New Roman" w:cs="Times New Roman"/>
                <w:b/>
                <w:snapToGrid w:val="0"/>
              </w:rPr>
              <w:t>Identifikace nebezpečí</w:t>
            </w:r>
          </w:p>
        </w:tc>
        <w:tc>
          <w:tcPr>
            <w:tcW w:w="6764" w:type="dxa"/>
            <w:tcBorders>
              <w:top w:val="single" w:sz="2" w:space="0" w:color="808080"/>
              <w:left w:val="single" w:sz="2" w:space="0" w:color="808080"/>
              <w:bottom w:val="single" w:sz="2" w:space="0" w:color="808080"/>
              <w:right w:val="single" w:sz="12" w:space="0" w:color="808080"/>
            </w:tcBorders>
            <w:vAlign w:val="center"/>
            <w:hideMark/>
          </w:tcPr>
          <w:p w14:paraId="62580A5C" w14:textId="77777777" w:rsidR="005504D3" w:rsidRPr="00C731BE" w:rsidRDefault="005504D3" w:rsidP="005504D3">
            <w:pPr>
              <w:spacing w:after="0" w:line="256" w:lineRule="auto"/>
              <w:jc w:val="both"/>
              <w:rPr>
                <w:rFonts w:eastAsia="Times New Roman" w:cs="Times New Roman"/>
              </w:rPr>
            </w:pPr>
            <w:r w:rsidRPr="00C731BE">
              <w:rPr>
                <w:rFonts w:eastAsia="Times New Roman" w:cs="Times New Roman"/>
                <w:snapToGrid w:val="0"/>
              </w:rPr>
              <w:t>proces rozpoznání, že existuje nebezpečí, a definování jeho charakteristik</w:t>
            </w:r>
          </w:p>
        </w:tc>
      </w:tr>
      <w:tr w:rsidR="005504D3" w:rsidRPr="00C731BE" w14:paraId="34CBEABD" w14:textId="77777777" w:rsidTr="005504D3">
        <w:trPr>
          <w:trHeight w:val="567"/>
        </w:trPr>
        <w:tc>
          <w:tcPr>
            <w:tcW w:w="2448" w:type="dxa"/>
            <w:tcBorders>
              <w:top w:val="single" w:sz="2" w:space="0" w:color="808080"/>
              <w:left w:val="single" w:sz="12" w:space="0" w:color="808080"/>
              <w:bottom w:val="single" w:sz="12" w:space="0" w:color="808080"/>
              <w:right w:val="single" w:sz="2" w:space="0" w:color="808080"/>
            </w:tcBorders>
            <w:vAlign w:val="center"/>
            <w:hideMark/>
          </w:tcPr>
          <w:p w14:paraId="17D64637" w14:textId="77777777" w:rsidR="005504D3" w:rsidRPr="00C731BE" w:rsidRDefault="005504D3" w:rsidP="005504D3">
            <w:pPr>
              <w:spacing w:after="0" w:line="256" w:lineRule="auto"/>
              <w:rPr>
                <w:rFonts w:eastAsia="Times New Roman" w:cs="Times New Roman"/>
                <w:b/>
              </w:rPr>
            </w:pPr>
            <w:r w:rsidRPr="00C731BE">
              <w:rPr>
                <w:rFonts w:eastAsia="Times New Roman" w:cs="Times New Roman"/>
                <w:b/>
              </w:rPr>
              <w:t>Riziko</w:t>
            </w:r>
          </w:p>
        </w:tc>
        <w:tc>
          <w:tcPr>
            <w:tcW w:w="6764" w:type="dxa"/>
            <w:tcBorders>
              <w:top w:val="single" w:sz="2" w:space="0" w:color="808080"/>
              <w:left w:val="single" w:sz="2" w:space="0" w:color="808080"/>
              <w:bottom w:val="single" w:sz="12" w:space="0" w:color="808080"/>
              <w:right w:val="single" w:sz="12" w:space="0" w:color="808080"/>
            </w:tcBorders>
            <w:vAlign w:val="center"/>
            <w:hideMark/>
          </w:tcPr>
          <w:p w14:paraId="12507CAE" w14:textId="77777777" w:rsidR="005504D3" w:rsidRPr="00C731BE" w:rsidRDefault="005504D3" w:rsidP="005504D3">
            <w:pPr>
              <w:spacing w:after="0" w:line="256" w:lineRule="auto"/>
              <w:jc w:val="both"/>
              <w:rPr>
                <w:rFonts w:eastAsia="Times New Roman" w:cs="Times New Roman"/>
              </w:rPr>
            </w:pPr>
            <w:r w:rsidRPr="00C731BE">
              <w:rPr>
                <w:rFonts w:eastAsia="Times New Roman" w:cs="Times New Roman"/>
              </w:rPr>
              <w:t>k</w:t>
            </w:r>
            <w:r w:rsidRPr="00C731BE">
              <w:rPr>
                <w:rFonts w:eastAsia="Times New Roman" w:cs="Times New Roman"/>
                <w:snapToGrid w:val="0"/>
              </w:rPr>
              <w:t>ombinace četnosti nebo pravděpodobnosti výskytu specifikované nebezpečné události a jejích následků</w:t>
            </w:r>
          </w:p>
        </w:tc>
      </w:tr>
    </w:tbl>
    <w:p w14:paraId="0DF93219" w14:textId="77777777" w:rsidR="005504D3" w:rsidRPr="00C731BE" w:rsidRDefault="005504D3" w:rsidP="005504D3">
      <w:pPr>
        <w:spacing w:after="0" w:line="240" w:lineRule="auto"/>
        <w:rPr>
          <w:rFonts w:eastAsia="Times New Roman" w:cs="Times New Roman"/>
          <w:b/>
          <w:lang w:eastAsia="cs-CZ"/>
        </w:rPr>
      </w:pPr>
      <w:bookmarkStart w:id="12" w:name="_Toc456939401"/>
    </w:p>
    <w:p w14:paraId="2C03AFF7" w14:textId="77777777" w:rsidR="005504D3" w:rsidRPr="00C731BE" w:rsidRDefault="005504D3" w:rsidP="005504D3">
      <w:pPr>
        <w:keepNext/>
        <w:keepLines/>
        <w:spacing w:before="40" w:after="0" w:line="240" w:lineRule="auto"/>
        <w:outlineLvl w:val="1"/>
        <w:rPr>
          <w:rFonts w:eastAsia="Times New Roman" w:cs="Times New Roman"/>
          <w:b/>
          <w:lang w:eastAsia="cs-CZ"/>
        </w:rPr>
      </w:pPr>
      <w:bookmarkStart w:id="13" w:name="_Toc513409241"/>
      <w:bookmarkStart w:id="14" w:name="_Toc459799251"/>
      <w:bookmarkStart w:id="15" w:name="_Toc458761455"/>
      <w:bookmarkStart w:id="16" w:name="_Toc22883811"/>
      <w:r w:rsidRPr="00C731BE">
        <w:rPr>
          <w:rFonts w:eastAsia="Times New Roman" w:cs="Times New Roman"/>
          <w:b/>
          <w:lang w:eastAsia="cs-CZ"/>
        </w:rPr>
        <w:t>1.2</w:t>
      </w:r>
      <w:r w:rsidRPr="00C731BE">
        <w:rPr>
          <w:rFonts w:eastAsia="Times New Roman" w:cs="Times New Roman"/>
          <w:b/>
          <w:lang w:eastAsia="cs-CZ"/>
        </w:rPr>
        <w:tab/>
        <w:t>Zkratky</w:t>
      </w:r>
      <w:bookmarkEnd w:id="12"/>
      <w:bookmarkEnd w:id="13"/>
      <w:bookmarkEnd w:id="14"/>
      <w:bookmarkEnd w:id="15"/>
      <w:bookmarkEnd w:id="16"/>
    </w:p>
    <w:p w14:paraId="24826A21" w14:textId="77777777" w:rsidR="005504D3" w:rsidRPr="00C731BE" w:rsidRDefault="005504D3" w:rsidP="005504D3">
      <w:pPr>
        <w:spacing w:after="0" w:line="240" w:lineRule="auto"/>
        <w:rPr>
          <w:rFonts w:eastAsia="Times New Roman" w:cs="Times New Roman"/>
          <w:b/>
          <w:lang w:eastAsia="cs-CZ"/>
        </w:rPr>
      </w:pPr>
    </w:p>
    <w:tbl>
      <w:tblPr>
        <w:tblW w:w="9085" w:type="dxa"/>
        <w:tblBorders>
          <w:top w:val="single" w:sz="12" w:space="0" w:color="808080"/>
          <w:left w:val="single" w:sz="12" w:space="0" w:color="808080"/>
          <w:bottom w:val="single" w:sz="12" w:space="0" w:color="808080"/>
          <w:right w:val="single" w:sz="12" w:space="0" w:color="808080"/>
          <w:insideH w:val="single" w:sz="4" w:space="0" w:color="auto"/>
          <w:insideV w:val="single" w:sz="4" w:space="0" w:color="auto"/>
        </w:tblBorders>
        <w:tblLook w:val="01E0" w:firstRow="1" w:lastRow="1" w:firstColumn="1" w:lastColumn="1" w:noHBand="0" w:noVBand="0"/>
      </w:tblPr>
      <w:tblGrid>
        <w:gridCol w:w="2423"/>
        <w:gridCol w:w="6662"/>
      </w:tblGrid>
      <w:tr w:rsidR="005504D3" w:rsidRPr="00C731BE" w14:paraId="795E8D03" w14:textId="77777777" w:rsidTr="00547200">
        <w:trPr>
          <w:trHeight w:val="329"/>
        </w:trPr>
        <w:tc>
          <w:tcPr>
            <w:tcW w:w="2423" w:type="dxa"/>
            <w:tcBorders>
              <w:top w:val="single" w:sz="12" w:space="0" w:color="808080"/>
              <w:left w:val="single" w:sz="12" w:space="0" w:color="808080"/>
              <w:bottom w:val="single" w:sz="12" w:space="0" w:color="808080"/>
              <w:right w:val="single" w:sz="12" w:space="0" w:color="808080"/>
            </w:tcBorders>
            <w:shd w:val="clear" w:color="auto" w:fill="E6E6E6"/>
            <w:vAlign w:val="center"/>
            <w:hideMark/>
          </w:tcPr>
          <w:p w14:paraId="3A2E2DD5" w14:textId="77777777" w:rsidR="005504D3" w:rsidRPr="00C731BE" w:rsidRDefault="005504D3" w:rsidP="005504D3">
            <w:pPr>
              <w:spacing w:after="0" w:line="256" w:lineRule="auto"/>
              <w:rPr>
                <w:rFonts w:eastAsia="Times New Roman" w:cs="Times New Roman"/>
                <w:b/>
              </w:rPr>
            </w:pPr>
            <w:r w:rsidRPr="00C731BE">
              <w:rPr>
                <w:rFonts w:eastAsia="Times New Roman" w:cs="Times New Roman"/>
                <w:b/>
              </w:rPr>
              <w:t>Zkratka</w:t>
            </w:r>
          </w:p>
        </w:tc>
        <w:tc>
          <w:tcPr>
            <w:tcW w:w="6662" w:type="dxa"/>
            <w:tcBorders>
              <w:top w:val="single" w:sz="12" w:space="0" w:color="808080"/>
              <w:left w:val="single" w:sz="12" w:space="0" w:color="808080"/>
              <w:bottom w:val="single" w:sz="12" w:space="0" w:color="808080"/>
              <w:right w:val="single" w:sz="12" w:space="0" w:color="808080"/>
            </w:tcBorders>
            <w:shd w:val="clear" w:color="auto" w:fill="E6E6E6"/>
            <w:vAlign w:val="center"/>
            <w:hideMark/>
          </w:tcPr>
          <w:p w14:paraId="18A126EA" w14:textId="77777777" w:rsidR="005504D3" w:rsidRPr="00C731BE" w:rsidRDefault="005504D3" w:rsidP="005504D3">
            <w:pPr>
              <w:spacing w:after="0" w:line="256" w:lineRule="auto"/>
              <w:rPr>
                <w:rFonts w:eastAsia="Times New Roman" w:cs="Times New Roman"/>
                <w:b/>
              </w:rPr>
            </w:pPr>
            <w:r w:rsidRPr="00C731BE">
              <w:rPr>
                <w:rFonts w:eastAsia="Times New Roman" w:cs="Times New Roman"/>
                <w:b/>
              </w:rPr>
              <w:t>Význam</w:t>
            </w:r>
          </w:p>
        </w:tc>
      </w:tr>
      <w:tr w:rsidR="005504D3" w:rsidRPr="00C731BE" w14:paraId="32EAF918" w14:textId="77777777" w:rsidTr="00547200">
        <w:trPr>
          <w:trHeight w:val="394"/>
        </w:trPr>
        <w:tc>
          <w:tcPr>
            <w:tcW w:w="2423" w:type="dxa"/>
            <w:tcBorders>
              <w:top w:val="single" w:sz="12" w:space="0" w:color="808080"/>
              <w:left w:val="single" w:sz="12" w:space="0" w:color="808080"/>
              <w:bottom w:val="single" w:sz="2" w:space="0" w:color="808080"/>
              <w:right w:val="single" w:sz="2" w:space="0" w:color="808080"/>
            </w:tcBorders>
            <w:vAlign w:val="center"/>
            <w:hideMark/>
          </w:tcPr>
          <w:p w14:paraId="3B549A29"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BOZP</w:t>
            </w:r>
          </w:p>
        </w:tc>
        <w:tc>
          <w:tcPr>
            <w:tcW w:w="6662" w:type="dxa"/>
            <w:tcBorders>
              <w:top w:val="single" w:sz="12" w:space="0" w:color="808080"/>
              <w:left w:val="single" w:sz="2" w:space="0" w:color="808080"/>
              <w:bottom w:val="single" w:sz="2" w:space="0" w:color="808080"/>
              <w:right w:val="single" w:sz="12" w:space="0" w:color="808080"/>
            </w:tcBorders>
            <w:vAlign w:val="center"/>
            <w:hideMark/>
          </w:tcPr>
          <w:p w14:paraId="37AAEA4A"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bezpečnost a ochrana zdraví při práci</w:t>
            </w:r>
          </w:p>
        </w:tc>
      </w:tr>
      <w:tr w:rsidR="005504D3" w:rsidRPr="00C731BE" w14:paraId="35362299" w14:textId="77777777" w:rsidTr="00547200">
        <w:trPr>
          <w:trHeight w:val="394"/>
        </w:trPr>
        <w:tc>
          <w:tcPr>
            <w:tcW w:w="2423" w:type="dxa"/>
            <w:tcBorders>
              <w:top w:val="single" w:sz="2" w:space="0" w:color="808080"/>
              <w:left w:val="single" w:sz="12" w:space="0" w:color="808080"/>
              <w:bottom w:val="single" w:sz="4" w:space="0" w:color="999999"/>
              <w:right w:val="single" w:sz="2" w:space="0" w:color="808080"/>
            </w:tcBorders>
            <w:vAlign w:val="center"/>
            <w:hideMark/>
          </w:tcPr>
          <w:p w14:paraId="7B62C9E2"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OOPP</w:t>
            </w:r>
          </w:p>
        </w:tc>
        <w:tc>
          <w:tcPr>
            <w:tcW w:w="6662" w:type="dxa"/>
            <w:tcBorders>
              <w:top w:val="single" w:sz="2" w:space="0" w:color="808080"/>
              <w:left w:val="single" w:sz="2" w:space="0" w:color="808080"/>
              <w:bottom w:val="single" w:sz="4" w:space="0" w:color="999999"/>
              <w:right w:val="single" w:sz="12" w:space="0" w:color="808080"/>
            </w:tcBorders>
            <w:vAlign w:val="center"/>
            <w:hideMark/>
          </w:tcPr>
          <w:p w14:paraId="17E7DDD6"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osobní ochranné pracovní pomůcky</w:t>
            </w:r>
          </w:p>
        </w:tc>
      </w:tr>
      <w:tr w:rsidR="005504D3" w:rsidRPr="00C731BE" w14:paraId="749479EB" w14:textId="77777777" w:rsidTr="00547200">
        <w:trPr>
          <w:trHeight w:val="394"/>
        </w:trPr>
        <w:tc>
          <w:tcPr>
            <w:tcW w:w="2423" w:type="dxa"/>
            <w:tcBorders>
              <w:top w:val="single" w:sz="4" w:space="0" w:color="999999"/>
              <w:left w:val="single" w:sz="12" w:space="0" w:color="808080"/>
              <w:bottom w:val="single" w:sz="4" w:space="0" w:color="999999"/>
              <w:right w:val="single" w:sz="2" w:space="0" w:color="808080"/>
            </w:tcBorders>
            <w:vAlign w:val="center"/>
            <w:hideMark/>
          </w:tcPr>
          <w:p w14:paraId="78DA28D6"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TP</w:t>
            </w:r>
          </w:p>
        </w:tc>
        <w:tc>
          <w:tcPr>
            <w:tcW w:w="6662" w:type="dxa"/>
            <w:tcBorders>
              <w:top w:val="single" w:sz="4" w:space="0" w:color="999999"/>
              <w:left w:val="single" w:sz="2" w:space="0" w:color="808080"/>
              <w:bottom w:val="single" w:sz="4" w:space="0" w:color="999999"/>
              <w:right w:val="single" w:sz="12" w:space="0" w:color="808080"/>
            </w:tcBorders>
            <w:vAlign w:val="center"/>
            <w:hideMark/>
          </w:tcPr>
          <w:p w14:paraId="645D911A"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technologický postup</w:t>
            </w:r>
          </w:p>
        </w:tc>
      </w:tr>
      <w:tr w:rsidR="005504D3" w:rsidRPr="00C731BE" w14:paraId="16186602" w14:textId="77777777" w:rsidTr="00547200">
        <w:trPr>
          <w:trHeight w:val="394"/>
        </w:trPr>
        <w:tc>
          <w:tcPr>
            <w:tcW w:w="2423" w:type="dxa"/>
            <w:tcBorders>
              <w:top w:val="single" w:sz="4" w:space="0" w:color="999999"/>
              <w:left w:val="single" w:sz="12" w:space="0" w:color="808080"/>
              <w:bottom w:val="single" w:sz="4" w:space="0" w:color="999999"/>
              <w:right w:val="single" w:sz="2" w:space="0" w:color="808080"/>
            </w:tcBorders>
            <w:vAlign w:val="center"/>
            <w:hideMark/>
          </w:tcPr>
          <w:p w14:paraId="7F1626A7"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SP</w:t>
            </w:r>
          </w:p>
        </w:tc>
        <w:tc>
          <w:tcPr>
            <w:tcW w:w="6662" w:type="dxa"/>
            <w:tcBorders>
              <w:top w:val="single" w:sz="4" w:space="0" w:color="999999"/>
              <w:left w:val="single" w:sz="2" w:space="0" w:color="808080"/>
              <w:bottom w:val="single" w:sz="4" w:space="0" w:color="999999"/>
              <w:right w:val="single" w:sz="12" w:space="0" w:color="808080"/>
            </w:tcBorders>
            <w:vAlign w:val="center"/>
            <w:hideMark/>
          </w:tcPr>
          <w:p w14:paraId="0FD5BF4B"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 xml:space="preserve">stavební postup </w:t>
            </w:r>
          </w:p>
        </w:tc>
      </w:tr>
      <w:tr w:rsidR="005504D3" w:rsidRPr="00C731BE" w14:paraId="1846D7B1" w14:textId="77777777" w:rsidTr="00547200">
        <w:trPr>
          <w:trHeight w:val="394"/>
        </w:trPr>
        <w:tc>
          <w:tcPr>
            <w:tcW w:w="2423" w:type="dxa"/>
            <w:tcBorders>
              <w:top w:val="single" w:sz="4" w:space="0" w:color="999999"/>
              <w:left w:val="single" w:sz="12" w:space="0" w:color="808080"/>
              <w:bottom w:val="single" w:sz="4" w:space="0" w:color="999999"/>
              <w:right w:val="single" w:sz="2" w:space="0" w:color="808080"/>
            </w:tcBorders>
            <w:vAlign w:val="center"/>
            <w:hideMark/>
          </w:tcPr>
          <w:p w14:paraId="410E1253"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OIP</w:t>
            </w:r>
          </w:p>
        </w:tc>
        <w:tc>
          <w:tcPr>
            <w:tcW w:w="6662" w:type="dxa"/>
            <w:tcBorders>
              <w:top w:val="single" w:sz="4" w:space="0" w:color="999999"/>
              <w:left w:val="single" w:sz="2" w:space="0" w:color="808080"/>
              <w:bottom w:val="single" w:sz="4" w:space="0" w:color="999999"/>
              <w:right w:val="single" w:sz="12" w:space="0" w:color="808080"/>
            </w:tcBorders>
            <w:vAlign w:val="center"/>
            <w:hideMark/>
          </w:tcPr>
          <w:p w14:paraId="53E1CB73"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oblastní inspektorát práce</w:t>
            </w:r>
          </w:p>
        </w:tc>
      </w:tr>
    </w:tbl>
    <w:p w14:paraId="70CD5DC4" w14:textId="77777777" w:rsidR="005504D3" w:rsidRPr="00C731BE" w:rsidRDefault="005504D3" w:rsidP="005504D3">
      <w:pPr>
        <w:spacing w:after="0" w:line="240" w:lineRule="auto"/>
        <w:rPr>
          <w:rFonts w:eastAsia="Times New Roman" w:cs="Times New Roman"/>
          <w:lang w:eastAsia="cs-CZ"/>
        </w:rPr>
      </w:pPr>
    </w:p>
    <w:p w14:paraId="11931873" w14:textId="77777777" w:rsidR="005504D3" w:rsidRPr="00C731BE" w:rsidRDefault="005504D3" w:rsidP="005504D3">
      <w:pPr>
        <w:keepNext/>
        <w:keepLines/>
        <w:spacing w:after="0" w:line="240" w:lineRule="auto"/>
        <w:jc w:val="both"/>
        <w:outlineLvl w:val="0"/>
        <w:rPr>
          <w:rFonts w:eastAsia="Times New Roman" w:cs="Times New Roman"/>
          <w:b/>
          <w:sz w:val="24"/>
          <w:szCs w:val="24"/>
          <w:lang w:eastAsia="cs-CZ"/>
        </w:rPr>
      </w:pPr>
      <w:bookmarkStart w:id="17" w:name="_Toc513409242"/>
      <w:bookmarkStart w:id="18" w:name="_Toc459799252"/>
      <w:bookmarkStart w:id="19" w:name="_Toc458761456"/>
      <w:bookmarkStart w:id="20" w:name="_Toc456939402"/>
      <w:bookmarkStart w:id="21" w:name="_Toc22883812"/>
      <w:r w:rsidRPr="00C731BE">
        <w:rPr>
          <w:rFonts w:eastAsia="Times New Roman" w:cs="Times New Roman"/>
          <w:b/>
          <w:sz w:val="24"/>
          <w:szCs w:val="24"/>
          <w:lang w:eastAsia="cs-CZ"/>
        </w:rPr>
        <w:t>2</w:t>
      </w:r>
      <w:r w:rsidRPr="00C731BE">
        <w:rPr>
          <w:rFonts w:eastAsia="Times New Roman" w:cs="Times New Roman"/>
          <w:b/>
          <w:sz w:val="24"/>
          <w:szCs w:val="24"/>
          <w:lang w:eastAsia="cs-CZ"/>
        </w:rPr>
        <w:tab/>
        <w:t>Úvod</w:t>
      </w:r>
      <w:bookmarkEnd w:id="17"/>
      <w:bookmarkEnd w:id="18"/>
      <w:bookmarkEnd w:id="19"/>
      <w:bookmarkEnd w:id="20"/>
      <w:bookmarkEnd w:id="21"/>
    </w:p>
    <w:p w14:paraId="531DAB26" w14:textId="77777777" w:rsidR="005504D3" w:rsidRPr="00C731BE" w:rsidRDefault="005504D3" w:rsidP="005504D3">
      <w:pPr>
        <w:spacing w:after="0" w:line="240" w:lineRule="auto"/>
        <w:jc w:val="both"/>
        <w:rPr>
          <w:rFonts w:eastAsia="Times New Roman" w:cs="Times New Roman"/>
          <w:b/>
          <w:lang w:eastAsia="cs-CZ"/>
        </w:rPr>
      </w:pPr>
      <w:bookmarkStart w:id="22" w:name="_Toc456939403"/>
    </w:p>
    <w:p w14:paraId="343BB390"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23" w:name="_Toc513409243"/>
      <w:bookmarkStart w:id="24" w:name="_Toc459799253"/>
      <w:bookmarkStart w:id="25" w:name="_Toc458761457"/>
      <w:bookmarkStart w:id="26" w:name="_Toc22883813"/>
      <w:r w:rsidRPr="00C731BE">
        <w:rPr>
          <w:rFonts w:eastAsia="Times New Roman" w:cs="Times New Roman"/>
          <w:b/>
          <w:lang w:eastAsia="cs-CZ"/>
        </w:rPr>
        <w:t>2.1</w:t>
      </w:r>
      <w:r w:rsidRPr="00C731BE">
        <w:rPr>
          <w:rFonts w:eastAsia="Times New Roman" w:cs="Times New Roman"/>
          <w:b/>
          <w:lang w:eastAsia="cs-CZ"/>
        </w:rPr>
        <w:tab/>
        <w:t>Odůvodnění pro zpracování plánu BOZP na staveništi (dále jen Plán)</w:t>
      </w:r>
      <w:bookmarkEnd w:id="22"/>
      <w:bookmarkEnd w:id="23"/>
      <w:bookmarkEnd w:id="24"/>
      <w:bookmarkEnd w:id="25"/>
      <w:bookmarkEnd w:id="26"/>
    </w:p>
    <w:p w14:paraId="71645E39" w14:textId="77777777" w:rsidR="005504D3" w:rsidRPr="00C731BE" w:rsidRDefault="005504D3" w:rsidP="005504D3">
      <w:pPr>
        <w:spacing w:after="0" w:line="240" w:lineRule="auto"/>
        <w:ind w:left="70"/>
        <w:jc w:val="both"/>
        <w:rPr>
          <w:rFonts w:eastAsia="Times New Roman" w:cs="Times New Roman"/>
          <w:b/>
          <w:lang w:eastAsia="cs-CZ"/>
        </w:rPr>
      </w:pPr>
    </w:p>
    <w:p w14:paraId="327F926A" w14:textId="77777777" w:rsidR="005504D3" w:rsidRPr="00C731BE" w:rsidRDefault="005504D3" w:rsidP="00B84549">
      <w:pPr>
        <w:numPr>
          <w:ilvl w:val="0"/>
          <w:numId w:val="1"/>
        </w:numPr>
        <w:spacing w:after="0" w:line="240" w:lineRule="auto"/>
        <w:contextualSpacing/>
        <w:jc w:val="both"/>
        <w:rPr>
          <w:rFonts w:eastAsia="Times New Roman" w:cs="Times New Roman"/>
          <w:lang w:eastAsia="cs-CZ"/>
        </w:rPr>
      </w:pPr>
      <w:r w:rsidRPr="00C731BE">
        <w:rPr>
          <w:rFonts w:eastAsia="Times New Roman" w:cs="Times New Roman"/>
          <w:lang w:eastAsia="cs-CZ"/>
        </w:rPr>
        <w:t>Během realizace budou naplněny podmínky dle § 15 zákona č. 309/2006 Sb., v platném znění:</w:t>
      </w:r>
    </w:p>
    <w:p w14:paraId="6320C0F3" w14:textId="77777777" w:rsidR="005504D3" w:rsidRPr="00C731BE" w:rsidRDefault="005504D3" w:rsidP="00B84549">
      <w:pPr>
        <w:numPr>
          <w:ilvl w:val="0"/>
          <w:numId w:val="2"/>
        </w:numPr>
        <w:spacing w:after="0" w:line="240" w:lineRule="auto"/>
        <w:contextualSpacing/>
        <w:jc w:val="both"/>
        <w:rPr>
          <w:rFonts w:eastAsia="Times New Roman" w:cs="Times New Roman"/>
          <w:lang w:eastAsia="cs-CZ"/>
        </w:rPr>
      </w:pPr>
      <w:r w:rsidRPr="00C731BE">
        <w:rPr>
          <w:rFonts w:eastAsia="Times New Roman" w:cs="Times New Roman"/>
          <w:lang w:eastAsia="cs-CZ"/>
        </w:rPr>
        <w:t xml:space="preserve">celková předpokládaná doba trvání prací a činností je delší než 30 pracovních dnů, </w:t>
      </w:r>
      <w:r w:rsidRPr="00C731BE">
        <w:rPr>
          <w:rFonts w:eastAsia="Times New Roman" w:cs="Times New Roman"/>
          <w:lang w:eastAsia="cs-CZ"/>
        </w:rPr>
        <w:br/>
        <w:t>ve kterých budou vykonávány práce a činnosti a bude na nich pracovat současně více než 20 fyzických osob po dobu delší než 1 pracovní den.</w:t>
      </w:r>
    </w:p>
    <w:p w14:paraId="7A971F50" w14:textId="77777777" w:rsidR="005504D3" w:rsidRPr="00C731BE" w:rsidRDefault="005504D3" w:rsidP="00B84549">
      <w:pPr>
        <w:numPr>
          <w:ilvl w:val="0"/>
          <w:numId w:val="2"/>
        </w:numPr>
        <w:spacing w:after="0" w:line="240" w:lineRule="auto"/>
        <w:contextualSpacing/>
        <w:jc w:val="both"/>
        <w:rPr>
          <w:rFonts w:eastAsia="Times New Roman" w:cs="Times New Roman"/>
          <w:lang w:eastAsia="cs-CZ"/>
        </w:rPr>
      </w:pPr>
      <w:r w:rsidRPr="00C731BE">
        <w:rPr>
          <w:rFonts w:eastAsia="Times New Roman" w:cs="Times New Roman"/>
          <w:lang w:eastAsia="cs-CZ"/>
        </w:rPr>
        <w:t xml:space="preserve">Celkový objem prací a činností během realizace díla přesáhne 500 pracovních dnů </w:t>
      </w:r>
      <w:r w:rsidRPr="00C731BE">
        <w:rPr>
          <w:rFonts w:eastAsia="Times New Roman" w:cs="Times New Roman"/>
          <w:lang w:eastAsia="cs-CZ"/>
        </w:rPr>
        <w:br/>
        <w:t>v přepočtu na jednu fyzickou osobu.</w:t>
      </w:r>
    </w:p>
    <w:p w14:paraId="129935A1" w14:textId="77777777" w:rsidR="005504D3" w:rsidRPr="00C731BE" w:rsidRDefault="005504D3" w:rsidP="005504D3">
      <w:pPr>
        <w:spacing w:after="0" w:line="240" w:lineRule="auto"/>
        <w:ind w:left="790"/>
        <w:contextualSpacing/>
        <w:jc w:val="both"/>
        <w:rPr>
          <w:rFonts w:eastAsia="Times New Roman" w:cs="Times New Roman"/>
          <w:lang w:eastAsia="cs-CZ"/>
        </w:rPr>
      </w:pPr>
    </w:p>
    <w:p w14:paraId="1AAB14D1" w14:textId="6F81B2EB" w:rsidR="00E8129A" w:rsidRDefault="005504D3" w:rsidP="00ED0753">
      <w:pPr>
        <w:numPr>
          <w:ilvl w:val="0"/>
          <w:numId w:val="1"/>
        </w:numPr>
        <w:spacing w:after="0" w:line="240" w:lineRule="auto"/>
        <w:contextualSpacing/>
        <w:jc w:val="both"/>
        <w:rPr>
          <w:rFonts w:eastAsia="Times New Roman" w:cs="Times New Roman"/>
          <w:lang w:eastAsia="cs-CZ"/>
        </w:rPr>
      </w:pPr>
      <w:r w:rsidRPr="00C731BE">
        <w:rPr>
          <w:rFonts w:eastAsia="Times New Roman" w:cs="Times New Roman"/>
          <w:lang w:eastAsia="cs-CZ"/>
        </w:rPr>
        <w:t xml:space="preserve">Při výstavbě budou prováděny práce a činnosti vystavující fyzickou osobu zvýšenému ohrožení života nebo poškození zdraví, stanovené v Příloze č. 5 Nařízení vlády </w:t>
      </w:r>
      <w:r w:rsidRPr="00C731BE">
        <w:rPr>
          <w:rFonts w:eastAsia="Times New Roman" w:cs="Times New Roman"/>
          <w:lang w:eastAsia="cs-CZ"/>
        </w:rPr>
        <w:br/>
        <w:t>č. 591/2006 Sb.:</w:t>
      </w:r>
    </w:p>
    <w:p w14:paraId="5DB9C985" w14:textId="77777777" w:rsidR="006E48F0" w:rsidRDefault="006E48F0" w:rsidP="0099432C">
      <w:pPr>
        <w:spacing w:after="0" w:line="240" w:lineRule="auto"/>
        <w:contextualSpacing/>
        <w:jc w:val="both"/>
        <w:rPr>
          <w:rFonts w:eastAsia="Times New Roman" w:cs="Times New Roman"/>
          <w:lang w:eastAsia="cs-CZ"/>
        </w:rPr>
      </w:pPr>
    </w:p>
    <w:p w14:paraId="2F5E8A07" w14:textId="61D2182C" w:rsidR="005504D3" w:rsidRDefault="005504D3" w:rsidP="005504D3">
      <w:pPr>
        <w:spacing w:after="0" w:line="240" w:lineRule="auto"/>
        <w:ind w:left="426"/>
        <w:contextualSpacing/>
        <w:jc w:val="both"/>
        <w:rPr>
          <w:rFonts w:eastAsia="Times New Roman" w:cs="Times New Roman"/>
          <w:lang w:eastAsia="cs-CZ"/>
        </w:rPr>
      </w:pPr>
      <w:r w:rsidRPr="00C731BE">
        <w:rPr>
          <w:rFonts w:eastAsia="Times New Roman" w:cs="Times New Roman"/>
          <w:b/>
          <w:lang w:eastAsia="cs-CZ"/>
        </w:rPr>
        <w:t xml:space="preserve">Odst. 6 </w:t>
      </w:r>
      <w:r w:rsidRPr="00C731BE">
        <w:rPr>
          <w:rFonts w:eastAsia="Times New Roman" w:cs="Times New Roman"/>
          <w:lang w:eastAsia="cs-CZ"/>
        </w:rPr>
        <w:t xml:space="preserve">- Práce vykonávané v </w:t>
      </w:r>
      <w:r w:rsidR="00293CF0" w:rsidRPr="00C731BE">
        <w:rPr>
          <w:rFonts w:eastAsia="Times New Roman" w:cs="Times New Roman"/>
          <w:lang w:eastAsia="cs-CZ"/>
        </w:rPr>
        <w:t>ochranných</w:t>
      </w:r>
      <w:r w:rsidRPr="00C731BE">
        <w:rPr>
          <w:rFonts w:eastAsia="Times New Roman" w:cs="Times New Roman"/>
          <w:lang w:eastAsia="cs-CZ"/>
        </w:rPr>
        <w:t xml:space="preserve"> pásmech energetických </w:t>
      </w:r>
      <w:r w:rsidR="00170BB3" w:rsidRPr="00C731BE">
        <w:rPr>
          <w:rFonts w:eastAsia="Times New Roman" w:cs="Times New Roman"/>
          <w:lang w:eastAsia="cs-CZ"/>
        </w:rPr>
        <w:t>vedení,</w:t>
      </w:r>
      <w:r w:rsidRPr="00C731BE">
        <w:rPr>
          <w:rFonts w:eastAsia="Times New Roman" w:cs="Times New Roman"/>
          <w:lang w:eastAsia="cs-CZ"/>
        </w:rPr>
        <w:t xml:space="preserve"> popřípadě zařízení technického vybavení.</w:t>
      </w:r>
    </w:p>
    <w:p w14:paraId="58E1FC05" w14:textId="77777777" w:rsidR="005504D3" w:rsidRPr="00C731BE" w:rsidRDefault="005504D3" w:rsidP="005504D3">
      <w:pPr>
        <w:spacing w:after="0" w:line="240" w:lineRule="auto"/>
        <w:ind w:left="426"/>
        <w:jc w:val="both"/>
        <w:rPr>
          <w:rFonts w:eastAsia="Times New Roman" w:cs="Times New Roman"/>
          <w:lang w:eastAsia="cs-CZ"/>
        </w:rPr>
      </w:pPr>
    </w:p>
    <w:p w14:paraId="708E1E9C" w14:textId="77777777" w:rsidR="005504D3" w:rsidRPr="00C731BE" w:rsidRDefault="005504D3" w:rsidP="00B84549">
      <w:pPr>
        <w:numPr>
          <w:ilvl w:val="0"/>
          <w:numId w:val="3"/>
        </w:numPr>
        <w:spacing w:after="0" w:line="240" w:lineRule="auto"/>
        <w:contextualSpacing/>
        <w:jc w:val="both"/>
        <w:rPr>
          <w:rFonts w:eastAsia="Times New Roman" w:cs="Times New Roman"/>
          <w:lang w:eastAsia="cs-CZ"/>
        </w:rPr>
      </w:pPr>
      <w:r w:rsidRPr="00C731BE">
        <w:rPr>
          <w:rFonts w:eastAsia="Times New Roman" w:cs="Times New Roman"/>
          <w:lang w:eastAsia="cs-CZ"/>
        </w:rPr>
        <w:t xml:space="preserve">Plán žádným způsobem nenahrazuje právní předpisy v oblasti BOZP, pouze je doplňuje vzhledem ke specifickým podmínkám a rizikům konkrétní stavby. Plán se vztahuje </w:t>
      </w:r>
      <w:r w:rsidRPr="00C731BE">
        <w:rPr>
          <w:rFonts w:eastAsia="Times New Roman" w:cs="Times New Roman"/>
          <w:lang w:eastAsia="cs-CZ"/>
        </w:rPr>
        <w:br/>
        <w:t>na všechna pracoviště zhotovitelů, kteří se podílí na realizaci stavby.</w:t>
      </w:r>
    </w:p>
    <w:p w14:paraId="17393BDD" w14:textId="77777777" w:rsidR="005504D3" w:rsidRPr="00C731BE" w:rsidRDefault="005504D3" w:rsidP="00B84549">
      <w:pPr>
        <w:numPr>
          <w:ilvl w:val="0"/>
          <w:numId w:val="3"/>
        </w:numPr>
        <w:spacing w:after="0" w:line="240" w:lineRule="auto"/>
        <w:contextualSpacing/>
        <w:jc w:val="both"/>
        <w:rPr>
          <w:rFonts w:eastAsia="Times New Roman" w:cs="Times New Roman"/>
          <w:lang w:eastAsia="cs-CZ"/>
        </w:rPr>
      </w:pPr>
      <w:r w:rsidRPr="00C731BE">
        <w:rPr>
          <w:rFonts w:eastAsia="Times New Roman" w:cs="Times New Roman"/>
          <w:lang w:eastAsia="cs-CZ"/>
        </w:rPr>
        <w:t xml:space="preserve">Plán je závazný pro všechny zhotovitele a jiné osoby podílející se na realizaci stavby </w:t>
      </w:r>
      <w:r w:rsidRPr="00C731BE">
        <w:rPr>
          <w:rFonts w:eastAsia="Times New Roman" w:cs="Times New Roman"/>
          <w:lang w:eastAsia="cs-CZ"/>
        </w:rPr>
        <w:br/>
        <w:t>a také pro osoby, které se s vědomím zadavatele nebo zhotovitele na stavbě vyskytují.</w:t>
      </w:r>
    </w:p>
    <w:p w14:paraId="09BA4410" w14:textId="77777777" w:rsidR="005504D3" w:rsidRPr="00C731BE" w:rsidRDefault="005504D3" w:rsidP="00B84549">
      <w:pPr>
        <w:numPr>
          <w:ilvl w:val="0"/>
          <w:numId w:val="3"/>
        </w:numPr>
        <w:spacing w:after="0" w:line="240" w:lineRule="auto"/>
        <w:contextualSpacing/>
        <w:jc w:val="both"/>
        <w:rPr>
          <w:rFonts w:eastAsia="Times New Roman" w:cs="Times New Roman"/>
          <w:lang w:eastAsia="cs-CZ"/>
        </w:rPr>
      </w:pPr>
      <w:r w:rsidRPr="00C731BE">
        <w:rPr>
          <w:rFonts w:eastAsia="Times New Roman" w:cs="Times New Roman"/>
          <w:lang w:eastAsia="cs-CZ"/>
        </w:rPr>
        <w:t>Aktualizace Plánu bude prováděna koordinátorem BOZP na staveništi průběžně během realizace stavby. O aktualizacích budou zhotovitelé informováni zápisy v příloze č. 3 tohoto Plánu a v zápisech z KD BOZP.</w:t>
      </w:r>
    </w:p>
    <w:p w14:paraId="49D1C4D2" w14:textId="77777777" w:rsidR="005504D3" w:rsidRPr="00C731BE" w:rsidRDefault="005504D3" w:rsidP="005504D3">
      <w:pPr>
        <w:spacing w:after="0" w:line="240" w:lineRule="auto"/>
        <w:jc w:val="both"/>
        <w:rPr>
          <w:rFonts w:eastAsia="Times New Roman" w:cs="Times New Roman"/>
          <w:lang w:eastAsia="cs-CZ"/>
        </w:rPr>
      </w:pPr>
    </w:p>
    <w:p w14:paraId="0F78902C"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27" w:name="_Toc513409244"/>
      <w:bookmarkStart w:id="28" w:name="_Toc459799254"/>
      <w:bookmarkStart w:id="29" w:name="_Toc458761458"/>
      <w:bookmarkStart w:id="30" w:name="_Toc456939404"/>
      <w:bookmarkStart w:id="31" w:name="_Toc22883814"/>
      <w:r w:rsidRPr="00C731BE">
        <w:rPr>
          <w:rFonts w:eastAsia="Times New Roman" w:cs="Times New Roman"/>
          <w:b/>
          <w:lang w:eastAsia="cs-CZ"/>
        </w:rPr>
        <w:t>2.2</w:t>
      </w:r>
      <w:r w:rsidRPr="00C731BE">
        <w:rPr>
          <w:rFonts w:eastAsia="Times New Roman" w:cs="Times New Roman"/>
          <w:b/>
          <w:lang w:eastAsia="cs-CZ"/>
        </w:rPr>
        <w:tab/>
        <w:t>Soupis dokumentů sloužících jako podklad pro zpracování Plánu</w:t>
      </w:r>
      <w:bookmarkEnd w:id="27"/>
      <w:bookmarkEnd w:id="28"/>
      <w:bookmarkEnd w:id="29"/>
      <w:bookmarkEnd w:id="30"/>
      <w:bookmarkEnd w:id="31"/>
    </w:p>
    <w:p w14:paraId="1F3FA055" w14:textId="77777777" w:rsidR="005504D3" w:rsidRPr="00C731BE" w:rsidRDefault="005504D3" w:rsidP="005504D3">
      <w:pPr>
        <w:spacing w:after="0" w:line="240" w:lineRule="auto"/>
        <w:jc w:val="both"/>
        <w:rPr>
          <w:rFonts w:eastAsia="Times New Roman" w:cs="Times New Roman"/>
          <w:lang w:eastAsia="cs-CZ"/>
        </w:rPr>
      </w:pPr>
    </w:p>
    <w:p w14:paraId="66F6A721" w14:textId="6738BF9C" w:rsidR="00E8129A" w:rsidRPr="006E48F0" w:rsidRDefault="00451040" w:rsidP="00091432">
      <w:pPr>
        <w:numPr>
          <w:ilvl w:val="0"/>
          <w:numId w:val="4"/>
        </w:numPr>
        <w:autoSpaceDE w:val="0"/>
        <w:autoSpaceDN w:val="0"/>
        <w:adjustRightInd w:val="0"/>
        <w:spacing w:after="0" w:line="240" w:lineRule="auto"/>
        <w:ind w:left="426" w:hanging="426"/>
        <w:contextualSpacing/>
        <w:jc w:val="both"/>
        <w:rPr>
          <w:rFonts w:eastAsia="Times New Roman" w:cs="Times New Roman"/>
          <w:lang w:eastAsia="cs-CZ"/>
        </w:rPr>
      </w:pPr>
      <w:r>
        <w:rPr>
          <w:rFonts w:eastAsia="Times New Roman" w:cs="Times New Roman"/>
          <w:lang w:eastAsia="cs-CZ"/>
        </w:rPr>
        <w:t>Technická zpráva a vzorové příčné řezy</w:t>
      </w:r>
      <w:r w:rsidR="005504D3" w:rsidRPr="00E8129A">
        <w:rPr>
          <w:rFonts w:eastAsia="Times New Roman" w:cs="Times New Roman"/>
          <w:lang w:eastAsia="cs-CZ"/>
        </w:rPr>
        <w:t xml:space="preserve"> zpracovan</w:t>
      </w:r>
      <w:r w:rsidR="003101F0">
        <w:rPr>
          <w:rFonts w:eastAsia="Times New Roman" w:cs="Times New Roman"/>
          <w:lang w:eastAsia="cs-CZ"/>
        </w:rPr>
        <w:t>é</w:t>
      </w:r>
      <w:r w:rsidR="005504D3" w:rsidRPr="00E8129A">
        <w:rPr>
          <w:rFonts w:eastAsia="Times New Roman" w:cs="Times New Roman"/>
          <w:lang w:eastAsia="cs-CZ"/>
        </w:rPr>
        <w:t xml:space="preserve"> společností</w:t>
      </w:r>
      <w:r w:rsidR="00ED0753">
        <w:rPr>
          <w:rFonts w:eastAsia="Times New Roman" w:cs="Times New Roman"/>
          <w:lang w:eastAsia="cs-CZ"/>
        </w:rPr>
        <w:t xml:space="preserve"> </w:t>
      </w:r>
      <w:r w:rsidR="006E48F0" w:rsidRPr="00AF022B">
        <w:rPr>
          <w:rFonts w:eastAsia="Times New Roman" w:cs="Times New Roman"/>
          <w:lang w:eastAsia="cs-CZ"/>
        </w:rPr>
        <w:t>SONDEO s.r.o.</w:t>
      </w:r>
    </w:p>
    <w:p w14:paraId="1F769D6B" w14:textId="77777777" w:rsidR="005504D3" w:rsidRPr="00E8129A" w:rsidRDefault="005504D3" w:rsidP="00091432">
      <w:pPr>
        <w:numPr>
          <w:ilvl w:val="0"/>
          <w:numId w:val="4"/>
        </w:numPr>
        <w:autoSpaceDE w:val="0"/>
        <w:autoSpaceDN w:val="0"/>
        <w:adjustRightInd w:val="0"/>
        <w:spacing w:after="0" w:line="240" w:lineRule="auto"/>
        <w:ind w:left="426" w:hanging="426"/>
        <w:contextualSpacing/>
        <w:jc w:val="both"/>
        <w:rPr>
          <w:rFonts w:eastAsia="Times New Roman" w:cs="Times New Roman"/>
          <w:lang w:eastAsia="cs-CZ"/>
        </w:rPr>
      </w:pPr>
      <w:r w:rsidRPr="00E8129A">
        <w:rPr>
          <w:rFonts w:eastAsia="Times New Roman" w:cs="Times New Roman"/>
          <w:lang w:eastAsia="cs-CZ"/>
        </w:rPr>
        <w:t>Platná legislativa na úseku BOZP.</w:t>
      </w:r>
    </w:p>
    <w:p w14:paraId="2481D216"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br w:type="page"/>
      </w:r>
    </w:p>
    <w:p w14:paraId="23656305" w14:textId="77777777" w:rsidR="005504D3" w:rsidRPr="00C731BE" w:rsidRDefault="005504D3" w:rsidP="005504D3">
      <w:pPr>
        <w:keepNext/>
        <w:keepLines/>
        <w:spacing w:after="0" w:line="240" w:lineRule="auto"/>
        <w:jc w:val="both"/>
        <w:outlineLvl w:val="0"/>
        <w:rPr>
          <w:rFonts w:eastAsia="Times New Roman" w:cs="Times New Roman"/>
          <w:b/>
          <w:sz w:val="24"/>
          <w:szCs w:val="24"/>
          <w:lang w:eastAsia="cs-CZ"/>
        </w:rPr>
      </w:pPr>
      <w:bookmarkStart w:id="32" w:name="_Toc513409245"/>
      <w:bookmarkStart w:id="33" w:name="_Toc459799255"/>
      <w:bookmarkStart w:id="34" w:name="_Toc458761459"/>
      <w:bookmarkStart w:id="35" w:name="_Toc22883815"/>
      <w:r w:rsidRPr="00C731BE">
        <w:rPr>
          <w:rFonts w:eastAsia="Times New Roman" w:cs="Times New Roman"/>
          <w:b/>
          <w:sz w:val="24"/>
          <w:szCs w:val="24"/>
          <w:lang w:eastAsia="cs-CZ"/>
        </w:rPr>
        <w:lastRenderedPageBreak/>
        <w:t>3</w:t>
      </w:r>
      <w:r w:rsidRPr="00C731BE">
        <w:rPr>
          <w:rFonts w:eastAsia="Times New Roman" w:cs="Times New Roman"/>
          <w:b/>
          <w:sz w:val="24"/>
          <w:szCs w:val="24"/>
          <w:lang w:eastAsia="cs-CZ"/>
        </w:rPr>
        <w:tab/>
        <w:t>Identifikační údaje stavby</w:t>
      </w:r>
      <w:bookmarkEnd w:id="32"/>
      <w:bookmarkEnd w:id="33"/>
      <w:bookmarkEnd w:id="34"/>
      <w:bookmarkEnd w:id="35"/>
    </w:p>
    <w:p w14:paraId="0394862B"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36" w:name="_Toc456939406"/>
    </w:p>
    <w:p w14:paraId="73EBE0CE"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37" w:name="_Toc513409246"/>
      <w:bookmarkStart w:id="38" w:name="_Toc459799256"/>
      <w:bookmarkStart w:id="39" w:name="_Toc458761460"/>
      <w:bookmarkStart w:id="40" w:name="_Toc22883816"/>
      <w:r w:rsidRPr="00C731BE">
        <w:rPr>
          <w:rFonts w:eastAsia="Times New Roman" w:cs="Times New Roman"/>
          <w:b/>
          <w:lang w:eastAsia="cs-CZ"/>
        </w:rPr>
        <w:t>3.1</w:t>
      </w:r>
      <w:r w:rsidRPr="00C731BE">
        <w:rPr>
          <w:rFonts w:eastAsia="Times New Roman" w:cs="Times New Roman"/>
          <w:b/>
          <w:lang w:eastAsia="cs-CZ"/>
        </w:rPr>
        <w:tab/>
        <w:t>Základní údaje o druhu stavby</w:t>
      </w:r>
      <w:bookmarkEnd w:id="36"/>
      <w:bookmarkEnd w:id="37"/>
      <w:bookmarkEnd w:id="38"/>
      <w:bookmarkEnd w:id="39"/>
      <w:bookmarkEnd w:id="40"/>
    </w:p>
    <w:p w14:paraId="3B1C4016" w14:textId="77777777" w:rsidR="005504D3" w:rsidRPr="00C731BE" w:rsidRDefault="005504D3" w:rsidP="005504D3">
      <w:pPr>
        <w:spacing w:after="0" w:line="240" w:lineRule="auto"/>
        <w:jc w:val="both"/>
        <w:outlineLvl w:val="4"/>
        <w:rPr>
          <w:rFonts w:eastAsia="Times New Roman" w:cs="Times New Roman"/>
          <w:lang w:eastAsia="cs-CZ"/>
        </w:rPr>
      </w:pPr>
      <w:bookmarkStart w:id="41" w:name="_Toc458761461"/>
      <w:bookmarkStart w:id="42" w:name="_Toc456939407"/>
    </w:p>
    <w:p w14:paraId="5BDF1810" w14:textId="5E51B1C4" w:rsidR="005504D3" w:rsidRDefault="006E48F0" w:rsidP="005504D3">
      <w:pPr>
        <w:keepNext/>
        <w:keepLines/>
        <w:spacing w:after="0" w:line="240" w:lineRule="auto"/>
        <w:jc w:val="both"/>
        <w:outlineLvl w:val="1"/>
        <w:rPr>
          <w:rFonts w:eastAsia="Times New Roman" w:cs="Times New Roman"/>
          <w:lang w:eastAsia="cs-CZ"/>
        </w:rPr>
      </w:pPr>
      <w:bookmarkStart w:id="43" w:name="_Toc22883817"/>
      <w:r>
        <w:rPr>
          <w:rFonts w:eastAsia="Times New Roman" w:cs="Times New Roman"/>
          <w:lang w:eastAsia="cs-CZ"/>
        </w:rPr>
        <w:t>V</w:t>
      </w:r>
      <w:r w:rsidRPr="006E48F0">
        <w:rPr>
          <w:rFonts w:eastAsia="Times New Roman" w:cs="Times New Roman"/>
          <w:lang w:eastAsia="cs-CZ"/>
        </w:rPr>
        <w:t>ybudování nové bezodtoké akumulační jímky</w:t>
      </w:r>
      <w:bookmarkEnd w:id="43"/>
    </w:p>
    <w:p w14:paraId="7F1D9EEA" w14:textId="77777777" w:rsidR="006E48F0" w:rsidRPr="00C731BE" w:rsidRDefault="006E48F0" w:rsidP="005504D3">
      <w:pPr>
        <w:keepNext/>
        <w:keepLines/>
        <w:spacing w:after="0" w:line="240" w:lineRule="auto"/>
        <w:jc w:val="both"/>
        <w:outlineLvl w:val="1"/>
        <w:rPr>
          <w:rFonts w:eastAsia="Times New Roman" w:cs="Times New Roman"/>
          <w:b/>
          <w:highlight w:val="yellow"/>
          <w:lang w:eastAsia="cs-CZ"/>
        </w:rPr>
      </w:pPr>
    </w:p>
    <w:p w14:paraId="18AB1387"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44" w:name="_Toc513409247"/>
      <w:bookmarkStart w:id="45" w:name="_Toc459799257"/>
      <w:bookmarkStart w:id="46" w:name="_Toc22883818"/>
      <w:r w:rsidRPr="00C731BE">
        <w:rPr>
          <w:rFonts w:eastAsia="Times New Roman" w:cs="Times New Roman"/>
          <w:b/>
          <w:lang w:eastAsia="cs-CZ"/>
        </w:rPr>
        <w:t>3.2</w:t>
      </w:r>
      <w:r w:rsidRPr="00C731BE">
        <w:rPr>
          <w:rFonts w:eastAsia="Times New Roman" w:cs="Times New Roman"/>
          <w:b/>
          <w:lang w:eastAsia="cs-CZ"/>
        </w:rPr>
        <w:tab/>
        <w:t>Název stavby</w:t>
      </w:r>
      <w:bookmarkEnd w:id="41"/>
      <w:bookmarkEnd w:id="42"/>
      <w:bookmarkEnd w:id="44"/>
      <w:bookmarkEnd w:id="45"/>
      <w:bookmarkEnd w:id="46"/>
    </w:p>
    <w:p w14:paraId="7618E33A" w14:textId="77777777" w:rsidR="005504D3" w:rsidRPr="00C731BE" w:rsidRDefault="005504D3" w:rsidP="005504D3">
      <w:pPr>
        <w:spacing w:after="0" w:line="240" w:lineRule="auto"/>
        <w:jc w:val="both"/>
        <w:rPr>
          <w:rFonts w:eastAsia="Calibri" w:cs="Times New Roman"/>
          <w:lang w:eastAsia="cs-CZ"/>
        </w:rPr>
      </w:pPr>
    </w:p>
    <w:p w14:paraId="2088155E" w14:textId="68BEDC22" w:rsidR="005504D3" w:rsidRDefault="006E48F0" w:rsidP="005504D3">
      <w:pPr>
        <w:spacing w:after="0" w:line="240" w:lineRule="auto"/>
        <w:jc w:val="both"/>
        <w:rPr>
          <w:rFonts w:eastAsia="Calibri" w:cs="Times New Roman"/>
          <w:lang w:eastAsia="cs-CZ"/>
        </w:rPr>
      </w:pPr>
      <w:r w:rsidRPr="006E48F0">
        <w:rPr>
          <w:rFonts w:eastAsia="Calibri" w:cs="Times New Roman"/>
          <w:lang w:eastAsia="cs-CZ"/>
        </w:rPr>
        <w:t>Povodí Moravy - středisko Hodonín, stavba bezodtokové akumulační jímky odpadních vod</w:t>
      </w:r>
    </w:p>
    <w:p w14:paraId="7D10048D" w14:textId="77777777" w:rsidR="006E48F0" w:rsidRPr="00C731BE" w:rsidRDefault="006E48F0" w:rsidP="005504D3">
      <w:pPr>
        <w:spacing w:after="0" w:line="240" w:lineRule="auto"/>
        <w:jc w:val="both"/>
        <w:rPr>
          <w:rFonts w:eastAsia="Times New Roman" w:cs="Times New Roman"/>
          <w:lang w:eastAsia="cs-CZ"/>
        </w:rPr>
      </w:pPr>
    </w:p>
    <w:p w14:paraId="1FA8842D"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47" w:name="_Toc513409248"/>
      <w:bookmarkStart w:id="48" w:name="_Toc459799258"/>
      <w:bookmarkStart w:id="49" w:name="_Toc458761462"/>
      <w:bookmarkStart w:id="50" w:name="_Toc456939408"/>
      <w:bookmarkStart w:id="51" w:name="_Toc22883819"/>
      <w:r w:rsidRPr="00C731BE">
        <w:rPr>
          <w:rFonts w:eastAsia="Times New Roman" w:cs="Times New Roman"/>
          <w:b/>
          <w:lang w:eastAsia="cs-CZ"/>
        </w:rPr>
        <w:t>3.3</w:t>
      </w:r>
      <w:r w:rsidRPr="00C731BE">
        <w:rPr>
          <w:rFonts w:eastAsia="Times New Roman" w:cs="Times New Roman"/>
          <w:b/>
          <w:lang w:eastAsia="cs-CZ"/>
        </w:rPr>
        <w:tab/>
        <w:t>Místo stavby</w:t>
      </w:r>
      <w:bookmarkEnd w:id="47"/>
      <w:bookmarkEnd w:id="48"/>
      <w:bookmarkEnd w:id="49"/>
      <w:bookmarkEnd w:id="50"/>
      <w:bookmarkEnd w:id="51"/>
    </w:p>
    <w:p w14:paraId="1EE381B3" w14:textId="77777777" w:rsidR="005504D3" w:rsidRPr="00C731BE" w:rsidRDefault="005504D3" w:rsidP="005504D3">
      <w:pPr>
        <w:spacing w:after="0" w:line="240" w:lineRule="auto"/>
        <w:jc w:val="both"/>
        <w:rPr>
          <w:rFonts w:eastAsia="Calibri" w:cs="Times New Roman"/>
          <w:color w:val="000000"/>
        </w:rPr>
      </w:pPr>
      <w:bookmarkStart w:id="52" w:name="_Toc456939409"/>
    </w:p>
    <w:p w14:paraId="6662F9A4" w14:textId="77777777" w:rsidR="006E48F0" w:rsidRPr="006E48F0" w:rsidRDefault="006E48F0" w:rsidP="006E48F0">
      <w:pPr>
        <w:keepNext/>
        <w:keepLines/>
        <w:spacing w:after="0" w:line="240" w:lineRule="auto"/>
        <w:jc w:val="both"/>
        <w:outlineLvl w:val="1"/>
        <w:rPr>
          <w:rFonts w:eastAsia="Calibri" w:cs="Times New Roman"/>
          <w:color w:val="000000"/>
        </w:rPr>
      </w:pPr>
      <w:bookmarkStart w:id="53" w:name="_Toc22833262"/>
      <w:bookmarkStart w:id="54" w:name="_Toc22883639"/>
      <w:bookmarkStart w:id="55" w:name="_Toc22883820"/>
      <w:bookmarkStart w:id="56" w:name="_Toc459799259"/>
      <w:bookmarkStart w:id="57" w:name="_Toc458761463"/>
      <w:r w:rsidRPr="006E48F0">
        <w:rPr>
          <w:rFonts w:eastAsia="Calibri" w:cs="Times New Roman"/>
          <w:color w:val="000000"/>
        </w:rPr>
        <w:t>Kraj: Jihomoravský</w:t>
      </w:r>
      <w:bookmarkEnd w:id="53"/>
      <w:bookmarkEnd w:id="54"/>
      <w:bookmarkEnd w:id="55"/>
    </w:p>
    <w:p w14:paraId="7E10016F" w14:textId="77777777" w:rsidR="006E48F0" w:rsidRPr="006E48F0" w:rsidRDefault="006E48F0" w:rsidP="006E48F0">
      <w:pPr>
        <w:keepNext/>
        <w:keepLines/>
        <w:spacing w:after="0" w:line="240" w:lineRule="auto"/>
        <w:jc w:val="both"/>
        <w:outlineLvl w:val="1"/>
        <w:rPr>
          <w:rFonts w:eastAsia="Calibri" w:cs="Times New Roman"/>
          <w:color w:val="000000"/>
        </w:rPr>
      </w:pPr>
      <w:bookmarkStart w:id="58" w:name="_Toc22833263"/>
      <w:bookmarkStart w:id="59" w:name="_Toc22883640"/>
      <w:bookmarkStart w:id="60" w:name="_Toc22883821"/>
      <w:r w:rsidRPr="006E48F0">
        <w:rPr>
          <w:rFonts w:eastAsia="Calibri" w:cs="Times New Roman"/>
          <w:color w:val="000000"/>
        </w:rPr>
        <w:t>Okres:</w:t>
      </w:r>
      <w:r w:rsidRPr="006E48F0">
        <w:rPr>
          <w:rFonts w:eastAsia="Calibri" w:cs="Times New Roman"/>
          <w:color w:val="000000"/>
        </w:rPr>
        <w:tab/>
        <w:t>Hodonín</w:t>
      </w:r>
      <w:bookmarkEnd w:id="58"/>
      <w:bookmarkEnd w:id="59"/>
      <w:bookmarkEnd w:id="60"/>
      <w:r w:rsidRPr="006E48F0">
        <w:rPr>
          <w:rFonts w:eastAsia="Calibri" w:cs="Times New Roman"/>
          <w:color w:val="000000"/>
        </w:rPr>
        <w:tab/>
      </w:r>
      <w:r w:rsidRPr="006E48F0">
        <w:rPr>
          <w:rFonts w:eastAsia="Calibri" w:cs="Times New Roman"/>
          <w:color w:val="000000"/>
        </w:rPr>
        <w:tab/>
      </w:r>
    </w:p>
    <w:p w14:paraId="4713FF00" w14:textId="77777777" w:rsidR="006E48F0" w:rsidRPr="006E48F0" w:rsidRDefault="006E48F0" w:rsidP="006E48F0">
      <w:pPr>
        <w:keepNext/>
        <w:keepLines/>
        <w:spacing w:after="0" w:line="240" w:lineRule="auto"/>
        <w:jc w:val="both"/>
        <w:outlineLvl w:val="1"/>
        <w:rPr>
          <w:rFonts w:eastAsia="Calibri" w:cs="Times New Roman"/>
          <w:color w:val="000000"/>
        </w:rPr>
      </w:pPr>
      <w:bookmarkStart w:id="61" w:name="_Toc22833264"/>
      <w:bookmarkStart w:id="62" w:name="_Toc22883641"/>
      <w:bookmarkStart w:id="63" w:name="_Toc22883822"/>
      <w:r w:rsidRPr="006E48F0">
        <w:rPr>
          <w:rFonts w:eastAsia="Calibri" w:cs="Times New Roman"/>
          <w:color w:val="000000"/>
        </w:rPr>
        <w:t>Katastrální území: Hodonín</w:t>
      </w:r>
      <w:bookmarkEnd w:id="61"/>
      <w:bookmarkEnd w:id="62"/>
      <w:bookmarkEnd w:id="63"/>
      <w:r w:rsidRPr="006E48F0">
        <w:rPr>
          <w:rFonts w:eastAsia="Calibri" w:cs="Times New Roman"/>
          <w:color w:val="000000"/>
        </w:rPr>
        <w:t xml:space="preserve"> </w:t>
      </w:r>
    </w:p>
    <w:p w14:paraId="71AB668A" w14:textId="7E70CB01" w:rsidR="005504D3" w:rsidRDefault="006E48F0" w:rsidP="006E48F0">
      <w:pPr>
        <w:keepNext/>
        <w:keepLines/>
        <w:spacing w:after="0" w:line="240" w:lineRule="auto"/>
        <w:jc w:val="both"/>
        <w:outlineLvl w:val="1"/>
        <w:rPr>
          <w:rFonts w:eastAsia="Calibri" w:cs="Times New Roman"/>
          <w:color w:val="000000"/>
        </w:rPr>
      </w:pPr>
      <w:bookmarkStart w:id="64" w:name="_Toc22833265"/>
      <w:bookmarkStart w:id="65" w:name="_Toc22883642"/>
      <w:bookmarkStart w:id="66" w:name="_Toc22883823"/>
      <w:r w:rsidRPr="006E48F0">
        <w:rPr>
          <w:rFonts w:eastAsia="Calibri" w:cs="Times New Roman"/>
          <w:color w:val="000000"/>
        </w:rPr>
        <w:t>Číslo parcely: p.č. 3567/1, 671/1</w:t>
      </w:r>
      <w:bookmarkEnd w:id="64"/>
      <w:bookmarkEnd w:id="65"/>
      <w:bookmarkEnd w:id="66"/>
    </w:p>
    <w:p w14:paraId="32617FD2" w14:textId="77777777" w:rsidR="006E48F0" w:rsidRPr="00C731BE" w:rsidRDefault="006E48F0" w:rsidP="006E48F0">
      <w:pPr>
        <w:keepNext/>
        <w:keepLines/>
        <w:spacing w:after="0" w:line="240" w:lineRule="auto"/>
        <w:jc w:val="both"/>
        <w:outlineLvl w:val="1"/>
        <w:rPr>
          <w:rFonts w:eastAsia="Times New Roman" w:cs="Times New Roman"/>
          <w:b/>
          <w:lang w:eastAsia="cs-CZ"/>
        </w:rPr>
      </w:pPr>
    </w:p>
    <w:p w14:paraId="5789A34F"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67" w:name="_Toc513409249"/>
      <w:bookmarkStart w:id="68" w:name="_Toc22883824"/>
      <w:r w:rsidRPr="00C731BE">
        <w:rPr>
          <w:rFonts w:eastAsia="Times New Roman" w:cs="Times New Roman"/>
          <w:b/>
          <w:lang w:eastAsia="cs-CZ"/>
        </w:rPr>
        <w:t>3.4</w:t>
      </w:r>
      <w:r w:rsidRPr="00C731BE">
        <w:rPr>
          <w:rFonts w:eastAsia="Times New Roman" w:cs="Times New Roman"/>
          <w:b/>
          <w:lang w:eastAsia="cs-CZ"/>
        </w:rPr>
        <w:tab/>
        <w:t>Charakter stavby</w:t>
      </w:r>
      <w:bookmarkEnd w:id="52"/>
      <w:bookmarkEnd w:id="56"/>
      <w:bookmarkEnd w:id="57"/>
      <w:bookmarkEnd w:id="67"/>
      <w:bookmarkEnd w:id="68"/>
    </w:p>
    <w:p w14:paraId="564AEC2F" w14:textId="77777777" w:rsidR="005504D3" w:rsidRPr="00C731BE" w:rsidRDefault="005504D3" w:rsidP="005504D3">
      <w:pPr>
        <w:spacing w:after="0" w:line="240" w:lineRule="auto"/>
        <w:jc w:val="both"/>
        <w:rPr>
          <w:rFonts w:eastAsia="Times New Roman" w:cs="Times New Roman"/>
          <w:lang w:eastAsia="cs-CZ"/>
        </w:rPr>
      </w:pPr>
    </w:p>
    <w:p w14:paraId="2DA67087" w14:textId="77777777" w:rsidR="007D16FB" w:rsidRPr="007D16FB" w:rsidRDefault="007D16FB" w:rsidP="007D16FB">
      <w:pPr>
        <w:spacing w:after="0" w:line="240" w:lineRule="auto"/>
        <w:jc w:val="both"/>
        <w:rPr>
          <w:rFonts w:eastAsia="Times New Roman" w:cs="Times New Roman"/>
          <w:lang w:eastAsia="cs-CZ"/>
        </w:rPr>
      </w:pPr>
      <w:r w:rsidRPr="007D16FB">
        <w:rPr>
          <w:rFonts w:eastAsia="Times New Roman" w:cs="Times New Roman"/>
          <w:lang w:eastAsia="cs-CZ"/>
        </w:rPr>
        <w:t>V místě stavby se nenachází veřejná kanalizace a její dostavba zde není plánována.</w:t>
      </w:r>
    </w:p>
    <w:p w14:paraId="27386765" w14:textId="4961DDFE" w:rsidR="007D16FB" w:rsidRPr="007D16FB" w:rsidRDefault="007D16FB" w:rsidP="007D16FB">
      <w:pPr>
        <w:spacing w:after="0" w:line="240" w:lineRule="auto"/>
        <w:jc w:val="both"/>
        <w:rPr>
          <w:rFonts w:eastAsia="Times New Roman" w:cs="Times New Roman"/>
          <w:lang w:eastAsia="cs-CZ"/>
        </w:rPr>
      </w:pPr>
      <w:r w:rsidRPr="007D16FB">
        <w:rPr>
          <w:rFonts w:eastAsia="Times New Roman" w:cs="Times New Roman"/>
          <w:lang w:eastAsia="cs-CZ"/>
        </w:rPr>
        <w:t>Likvidace splaškových vod byla doposud řešena čištěním splaškových odpadních vod v domovní ČOV na</w:t>
      </w:r>
      <w:r>
        <w:rPr>
          <w:rFonts w:eastAsia="Times New Roman" w:cs="Times New Roman"/>
          <w:lang w:eastAsia="cs-CZ"/>
        </w:rPr>
        <w:t xml:space="preserve"> </w:t>
      </w:r>
      <w:r w:rsidRPr="007D16FB">
        <w:rPr>
          <w:rFonts w:eastAsia="Times New Roman" w:cs="Times New Roman"/>
          <w:lang w:eastAsia="cs-CZ"/>
        </w:rPr>
        <w:t>pozemku investora s následným odvedením vyčištěné vody do recipientu, který se nachází na hranici</w:t>
      </w:r>
    </w:p>
    <w:p w14:paraId="39E36762" w14:textId="77777777" w:rsidR="007D16FB" w:rsidRPr="007D16FB" w:rsidRDefault="007D16FB" w:rsidP="007D16FB">
      <w:pPr>
        <w:spacing w:after="0" w:line="240" w:lineRule="auto"/>
        <w:jc w:val="both"/>
        <w:rPr>
          <w:rFonts w:eastAsia="Times New Roman" w:cs="Times New Roman"/>
          <w:lang w:eastAsia="cs-CZ"/>
        </w:rPr>
      </w:pPr>
      <w:r w:rsidRPr="007D16FB">
        <w:rPr>
          <w:rFonts w:eastAsia="Times New Roman" w:cs="Times New Roman"/>
          <w:lang w:eastAsia="cs-CZ"/>
        </w:rPr>
        <w:t>pozemku. Stávající ČOV již nevyhovuje technickým požadavkům a bude odstraněna. Potrubí, které</w:t>
      </w:r>
    </w:p>
    <w:p w14:paraId="6401DE56" w14:textId="77777777" w:rsidR="007D16FB" w:rsidRPr="007D16FB" w:rsidRDefault="007D16FB" w:rsidP="007D16FB">
      <w:pPr>
        <w:spacing w:after="0" w:line="240" w:lineRule="auto"/>
        <w:jc w:val="both"/>
        <w:rPr>
          <w:rFonts w:eastAsia="Times New Roman" w:cs="Times New Roman"/>
          <w:lang w:eastAsia="cs-CZ"/>
        </w:rPr>
      </w:pPr>
      <w:r w:rsidRPr="007D16FB">
        <w:rPr>
          <w:rFonts w:eastAsia="Times New Roman" w:cs="Times New Roman"/>
          <w:lang w:eastAsia="cs-CZ"/>
        </w:rPr>
        <w:t>odvádělo vodu do recipientu bude zaslepeno. Do prostoru po odstraněné DČOV bude vestavěna nová</w:t>
      </w:r>
    </w:p>
    <w:p w14:paraId="0A98DF73" w14:textId="36BB6AE0" w:rsidR="00170BB3" w:rsidRPr="00C731BE" w:rsidRDefault="007D16FB" w:rsidP="007D16FB">
      <w:pPr>
        <w:spacing w:after="0" w:line="240" w:lineRule="auto"/>
        <w:jc w:val="both"/>
        <w:rPr>
          <w:rFonts w:eastAsia="Times New Roman" w:cs="Times New Roman"/>
          <w:b/>
          <w:lang w:eastAsia="cs-CZ"/>
        </w:rPr>
      </w:pPr>
      <w:r w:rsidRPr="007D16FB">
        <w:rPr>
          <w:rFonts w:eastAsia="Times New Roman" w:cs="Times New Roman"/>
          <w:lang w:eastAsia="cs-CZ"/>
        </w:rPr>
        <w:t>žumpa 20 m3.</w:t>
      </w:r>
    </w:p>
    <w:p w14:paraId="25C0FDDE" w14:textId="77777777" w:rsidR="005504D3" w:rsidRPr="00C731BE" w:rsidRDefault="005504D3" w:rsidP="00303005">
      <w:pPr>
        <w:keepNext/>
        <w:keepLines/>
        <w:spacing w:after="0" w:line="240" w:lineRule="auto"/>
        <w:jc w:val="both"/>
        <w:outlineLvl w:val="1"/>
        <w:rPr>
          <w:rFonts w:eastAsia="Times New Roman" w:cs="Times New Roman"/>
          <w:b/>
          <w:lang w:eastAsia="cs-CZ"/>
        </w:rPr>
      </w:pPr>
      <w:bookmarkStart w:id="69" w:name="_Toc513409252"/>
      <w:bookmarkStart w:id="70" w:name="_Toc459799262"/>
      <w:bookmarkStart w:id="71" w:name="_Toc458761466"/>
      <w:bookmarkStart w:id="72" w:name="_Toc22883825"/>
      <w:r w:rsidRPr="00C731BE">
        <w:rPr>
          <w:rFonts w:eastAsia="Times New Roman" w:cs="Times New Roman"/>
          <w:b/>
          <w:lang w:eastAsia="cs-CZ"/>
        </w:rPr>
        <w:t>3.</w:t>
      </w:r>
      <w:r w:rsidR="00A673EC">
        <w:rPr>
          <w:rFonts w:eastAsia="Times New Roman" w:cs="Times New Roman"/>
          <w:b/>
          <w:lang w:eastAsia="cs-CZ"/>
        </w:rPr>
        <w:t>5</w:t>
      </w:r>
      <w:r w:rsidR="00303005" w:rsidRPr="00C731BE">
        <w:rPr>
          <w:rFonts w:eastAsia="Times New Roman" w:cs="Times New Roman"/>
          <w:b/>
          <w:lang w:eastAsia="cs-CZ"/>
        </w:rPr>
        <w:tab/>
      </w:r>
      <w:r w:rsidRPr="00C731BE">
        <w:rPr>
          <w:rFonts w:eastAsia="Times New Roman" w:cs="Times New Roman"/>
          <w:b/>
          <w:lang w:eastAsia="cs-CZ"/>
        </w:rPr>
        <w:t>Vnější vazby stavby na okolí včetně jejího vlivu na okolí stavby</w:t>
      </w:r>
      <w:bookmarkEnd w:id="69"/>
      <w:bookmarkEnd w:id="70"/>
      <w:bookmarkEnd w:id="71"/>
      <w:bookmarkEnd w:id="72"/>
    </w:p>
    <w:p w14:paraId="77D8053D" w14:textId="77777777" w:rsidR="005504D3" w:rsidRPr="00C731BE" w:rsidRDefault="005504D3" w:rsidP="005504D3">
      <w:pPr>
        <w:spacing w:after="0" w:line="240" w:lineRule="auto"/>
        <w:jc w:val="both"/>
        <w:rPr>
          <w:rFonts w:eastAsia="Times New Roman" w:cs="Times New Roman"/>
          <w:lang w:eastAsia="cs-CZ"/>
        </w:rPr>
      </w:pPr>
    </w:p>
    <w:p w14:paraId="06FC4E4D" w14:textId="24D57B12" w:rsidR="00703446" w:rsidRDefault="007D16FB" w:rsidP="005504D3">
      <w:pPr>
        <w:spacing w:after="0" w:line="240" w:lineRule="auto"/>
        <w:jc w:val="both"/>
        <w:rPr>
          <w:rFonts w:eastAsia="Times New Roman" w:cs="Times New Roman"/>
          <w:lang w:eastAsia="cs-CZ"/>
        </w:rPr>
      </w:pPr>
      <w:r w:rsidRPr="007D16FB">
        <w:rPr>
          <w:rFonts w:eastAsia="Times New Roman" w:cs="Times New Roman"/>
          <w:lang w:eastAsia="cs-CZ"/>
        </w:rPr>
        <w:t>Veškerá výstavba se bude provádět na pozemku 3567/1, který je ve vlastnictví stavebníka. Území, kde se stavba nachází je určeno jako plocha smíšená obytná. V oblasti jsou objekty pro rekreaci a bydlení. Pozemek se nachází na břehu řeky Moravy, poblíž jezu a přístaviště. Dům i pozemek je v majetku stavebníka</w:t>
      </w:r>
    </w:p>
    <w:p w14:paraId="2CDF1671" w14:textId="77777777" w:rsidR="007D16FB" w:rsidRPr="00C731BE" w:rsidRDefault="007D16FB" w:rsidP="005504D3">
      <w:pPr>
        <w:spacing w:after="0" w:line="240" w:lineRule="auto"/>
        <w:jc w:val="both"/>
        <w:rPr>
          <w:rFonts w:eastAsia="Times New Roman" w:cs="Times New Roman"/>
          <w:lang w:eastAsia="cs-CZ"/>
        </w:rPr>
      </w:pPr>
    </w:p>
    <w:p w14:paraId="1854A2F6" w14:textId="77777777" w:rsidR="005504D3" w:rsidRPr="00C731BE" w:rsidRDefault="005504D3" w:rsidP="00303005">
      <w:pPr>
        <w:keepNext/>
        <w:keepLines/>
        <w:spacing w:after="0" w:line="240" w:lineRule="auto"/>
        <w:jc w:val="both"/>
        <w:outlineLvl w:val="1"/>
        <w:rPr>
          <w:rFonts w:eastAsia="Times New Roman" w:cs="Times New Roman"/>
          <w:b/>
          <w:lang w:eastAsia="cs-CZ"/>
        </w:rPr>
      </w:pPr>
      <w:bookmarkStart w:id="73" w:name="_Toc513409253"/>
      <w:bookmarkStart w:id="74" w:name="_Toc459799263"/>
      <w:bookmarkStart w:id="75" w:name="_Toc458761467"/>
      <w:bookmarkStart w:id="76" w:name="_Toc456939410"/>
      <w:bookmarkStart w:id="77" w:name="_Toc22883826"/>
      <w:r w:rsidRPr="00C731BE">
        <w:rPr>
          <w:rFonts w:eastAsia="Times New Roman" w:cs="Times New Roman"/>
          <w:b/>
          <w:lang w:eastAsia="cs-CZ"/>
        </w:rPr>
        <w:t>3.</w:t>
      </w:r>
      <w:r w:rsidR="00A673EC">
        <w:rPr>
          <w:rFonts w:eastAsia="Times New Roman" w:cs="Times New Roman"/>
          <w:b/>
          <w:lang w:eastAsia="cs-CZ"/>
        </w:rPr>
        <w:t>6</w:t>
      </w:r>
      <w:r w:rsidR="00303005" w:rsidRPr="00C731BE">
        <w:rPr>
          <w:rFonts w:eastAsia="Times New Roman" w:cs="Times New Roman"/>
          <w:b/>
          <w:lang w:eastAsia="cs-CZ"/>
        </w:rPr>
        <w:tab/>
      </w:r>
      <w:r w:rsidRPr="00C731BE">
        <w:rPr>
          <w:rFonts w:eastAsia="Times New Roman" w:cs="Times New Roman"/>
          <w:b/>
          <w:lang w:eastAsia="cs-CZ"/>
        </w:rPr>
        <w:t>Zadavatel stavby</w:t>
      </w:r>
      <w:bookmarkEnd w:id="73"/>
      <w:bookmarkEnd w:id="74"/>
      <w:bookmarkEnd w:id="75"/>
      <w:bookmarkEnd w:id="76"/>
      <w:bookmarkEnd w:id="77"/>
    </w:p>
    <w:p w14:paraId="01FC79AF" w14:textId="77777777" w:rsidR="005504D3" w:rsidRPr="00C731BE" w:rsidRDefault="005504D3" w:rsidP="005504D3">
      <w:pPr>
        <w:spacing w:after="0" w:line="240" w:lineRule="auto"/>
        <w:jc w:val="both"/>
        <w:rPr>
          <w:rFonts w:eastAsia="Times New Roman" w:cs="Times New Roman"/>
          <w:lang w:eastAsia="cs-CZ"/>
        </w:rPr>
      </w:pPr>
    </w:p>
    <w:p w14:paraId="001B21C1" w14:textId="77777777" w:rsidR="007D16FB" w:rsidRPr="007D16FB" w:rsidRDefault="007D16FB" w:rsidP="007D16FB">
      <w:pPr>
        <w:spacing w:after="0" w:line="240" w:lineRule="auto"/>
        <w:jc w:val="both"/>
        <w:rPr>
          <w:rFonts w:eastAsia="Times New Roman" w:cs="Times New Roman"/>
          <w:lang w:eastAsia="cs-CZ"/>
        </w:rPr>
      </w:pPr>
      <w:bookmarkStart w:id="78" w:name="_Toc513409254"/>
      <w:bookmarkStart w:id="79" w:name="_Toc459799264"/>
      <w:bookmarkStart w:id="80" w:name="_Toc458761468"/>
      <w:bookmarkStart w:id="81" w:name="_Toc456939411"/>
      <w:r w:rsidRPr="007D16FB">
        <w:rPr>
          <w:rFonts w:eastAsia="Times New Roman" w:cs="Times New Roman"/>
          <w:lang w:eastAsia="cs-CZ"/>
        </w:rPr>
        <w:t>Název:</w:t>
      </w:r>
      <w:r w:rsidRPr="007D16FB">
        <w:rPr>
          <w:rFonts w:eastAsia="Times New Roman" w:cs="Times New Roman"/>
          <w:lang w:eastAsia="cs-CZ"/>
        </w:rPr>
        <w:tab/>
        <w:t>Povodí Moravy, s.p.,</w:t>
      </w:r>
    </w:p>
    <w:p w14:paraId="2BEA90D4" w14:textId="77777777" w:rsidR="007D16FB" w:rsidRPr="007D16FB" w:rsidRDefault="007D16FB" w:rsidP="007D16FB">
      <w:pPr>
        <w:spacing w:after="0" w:line="240" w:lineRule="auto"/>
        <w:jc w:val="both"/>
        <w:rPr>
          <w:rFonts w:eastAsia="Times New Roman" w:cs="Times New Roman"/>
          <w:lang w:eastAsia="cs-CZ"/>
        </w:rPr>
      </w:pPr>
      <w:r w:rsidRPr="007D16FB">
        <w:rPr>
          <w:rFonts w:eastAsia="Times New Roman" w:cs="Times New Roman"/>
          <w:lang w:eastAsia="cs-CZ"/>
        </w:rPr>
        <w:t>Adresa: Dřevařská 932/11, Veveří, 602 00 Brno</w:t>
      </w:r>
    </w:p>
    <w:p w14:paraId="793D7C79" w14:textId="2D1F17FC" w:rsidR="00703446" w:rsidRDefault="007D16FB" w:rsidP="007D16FB">
      <w:pPr>
        <w:spacing w:after="0" w:line="240" w:lineRule="auto"/>
        <w:jc w:val="both"/>
        <w:rPr>
          <w:rFonts w:eastAsia="Times New Roman" w:cs="Times New Roman"/>
          <w:lang w:eastAsia="cs-CZ"/>
        </w:rPr>
      </w:pPr>
      <w:r w:rsidRPr="007D16FB">
        <w:rPr>
          <w:rFonts w:eastAsia="Times New Roman" w:cs="Times New Roman"/>
          <w:lang w:eastAsia="cs-CZ"/>
        </w:rPr>
        <w:t>IČ:</w:t>
      </w:r>
    </w:p>
    <w:p w14:paraId="1CE7F9E3" w14:textId="77777777" w:rsidR="007D16FB" w:rsidRPr="00C731BE" w:rsidRDefault="007D16FB" w:rsidP="007D16FB">
      <w:pPr>
        <w:spacing w:after="0" w:line="240" w:lineRule="auto"/>
        <w:jc w:val="both"/>
        <w:rPr>
          <w:rFonts w:eastAsia="Times New Roman" w:cs="Times New Roman"/>
          <w:lang w:eastAsia="cs-CZ"/>
        </w:rPr>
      </w:pPr>
    </w:p>
    <w:p w14:paraId="46DD1AC1" w14:textId="77777777" w:rsidR="005504D3" w:rsidRPr="00C731BE" w:rsidRDefault="005504D3" w:rsidP="00703446">
      <w:pPr>
        <w:keepNext/>
        <w:keepLines/>
        <w:spacing w:after="0" w:line="240" w:lineRule="auto"/>
        <w:jc w:val="both"/>
        <w:outlineLvl w:val="1"/>
        <w:rPr>
          <w:rFonts w:eastAsia="Times New Roman" w:cs="Times New Roman"/>
          <w:b/>
          <w:lang w:eastAsia="cs-CZ"/>
        </w:rPr>
      </w:pPr>
      <w:bookmarkStart w:id="82" w:name="_Toc22883827"/>
      <w:r w:rsidRPr="00C731BE">
        <w:rPr>
          <w:rFonts w:eastAsia="Times New Roman" w:cs="Times New Roman"/>
          <w:b/>
          <w:lang w:eastAsia="cs-CZ"/>
        </w:rPr>
        <w:t>3.</w:t>
      </w:r>
      <w:r w:rsidR="00A673EC">
        <w:rPr>
          <w:rFonts w:eastAsia="Times New Roman" w:cs="Times New Roman"/>
          <w:b/>
          <w:lang w:eastAsia="cs-CZ"/>
        </w:rPr>
        <w:t>7</w:t>
      </w:r>
      <w:r w:rsidRPr="00C731BE">
        <w:rPr>
          <w:rFonts w:eastAsia="Times New Roman" w:cs="Times New Roman"/>
          <w:b/>
          <w:lang w:eastAsia="cs-CZ"/>
        </w:rPr>
        <w:tab/>
        <w:t>Zpracovatel projektové dokumentace</w:t>
      </w:r>
      <w:bookmarkEnd w:id="78"/>
      <w:bookmarkEnd w:id="79"/>
      <w:bookmarkEnd w:id="80"/>
      <w:bookmarkEnd w:id="81"/>
      <w:bookmarkEnd w:id="82"/>
    </w:p>
    <w:p w14:paraId="2B582E10" w14:textId="77777777" w:rsidR="00303005" w:rsidRPr="00C731BE" w:rsidRDefault="00303005" w:rsidP="00703446">
      <w:pPr>
        <w:keepNext/>
        <w:keepLines/>
        <w:spacing w:after="0" w:line="240" w:lineRule="auto"/>
        <w:jc w:val="both"/>
        <w:outlineLvl w:val="1"/>
        <w:rPr>
          <w:rFonts w:eastAsia="Times New Roman" w:cs="Times New Roman"/>
          <w:b/>
          <w:lang w:eastAsia="cs-CZ"/>
        </w:rPr>
      </w:pPr>
    </w:p>
    <w:p w14:paraId="580F8D5A" w14:textId="77777777" w:rsidR="007D16FB" w:rsidRPr="007D16FB" w:rsidRDefault="007D16FB" w:rsidP="007D16FB">
      <w:pPr>
        <w:keepNext/>
        <w:keepLines/>
        <w:spacing w:after="0" w:line="240" w:lineRule="auto"/>
        <w:jc w:val="both"/>
        <w:outlineLvl w:val="1"/>
        <w:rPr>
          <w:rFonts w:eastAsia="Calibri" w:cs="Times New Roman"/>
          <w:color w:val="000000"/>
        </w:rPr>
      </w:pPr>
      <w:bookmarkStart w:id="83" w:name="_Toc22833270"/>
      <w:bookmarkStart w:id="84" w:name="_Toc22883647"/>
      <w:bookmarkStart w:id="85" w:name="_Toc22883828"/>
      <w:bookmarkStart w:id="86" w:name="_Toc513409255"/>
      <w:r w:rsidRPr="007D16FB">
        <w:rPr>
          <w:rFonts w:eastAsia="Calibri" w:cs="Times New Roman"/>
          <w:color w:val="000000"/>
        </w:rPr>
        <w:t>SONDEO s.r.o.</w:t>
      </w:r>
      <w:bookmarkEnd w:id="83"/>
      <w:bookmarkEnd w:id="84"/>
      <w:bookmarkEnd w:id="85"/>
    </w:p>
    <w:p w14:paraId="67AE9766" w14:textId="77777777" w:rsidR="007D16FB" w:rsidRPr="007D16FB" w:rsidRDefault="007D16FB" w:rsidP="007D16FB">
      <w:pPr>
        <w:keepNext/>
        <w:keepLines/>
        <w:spacing w:after="0" w:line="240" w:lineRule="auto"/>
        <w:jc w:val="both"/>
        <w:outlineLvl w:val="1"/>
        <w:rPr>
          <w:rFonts w:eastAsia="Calibri" w:cs="Times New Roman"/>
          <w:color w:val="000000"/>
        </w:rPr>
      </w:pPr>
      <w:bookmarkStart w:id="87" w:name="_Toc22833271"/>
      <w:bookmarkStart w:id="88" w:name="_Toc22883648"/>
      <w:bookmarkStart w:id="89" w:name="_Toc22883829"/>
      <w:r w:rsidRPr="007D16FB">
        <w:rPr>
          <w:rFonts w:eastAsia="Calibri" w:cs="Times New Roman"/>
          <w:color w:val="000000"/>
        </w:rPr>
        <w:t>Blatného 1885/36, 616 00 Brno</w:t>
      </w:r>
      <w:bookmarkEnd w:id="87"/>
      <w:bookmarkEnd w:id="88"/>
      <w:bookmarkEnd w:id="89"/>
    </w:p>
    <w:p w14:paraId="2FF31EDD" w14:textId="77777777" w:rsidR="007D16FB" w:rsidRPr="007D16FB" w:rsidRDefault="007D16FB" w:rsidP="007D16FB">
      <w:pPr>
        <w:keepNext/>
        <w:keepLines/>
        <w:spacing w:after="0" w:line="240" w:lineRule="auto"/>
        <w:jc w:val="both"/>
        <w:outlineLvl w:val="1"/>
        <w:rPr>
          <w:rFonts w:eastAsia="Calibri" w:cs="Times New Roman"/>
          <w:color w:val="000000"/>
        </w:rPr>
      </w:pPr>
      <w:bookmarkStart w:id="90" w:name="_Toc22833272"/>
      <w:bookmarkStart w:id="91" w:name="_Toc22883649"/>
      <w:bookmarkStart w:id="92" w:name="_Toc22883830"/>
      <w:r w:rsidRPr="007D16FB">
        <w:rPr>
          <w:rFonts w:eastAsia="Calibri" w:cs="Times New Roman"/>
          <w:color w:val="000000"/>
        </w:rPr>
        <w:t>IČO 02870819</w:t>
      </w:r>
      <w:bookmarkEnd w:id="90"/>
      <w:bookmarkEnd w:id="91"/>
      <w:bookmarkEnd w:id="92"/>
    </w:p>
    <w:p w14:paraId="472FF24A" w14:textId="77777777" w:rsidR="007D16FB" w:rsidRDefault="007D16FB" w:rsidP="007D16FB">
      <w:pPr>
        <w:keepNext/>
        <w:keepLines/>
        <w:spacing w:after="0" w:line="240" w:lineRule="auto"/>
        <w:jc w:val="both"/>
        <w:outlineLvl w:val="1"/>
        <w:rPr>
          <w:rFonts w:eastAsia="Calibri" w:cs="Times New Roman"/>
          <w:color w:val="000000"/>
        </w:rPr>
      </w:pPr>
      <w:bookmarkStart w:id="93" w:name="_Toc22833273"/>
      <w:bookmarkStart w:id="94" w:name="_Toc22883650"/>
      <w:bookmarkStart w:id="95" w:name="_Toc22883831"/>
      <w:r w:rsidRPr="007D16FB">
        <w:rPr>
          <w:rFonts w:eastAsia="Calibri" w:cs="Times New Roman"/>
          <w:color w:val="000000"/>
        </w:rPr>
        <w:t>Odpovědný projektant: Ing. Martin Rychtecký</w:t>
      </w:r>
      <w:bookmarkEnd w:id="93"/>
      <w:bookmarkEnd w:id="94"/>
      <w:bookmarkEnd w:id="95"/>
    </w:p>
    <w:p w14:paraId="5C82DC22" w14:textId="50F0F691" w:rsidR="00293CF0" w:rsidRDefault="00293CF0" w:rsidP="007D16FB">
      <w:pPr>
        <w:keepNext/>
        <w:keepLines/>
        <w:spacing w:after="0" w:line="240" w:lineRule="auto"/>
        <w:jc w:val="both"/>
        <w:outlineLvl w:val="1"/>
        <w:rPr>
          <w:rFonts w:eastAsia="Calibri" w:cs="Times New Roman"/>
          <w:b/>
          <w:bCs/>
          <w:color w:val="000000"/>
        </w:rPr>
      </w:pPr>
      <w:r w:rsidRPr="00293CF0">
        <w:rPr>
          <w:rFonts w:eastAsia="Calibri" w:cs="Times New Roman"/>
          <w:b/>
          <w:bCs/>
          <w:color w:val="000000"/>
        </w:rPr>
        <w:tab/>
      </w:r>
    </w:p>
    <w:p w14:paraId="2343FAF7" w14:textId="013E75EA" w:rsidR="005C7E33" w:rsidRPr="00C731BE" w:rsidRDefault="005C7E33" w:rsidP="00293CF0">
      <w:pPr>
        <w:keepNext/>
        <w:keepLines/>
        <w:spacing w:after="0" w:line="240" w:lineRule="auto"/>
        <w:jc w:val="both"/>
        <w:outlineLvl w:val="1"/>
        <w:rPr>
          <w:rFonts w:eastAsia="Times New Roman" w:cs="Times New Roman"/>
          <w:b/>
          <w:lang w:eastAsia="cs-CZ"/>
        </w:rPr>
      </w:pPr>
      <w:bookmarkStart w:id="96" w:name="_Toc22883832"/>
      <w:r w:rsidRPr="00C731BE">
        <w:rPr>
          <w:rFonts w:eastAsia="Times New Roman" w:cs="Times New Roman"/>
          <w:b/>
          <w:lang w:eastAsia="cs-CZ"/>
        </w:rPr>
        <w:t>3.</w:t>
      </w:r>
      <w:r w:rsidR="00A673EC">
        <w:rPr>
          <w:rFonts w:eastAsia="Times New Roman" w:cs="Times New Roman"/>
          <w:b/>
          <w:lang w:eastAsia="cs-CZ"/>
        </w:rPr>
        <w:t>8</w:t>
      </w:r>
      <w:r w:rsidRPr="00C731BE">
        <w:rPr>
          <w:rFonts w:eastAsia="Times New Roman" w:cs="Times New Roman"/>
          <w:b/>
          <w:lang w:eastAsia="cs-CZ"/>
        </w:rPr>
        <w:tab/>
      </w:r>
      <w:r w:rsidR="00626949">
        <w:rPr>
          <w:rFonts w:eastAsia="Times New Roman" w:cs="Times New Roman"/>
          <w:b/>
          <w:lang w:eastAsia="cs-CZ"/>
        </w:rPr>
        <w:t>Koordinátor BOZP při přípravě stavby</w:t>
      </w:r>
      <w:bookmarkEnd w:id="96"/>
      <w:r w:rsidRPr="00C731BE">
        <w:rPr>
          <w:rFonts w:eastAsia="Times New Roman" w:cs="Times New Roman"/>
          <w:b/>
          <w:lang w:eastAsia="cs-CZ"/>
        </w:rPr>
        <w:t xml:space="preserve"> </w:t>
      </w:r>
    </w:p>
    <w:p w14:paraId="01FF9DD1" w14:textId="77777777" w:rsidR="00703446" w:rsidRPr="00C731BE" w:rsidRDefault="00703446" w:rsidP="00703446">
      <w:pPr>
        <w:autoSpaceDE w:val="0"/>
        <w:autoSpaceDN w:val="0"/>
        <w:adjustRightInd w:val="0"/>
        <w:spacing w:after="0" w:line="240" w:lineRule="auto"/>
        <w:jc w:val="both"/>
        <w:rPr>
          <w:rFonts w:eastAsia="Calibri" w:cs="Times New Roman"/>
          <w:bCs/>
          <w:color w:val="000000"/>
        </w:rPr>
      </w:pPr>
    </w:p>
    <w:bookmarkEnd w:id="86"/>
    <w:p w14:paraId="4656045C" w14:textId="77777777" w:rsidR="00293CF0" w:rsidRDefault="00293CF0" w:rsidP="00293CF0">
      <w:pPr>
        <w:autoSpaceDE w:val="0"/>
        <w:autoSpaceDN w:val="0"/>
        <w:adjustRightInd w:val="0"/>
        <w:spacing w:after="0" w:line="240" w:lineRule="auto"/>
        <w:jc w:val="both"/>
        <w:rPr>
          <w:rFonts w:eastAsia="Times New Roman" w:cs="Times New Roman"/>
          <w:b/>
          <w:lang w:eastAsia="cs-CZ"/>
        </w:rPr>
      </w:pPr>
      <w:r>
        <w:rPr>
          <w:rFonts w:eastAsia="Times New Roman" w:cs="Times New Roman"/>
          <w:b/>
          <w:lang w:eastAsia="cs-CZ"/>
        </w:rPr>
        <w:t>SONDEO s.r.o.</w:t>
      </w:r>
    </w:p>
    <w:p w14:paraId="6CF2286B" w14:textId="77777777" w:rsidR="00293CF0" w:rsidRDefault="00293CF0" w:rsidP="00293CF0">
      <w:pPr>
        <w:autoSpaceDE w:val="0"/>
        <w:autoSpaceDN w:val="0"/>
        <w:adjustRightInd w:val="0"/>
        <w:spacing w:after="0" w:line="240" w:lineRule="auto"/>
        <w:jc w:val="both"/>
        <w:rPr>
          <w:rFonts w:eastAsia="Times New Roman" w:cs="Times New Roman"/>
          <w:bCs/>
          <w:lang w:eastAsia="cs-CZ"/>
        </w:rPr>
      </w:pPr>
      <w:r>
        <w:rPr>
          <w:rFonts w:eastAsia="Times New Roman" w:cs="Times New Roman"/>
          <w:bCs/>
          <w:lang w:eastAsia="cs-CZ"/>
        </w:rPr>
        <w:t>Blatného 1885/36, 616 00 Brno</w:t>
      </w:r>
    </w:p>
    <w:p w14:paraId="21059067" w14:textId="77777777" w:rsidR="00293CF0" w:rsidRDefault="00293CF0" w:rsidP="00293CF0">
      <w:pPr>
        <w:autoSpaceDE w:val="0"/>
        <w:autoSpaceDN w:val="0"/>
        <w:adjustRightInd w:val="0"/>
        <w:spacing w:after="0" w:line="240" w:lineRule="auto"/>
        <w:jc w:val="both"/>
        <w:rPr>
          <w:rFonts w:eastAsia="Times New Roman" w:cs="Times New Roman"/>
          <w:bCs/>
          <w:lang w:eastAsia="cs-CZ"/>
        </w:rPr>
      </w:pPr>
      <w:r>
        <w:rPr>
          <w:rFonts w:eastAsia="Times New Roman" w:cs="Times New Roman"/>
          <w:bCs/>
          <w:lang w:eastAsia="cs-CZ"/>
        </w:rPr>
        <w:t>IČ: 028 70 819</w:t>
      </w:r>
    </w:p>
    <w:p w14:paraId="6D8178E3" w14:textId="77777777" w:rsidR="003101F0" w:rsidRDefault="00293CF0" w:rsidP="003101F0">
      <w:pPr>
        <w:autoSpaceDE w:val="0"/>
        <w:autoSpaceDN w:val="0"/>
        <w:adjustRightInd w:val="0"/>
        <w:spacing w:after="0" w:line="240" w:lineRule="auto"/>
        <w:jc w:val="both"/>
        <w:rPr>
          <w:rFonts w:eastAsia="Times New Roman" w:cs="Times New Roman"/>
          <w:bCs/>
          <w:lang w:eastAsia="cs-CZ"/>
        </w:rPr>
      </w:pPr>
      <w:r>
        <w:rPr>
          <w:rFonts w:eastAsia="Times New Roman" w:cs="Times New Roman"/>
          <w:bCs/>
          <w:lang w:eastAsia="cs-CZ"/>
        </w:rPr>
        <w:t xml:space="preserve">Ing. </w:t>
      </w:r>
      <w:r w:rsidR="003101F0">
        <w:rPr>
          <w:rFonts w:eastAsia="Times New Roman" w:cs="Times New Roman"/>
          <w:bCs/>
          <w:lang w:eastAsia="cs-CZ"/>
        </w:rPr>
        <w:t>Martin Rychtecký</w:t>
      </w:r>
      <w:r>
        <w:rPr>
          <w:rFonts w:eastAsia="Times New Roman" w:cs="Times New Roman"/>
          <w:bCs/>
          <w:lang w:eastAsia="cs-CZ"/>
        </w:rPr>
        <w:t xml:space="preserve">, ev.č. osvědčení: </w:t>
      </w:r>
      <w:bookmarkStart w:id="97" w:name="_Hlk22817359"/>
      <w:r w:rsidR="004162D8">
        <w:rPr>
          <w:rFonts w:eastAsia="Times New Roman" w:cs="Times New Roman"/>
          <w:bCs/>
          <w:lang w:eastAsia="cs-CZ"/>
        </w:rPr>
        <w:t>SZÚB/0041/KOO/2016</w:t>
      </w:r>
      <w:bookmarkEnd w:id="97"/>
    </w:p>
    <w:p w14:paraId="1B078285" w14:textId="77777777" w:rsidR="003101F0" w:rsidRDefault="003101F0" w:rsidP="003101F0">
      <w:pPr>
        <w:autoSpaceDE w:val="0"/>
        <w:autoSpaceDN w:val="0"/>
        <w:adjustRightInd w:val="0"/>
        <w:spacing w:after="0" w:line="240" w:lineRule="auto"/>
        <w:jc w:val="both"/>
        <w:rPr>
          <w:rFonts w:eastAsia="Times New Roman" w:cs="Times New Roman"/>
          <w:bCs/>
          <w:lang w:eastAsia="cs-CZ"/>
        </w:rPr>
      </w:pPr>
    </w:p>
    <w:p w14:paraId="522D5FF4" w14:textId="77777777" w:rsidR="005504D3" w:rsidRPr="00C731BE" w:rsidRDefault="005504D3" w:rsidP="005504D3">
      <w:pPr>
        <w:keepNext/>
        <w:keepLines/>
        <w:spacing w:after="0" w:line="240" w:lineRule="auto"/>
        <w:jc w:val="both"/>
        <w:outlineLvl w:val="0"/>
        <w:rPr>
          <w:rFonts w:eastAsia="Times New Roman" w:cs="Times New Roman"/>
          <w:b/>
          <w:lang w:eastAsia="cs-CZ"/>
        </w:rPr>
      </w:pPr>
      <w:bookmarkStart w:id="98" w:name="_Toc513409256"/>
      <w:bookmarkStart w:id="99" w:name="_Toc459799267"/>
      <w:bookmarkStart w:id="100" w:name="_Toc458761471"/>
      <w:bookmarkStart w:id="101" w:name="_Toc456939414"/>
      <w:bookmarkStart w:id="102" w:name="_Toc22883833"/>
      <w:r w:rsidRPr="00C731BE">
        <w:rPr>
          <w:rFonts w:eastAsia="Times New Roman" w:cs="Times New Roman"/>
          <w:b/>
          <w:sz w:val="24"/>
          <w:szCs w:val="24"/>
          <w:lang w:eastAsia="cs-CZ"/>
        </w:rPr>
        <w:lastRenderedPageBreak/>
        <w:t>4</w:t>
      </w:r>
      <w:r w:rsidRPr="00C731BE">
        <w:rPr>
          <w:rFonts w:eastAsia="Times New Roman" w:cs="Times New Roman"/>
          <w:b/>
          <w:sz w:val="24"/>
          <w:szCs w:val="24"/>
          <w:lang w:eastAsia="cs-CZ"/>
        </w:rPr>
        <w:tab/>
        <w:t>Povinnosti zadavatele stavby</w:t>
      </w:r>
      <w:bookmarkEnd w:id="98"/>
      <w:bookmarkEnd w:id="99"/>
      <w:bookmarkEnd w:id="100"/>
      <w:bookmarkEnd w:id="101"/>
      <w:bookmarkEnd w:id="102"/>
    </w:p>
    <w:p w14:paraId="31C707EE" w14:textId="77777777" w:rsidR="005504D3" w:rsidRPr="00C731BE" w:rsidRDefault="005504D3" w:rsidP="005504D3">
      <w:pPr>
        <w:spacing w:after="0" w:line="240" w:lineRule="auto"/>
        <w:jc w:val="both"/>
        <w:rPr>
          <w:rFonts w:eastAsia="Times New Roman" w:cs="Times New Roman"/>
          <w:lang w:eastAsia="cs-CZ"/>
        </w:rPr>
      </w:pPr>
    </w:p>
    <w:p w14:paraId="3B880BB4"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V souladu se zákonem č. 309/2006 Sb., § 14 a § 15 je zadavatel stavby povinen splnit níže popsané povinnosti:</w:t>
      </w:r>
    </w:p>
    <w:p w14:paraId="6D35D4DA" w14:textId="77777777" w:rsidR="005504D3" w:rsidRPr="00C731BE" w:rsidRDefault="005504D3" w:rsidP="005504D3">
      <w:pPr>
        <w:spacing w:after="0" w:line="240" w:lineRule="auto"/>
        <w:jc w:val="both"/>
        <w:rPr>
          <w:rFonts w:eastAsia="Times New Roman" w:cs="Times New Roman"/>
          <w:lang w:eastAsia="cs-CZ"/>
        </w:rPr>
      </w:pPr>
    </w:p>
    <w:p w14:paraId="45338E94" w14:textId="77777777" w:rsidR="005504D3" w:rsidRPr="00C731BE" w:rsidRDefault="005504D3" w:rsidP="00091432">
      <w:pPr>
        <w:numPr>
          <w:ilvl w:val="0"/>
          <w:numId w:val="5"/>
        </w:numPr>
        <w:spacing w:after="0" w:line="240" w:lineRule="auto"/>
        <w:contextualSpacing/>
        <w:jc w:val="both"/>
        <w:rPr>
          <w:rFonts w:eastAsia="Times New Roman" w:cs="Times New Roman"/>
          <w:lang w:eastAsia="cs-CZ"/>
        </w:rPr>
      </w:pPr>
      <w:r w:rsidRPr="00C731BE">
        <w:rPr>
          <w:rFonts w:eastAsia="Times New Roman" w:cs="Times New Roman"/>
          <w:lang w:eastAsia="cs-CZ"/>
        </w:rPr>
        <w:t xml:space="preserve">Určit koordinátora BOZP ve fázi realizace stavby, z důvodu předpokladu, </w:t>
      </w:r>
      <w:r w:rsidRPr="00C731BE">
        <w:rPr>
          <w:rFonts w:eastAsia="Times New Roman" w:cs="Times New Roman"/>
          <w:lang w:eastAsia="cs-CZ"/>
        </w:rPr>
        <w:br/>
        <w:t>že na staveništi budou působit zaměstnanci více než jednoho zhotovitele stavby</w:t>
      </w:r>
      <w:bookmarkStart w:id="103" w:name="_Toc165254141"/>
      <w:bookmarkStart w:id="104" w:name="_Toc164593886"/>
      <w:bookmarkStart w:id="105" w:name="_Toc164593375"/>
      <w:bookmarkStart w:id="106" w:name="_Toc164580205"/>
      <w:r w:rsidRPr="00C731BE">
        <w:rPr>
          <w:rFonts w:eastAsia="Times New Roman" w:cs="Times New Roman"/>
          <w:lang w:eastAsia="cs-CZ"/>
        </w:rPr>
        <w:t xml:space="preserve"> </w:t>
      </w:r>
    </w:p>
    <w:p w14:paraId="65F1A672" w14:textId="77777777" w:rsidR="005504D3" w:rsidRPr="00C731BE" w:rsidRDefault="005504D3" w:rsidP="00091432">
      <w:pPr>
        <w:numPr>
          <w:ilvl w:val="0"/>
          <w:numId w:val="5"/>
        </w:numPr>
        <w:spacing w:after="0" w:line="240" w:lineRule="auto"/>
        <w:contextualSpacing/>
        <w:jc w:val="both"/>
        <w:rPr>
          <w:rFonts w:eastAsia="Times New Roman" w:cs="Times New Roman"/>
          <w:lang w:eastAsia="cs-CZ"/>
        </w:rPr>
      </w:pPr>
      <w:r w:rsidRPr="00C731BE">
        <w:rPr>
          <w:rFonts w:eastAsia="Times New Roman" w:cs="Times New Roman"/>
          <w:lang w:eastAsia="cs-CZ"/>
        </w:rPr>
        <w:t>Předat koordinátorovi ve fázi realizace veškeré podklady a informace pro jeho činnost.</w:t>
      </w:r>
    </w:p>
    <w:p w14:paraId="028B45B9" w14:textId="77777777" w:rsidR="005504D3" w:rsidRPr="00C731BE" w:rsidRDefault="005504D3" w:rsidP="00091432">
      <w:pPr>
        <w:numPr>
          <w:ilvl w:val="0"/>
          <w:numId w:val="5"/>
        </w:numPr>
        <w:spacing w:after="0" w:line="240" w:lineRule="auto"/>
        <w:contextualSpacing/>
        <w:jc w:val="both"/>
        <w:rPr>
          <w:rFonts w:eastAsia="Times New Roman" w:cs="Times New Roman"/>
          <w:b/>
          <w:u w:val="single"/>
          <w:lang w:eastAsia="cs-CZ"/>
        </w:rPr>
      </w:pPr>
      <w:r w:rsidRPr="00C731BE">
        <w:rPr>
          <w:rFonts w:eastAsia="Times New Roman" w:cs="Times New Roman"/>
          <w:b/>
          <w:u w:val="single"/>
          <w:lang w:eastAsia="cs-CZ"/>
        </w:rPr>
        <w:t>Vyhodnocení pro doručení oznámení o zahájení prací</w:t>
      </w:r>
    </w:p>
    <w:p w14:paraId="33FE89AC" w14:textId="77777777" w:rsidR="005504D3" w:rsidRPr="00C731BE" w:rsidRDefault="005504D3" w:rsidP="005504D3">
      <w:pPr>
        <w:spacing w:after="0" w:line="240" w:lineRule="auto"/>
        <w:ind w:left="720"/>
        <w:contextualSpacing/>
        <w:jc w:val="both"/>
        <w:rPr>
          <w:rFonts w:eastAsia="Times New Roman" w:cs="Times New Roman"/>
          <w:lang w:eastAsia="cs-CZ"/>
        </w:rPr>
      </w:pPr>
      <w:r w:rsidRPr="00C731BE">
        <w:rPr>
          <w:rFonts w:eastAsia="Times New Roman" w:cs="Times New Roman"/>
          <w:lang w:eastAsia="cs-CZ"/>
        </w:rPr>
        <w:t>Dle § 15 zákona č. 309/2006 Sb., v platném znění:</w:t>
      </w:r>
    </w:p>
    <w:p w14:paraId="46F45F8E" w14:textId="77777777" w:rsidR="005504D3" w:rsidRPr="00C731BE" w:rsidRDefault="005504D3" w:rsidP="00091432">
      <w:pPr>
        <w:numPr>
          <w:ilvl w:val="0"/>
          <w:numId w:val="6"/>
        </w:numPr>
        <w:spacing w:after="0" w:line="240" w:lineRule="auto"/>
        <w:contextualSpacing/>
        <w:jc w:val="both"/>
        <w:rPr>
          <w:rFonts w:eastAsia="Times New Roman" w:cs="Times New Roman"/>
          <w:lang w:eastAsia="cs-CZ"/>
        </w:rPr>
      </w:pPr>
      <w:r w:rsidRPr="00C731BE">
        <w:rPr>
          <w:rFonts w:eastAsia="Times New Roman" w:cs="Times New Roman"/>
          <w:lang w:eastAsia="cs-CZ"/>
        </w:rPr>
        <w:t xml:space="preserve">celková předpokládaná doba trvání prací a činností je delší než 30 pracovních dnů, </w:t>
      </w:r>
    </w:p>
    <w:p w14:paraId="2802B3C9" w14:textId="77777777" w:rsidR="005504D3" w:rsidRPr="00C731BE" w:rsidRDefault="005504D3" w:rsidP="005504D3">
      <w:pPr>
        <w:spacing w:after="0" w:line="240" w:lineRule="auto"/>
        <w:ind w:left="720"/>
        <w:contextualSpacing/>
        <w:jc w:val="both"/>
        <w:rPr>
          <w:rFonts w:eastAsia="Times New Roman" w:cs="Times New Roman"/>
          <w:lang w:eastAsia="cs-CZ"/>
        </w:rPr>
      </w:pPr>
      <w:r w:rsidRPr="00C731BE">
        <w:rPr>
          <w:rFonts w:eastAsia="Times New Roman" w:cs="Times New Roman"/>
          <w:lang w:eastAsia="cs-CZ"/>
        </w:rPr>
        <w:t>ve kterých budou vykonávány práce a činnosti a bude na nich pracovat současně více než 20 fyzických osob po dobu delší než 1 pracovní den</w:t>
      </w:r>
    </w:p>
    <w:p w14:paraId="0AB800C3" w14:textId="77777777" w:rsidR="005504D3" w:rsidRPr="00C731BE" w:rsidRDefault="005504D3" w:rsidP="00091432">
      <w:pPr>
        <w:numPr>
          <w:ilvl w:val="0"/>
          <w:numId w:val="6"/>
        </w:numPr>
        <w:spacing w:after="0" w:line="240" w:lineRule="auto"/>
        <w:contextualSpacing/>
        <w:jc w:val="both"/>
        <w:rPr>
          <w:rFonts w:eastAsia="Times New Roman" w:cs="Times New Roman"/>
          <w:lang w:eastAsia="cs-CZ"/>
        </w:rPr>
      </w:pPr>
      <w:r w:rsidRPr="00C731BE">
        <w:rPr>
          <w:rFonts w:eastAsia="Times New Roman" w:cs="Times New Roman"/>
          <w:lang w:eastAsia="cs-CZ"/>
        </w:rPr>
        <w:t xml:space="preserve">Celkový plánovaný objem prací a činností během realizace díla přesáhne </w:t>
      </w:r>
      <w:r w:rsidRPr="00C731BE">
        <w:rPr>
          <w:rFonts w:eastAsia="Times New Roman" w:cs="Times New Roman"/>
          <w:lang w:eastAsia="cs-CZ"/>
        </w:rPr>
        <w:br/>
        <w:t>500 pracovních dnů v přepočtu na jednu fyzickou osobu:</w:t>
      </w:r>
    </w:p>
    <w:p w14:paraId="5001EB0B" w14:textId="77777777" w:rsidR="005504D3" w:rsidRPr="00C731BE" w:rsidRDefault="004162D8" w:rsidP="00091432">
      <w:pPr>
        <w:numPr>
          <w:ilvl w:val="0"/>
          <w:numId w:val="6"/>
        </w:numPr>
        <w:spacing w:after="0" w:line="240" w:lineRule="auto"/>
        <w:contextualSpacing/>
        <w:jc w:val="both"/>
        <w:rPr>
          <w:rFonts w:eastAsia="Times New Roman" w:cs="Times New Roman"/>
          <w:lang w:eastAsia="cs-CZ"/>
        </w:rPr>
      </w:pPr>
      <w:r>
        <w:rPr>
          <w:rFonts w:eastAsia="Times New Roman" w:cs="Times New Roman"/>
          <w:bCs/>
          <w:lang w:eastAsia="cs-CZ"/>
        </w:rPr>
        <w:t>Pokud budou splněny výše uvedené předpoklady, o</w:t>
      </w:r>
      <w:r w:rsidR="00F216E1" w:rsidRPr="00F216E1">
        <w:rPr>
          <w:rFonts w:eastAsia="Times New Roman" w:cs="Times New Roman"/>
          <w:bCs/>
          <w:lang w:eastAsia="cs-CZ"/>
        </w:rPr>
        <w:t>známení o</w:t>
      </w:r>
      <w:r w:rsidR="00F216E1">
        <w:rPr>
          <w:rFonts w:eastAsia="Times New Roman" w:cs="Times New Roman"/>
          <w:b/>
          <w:lang w:eastAsia="cs-CZ"/>
        </w:rPr>
        <w:t xml:space="preserve"> </w:t>
      </w:r>
      <w:r w:rsidR="00F216E1">
        <w:rPr>
          <w:rFonts w:eastAsia="Times New Roman" w:cs="Times New Roman"/>
          <w:lang w:eastAsia="cs-CZ"/>
        </w:rPr>
        <w:t>z</w:t>
      </w:r>
      <w:r w:rsidR="005504D3" w:rsidRPr="00C731BE">
        <w:rPr>
          <w:rFonts w:eastAsia="Times New Roman" w:cs="Times New Roman"/>
          <w:lang w:eastAsia="cs-CZ"/>
        </w:rPr>
        <w:t>ahájení prací oblastnímu inspektorátu práce</w:t>
      </w:r>
      <w:r w:rsidR="00F216E1">
        <w:rPr>
          <w:rFonts w:eastAsia="Times New Roman" w:cs="Times New Roman"/>
          <w:lang w:eastAsia="cs-CZ"/>
        </w:rPr>
        <w:t xml:space="preserve"> </w:t>
      </w:r>
      <w:r>
        <w:rPr>
          <w:rFonts w:eastAsia="Times New Roman" w:cs="Times New Roman"/>
          <w:lang w:eastAsia="cs-CZ"/>
        </w:rPr>
        <w:t>musí být</w:t>
      </w:r>
      <w:r w:rsidR="000C0FD4">
        <w:rPr>
          <w:rFonts w:eastAsia="Times New Roman" w:cs="Times New Roman"/>
          <w:lang w:eastAsia="cs-CZ"/>
        </w:rPr>
        <w:t xml:space="preserve"> odesláno minimálně 8 dní před zahájením prací</w:t>
      </w:r>
      <w:r w:rsidR="00F216E1">
        <w:rPr>
          <w:rFonts w:eastAsia="Times New Roman" w:cs="Times New Roman"/>
          <w:lang w:eastAsia="cs-CZ"/>
        </w:rPr>
        <w:t>.</w:t>
      </w:r>
    </w:p>
    <w:p w14:paraId="74A2D34B" w14:textId="77777777" w:rsidR="005504D3" w:rsidRPr="00C731BE" w:rsidRDefault="005504D3" w:rsidP="00091432">
      <w:pPr>
        <w:numPr>
          <w:ilvl w:val="0"/>
          <w:numId w:val="5"/>
        </w:numPr>
        <w:spacing w:after="0" w:line="240" w:lineRule="auto"/>
        <w:contextualSpacing/>
        <w:jc w:val="both"/>
        <w:rPr>
          <w:rFonts w:eastAsia="Times New Roman" w:cs="Times New Roman"/>
          <w:u w:val="single"/>
          <w:lang w:eastAsia="cs-CZ"/>
        </w:rPr>
      </w:pPr>
      <w:r w:rsidRPr="00C731BE">
        <w:rPr>
          <w:rFonts w:eastAsia="Times New Roman" w:cs="Times New Roman"/>
          <w:u w:val="single"/>
          <w:lang w:eastAsia="cs-CZ"/>
        </w:rPr>
        <w:t>Dále je zadavatel povinen:</w:t>
      </w:r>
    </w:p>
    <w:p w14:paraId="2590DD55" w14:textId="77777777" w:rsidR="005504D3" w:rsidRPr="00C731BE" w:rsidRDefault="005504D3" w:rsidP="00091432">
      <w:pPr>
        <w:numPr>
          <w:ilvl w:val="0"/>
          <w:numId w:val="7"/>
        </w:numPr>
        <w:spacing w:after="0" w:line="240" w:lineRule="auto"/>
        <w:contextualSpacing/>
        <w:jc w:val="both"/>
        <w:rPr>
          <w:rFonts w:eastAsia="Times New Roman" w:cs="Times New Roman"/>
          <w:lang w:eastAsia="cs-CZ"/>
        </w:rPr>
      </w:pPr>
      <w:bookmarkStart w:id="107" w:name="_Toc165254142"/>
      <w:bookmarkStart w:id="108" w:name="_Toc164593887"/>
      <w:bookmarkStart w:id="109" w:name="_Toc164593376"/>
      <w:bookmarkStart w:id="110" w:name="_Toc164580206"/>
      <w:bookmarkEnd w:id="103"/>
      <w:bookmarkEnd w:id="104"/>
      <w:bookmarkEnd w:id="105"/>
      <w:bookmarkEnd w:id="106"/>
      <w:r w:rsidRPr="00C731BE">
        <w:rPr>
          <w:rFonts w:eastAsia="Times New Roman" w:cs="Times New Roman"/>
          <w:lang w:eastAsia="cs-CZ"/>
        </w:rPr>
        <w:t>Zavázat zhotovitele stavby k součinnosti s koordinátorem BOZP po celou dobu realizace stavby.</w:t>
      </w:r>
      <w:bookmarkEnd w:id="107"/>
      <w:bookmarkEnd w:id="108"/>
      <w:bookmarkEnd w:id="109"/>
      <w:bookmarkEnd w:id="110"/>
    </w:p>
    <w:p w14:paraId="4187CDBC" w14:textId="77777777" w:rsidR="005504D3" w:rsidRPr="00C731BE" w:rsidRDefault="005504D3" w:rsidP="00091432">
      <w:pPr>
        <w:numPr>
          <w:ilvl w:val="0"/>
          <w:numId w:val="7"/>
        </w:numPr>
        <w:spacing w:after="0" w:line="240" w:lineRule="auto"/>
        <w:contextualSpacing/>
        <w:jc w:val="both"/>
        <w:rPr>
          <w:rFonts w:eastAsia="Times New Roman" w:cs="Times New Roman"/>
          <w:lang w:eastAsia="cs-CZ"/>
        </w:rPr>
      </w:pPr>
      <w:r w:rsidRPr="00C731BE">
        <w:rPr>
          <w:rFonts w:eastAsia="Times New Roman" w:cs="Times New Roman"/>
          <w:lang w:eastAsia="cs-CZ"/>
        </w:rPr>
        <w:t xml:space="preserve">Zajistit vyvěšení stejnopisu oznámení o zahájení prací na viditelném místě u vstupu </w:t>
      </w:r>
      <w:r w:rsidRPr="00C731BE">
        <w:rPr>
          <w:rFonts w:eastAsia="Times New Roman" w:cs="Times New Roman"/>
          <w:lang w:eastAsia="cs-CZ"/>
        </w:rPr>
        <w:br/>
        <w:t xml:space="preserve">na staveniště po celou dobu provádění stavby až do ukončení prací a předání stavby k užívání. </w:t>
      </w:r>
    </w:p>
    <w:p w14:paraId="11EC868F" w14:textId="77777777" w:rsidR="005504D3" w:rsidRPr="00C731BE" w:rsidRDefault="005504D3" w:rsidP="005504D3">
      <w:pPr>
        <w:spacing w:after="0" w:line="240" w:lineRule="auto"/>
        <w:jc w:val="both"/>
        <w:rPr>
          <w:rFonts w:eastAsia="Times New Roman" w:cs="Times New Roman"/>
          <w:lang w:eastAsia="cs-CZ"/>
        </w:rPr>
      </w:pPr>
    </w:p>
    <w:p w14:paraId="39F2C696" w14:textId="77777777" w:rsidR="005504D3" w:rsidRPr="00C731BE" w:rsidRDefault="005504D3" w:rsidP="005504D3">
      <w:pPr>
        <w:keepNext/>
        <w:keepLines/>
        <w:spacing w:after="0" w:line="240" w:lineRule="auto"/>
        <w:ind w:left="396" w:hanging="396"/>
        <w:jc w:val="both"/>
        <w:outlineLvl w:val="0"/>
        <w:rPr>
          <w:rFonts w:eastAsia="Times New Roman" w:cs="Times New Roman"/>
          <w:b/>
          <w:sz w:val="24"/>
          <w:szCs w:val="24"/>
          <w:lang w:eastAsia="cs-CZ"/>
        </w:rPr>
      </w:pPr>
      <w:bookmarkStart w:id="111" w:name="_Toc513409257"/>
      <w:bookmarkStart w:id="112" w:name="_Toc459799268"/>
      <w:bookmarkStart w:id="113" w:name="_Toc458761472"/>
      <w:bookmarkStart w:id="114" w:name="_Toc456939415"/>
      <w:bookmarkStart w:id="115" w:name="_Toc22883834"/>
      <w:r w:rsidRPr="00C731BE">
        <w:rPr>
          <w:rFonts w:eastAsia="Times New Roman" w:cs="Times New Roman"/>
          <w:b/>
          <w:sz w:val="24"/>
          <w:szCs w:val="24"/>
          <w:lang w:eastAsia="cs-CZ"/>
        </w:rPr>
        <w:t>5</w:t>
      </w:r>
      <w:r w:rsidRPr="00C731BE">
        <w:rPr>
          <w:rFonts w:eastAsia="Times New Roman" w:cs="Times New Roman"/>
          <w:b/>
          <w:sz w:val="24"/>
          <w:szCs w:val="24"/>
          <w:lang w:eastAsia="cs-CZ"/>
        </w:rPr>
        <w:tab/>
        <w:t>Povinnosti zhotovitelů ve vztahu k omezení bezpečnostních rizik</w:t>
      </w:r>
      <w:bookmarkEnd w:id="111"/>
      <w:bookmarkEnd w:id="112"/>
      <w:bookmarkEnd w:id="113"/>
      <w:bookmarkEnd w:id="114"/>
      <w:bookmarkEnd w:id="115"/>
    </w:p>
    <w:p w14:paraId="31B92988" w14:textId="77777777" w:rsidR="005504D3" w:rsidRPr="00C731BE" w:rsidRDefault="005504D3" w:rsidP="005504D3">
      <w:pPr>
        <w:spacing w:after="0" w:line="240" w:lineRule="auto"/>
        <w:jc w:val="both"/>
        <w:rPr>
          <w:rFonts w:eastAsia="Times New Roman" w:cs="Times New Roman"/>
          <w:lang w:eastAsia="cs-CZ"/>
        </w:rPr>
      </w:pPr>
    </w:p>
    <w:p w14:paraId="277B135C" w14:textId="77777777" w:rsidR="005504D3" w:rsidRPr="00C731BE" w:rsidRDefault="005504D3" w:rsidP="00091432">
      <w:pPr>
        <w:numPr>
          <w:ilvl w:val="0"/>
          <w:numId w:val="8"/>
        </w:numPr>
        <w:spacing w:after="0" w:line="240" w:lineRule="auto"/>
        <w:ind w:left="396" w:hanging="396"/>
        <w:contextualSpacing/>
        <w:jc w:val="both"/>
        <w:rPr>
          <w:rFonts w:eastAsia="Times New Roman" w:cs="Times New Roman"/>
          <w:lang w:eastAsia="cs-CZ"/>
        </w:rPr>
      </w:pPr>
      <w:r w:rsidRPr="00C731BE">
        <w:rPr>
          <w:rFonts w:eastAsia="Times New Roman" w:cs="Times New Roman"/>
          <w:lang w:eastAsia="cs-CZ"/>
        </w:rPr>
        <w:t>Nejpozději do 8 dnů před zahájením prací na staveništi písemně informovat určeného koordinátora o pracovních a technologických postupech, které pro realizaci stavby zvolili, o řešení rizik vznikajících při těchto postupech, včetně opatření přijatých k jejich odstranění.</w:t>
      </w:r>
    </w:p>
    <w:p w14:paraId="37A278CE" w14:textId="77777777" w:rsidR="005504D3" w:rsidRPr="00C731BE" w:rsidRDefault="005504D3" w:rsidP="00091432">
      <w:pPr>
        <w:numPr>
          <w:ilvl w:val="0"/>
          <w:numId w:val="8"/>
        </w:numPr>
        <w:spacing w:after="0" w:line="240" w:lineRule="auto"/>
        <w:ind w:left="396" w:hanging="396"/>
        <w:contextualSpacing/>
        <w:jc w:val="both"/>
        <w:rPr>
          <w:rFonts w:eastAsia="Times New Roman" w:cs="Times New Roman"/>
          <w:lang w:eastAsia="cs-CZ"/>
        </w:rPr>
      </w:pPr>
      <w:r w:rsidRPr="00C731BE">
        <w:rPr>
          <w:rFonts w:eastAsia="Times New Roman" w:cs="Times New Roman"/>
          <w:lang w:eastAsia="cs-CZ"/>
        </w:rPr>
        <w:t>Poskytovat koordinátorovi součinnost potřebnou pro plnění jeho úkolů po celou dobu svého zapojení do realizace stavby, zejména mu včas předávat informace a podklady potřebné pro změny plánu, brát v úvahu podněty a pokyny koordinátora, plán dodržovat, zúčastňovat se kontrolních dnů a postupovat podle dohodnutých opatření, a to v rozsahu, způsobem a ve lhůtách uvedených v plánu.</w:t>
      </w:r>
    </w:p>
    <w:p w14:paraId="6F013C24" w14:textId="77777777" w:rsidR="00303005" w:rsidRPr="00C731BE" w:rsidRDefault="00303005" w:rsidP="00303005">
      <w:pPr>
        <w:spacing w:after="0" w:line="240" w:lineRule="auto"/>
        <w:ind w:left="396"/>
        <w:contextualSpacing/>
        <w:jc w:val="both"/>
        <w:rPr>
          <w:rFonts w:eastAsia="Times New Roman" w:cs="Times New Roman"/>
          <w:lang w:eastAsia="cs-CZ"/>
        </w:rPr>
      </w:pPr>
    </w:p>
    <w:p w14:paraId="1D6D31F5" w14:textId="77777777" w:rsidR="005504D3" w:rsidRPr="00C731BE" w:rsidRDefault="005504D3" w:rsidP="00091432">
      <w:pPr>
        <w:numPr>
          <w:ilvl w:val="0"/>
          <w:numId w:val="9"/>
        </w:numPr>
        <w:spacing w:after="0" w:line="240" w:lineRule="auto"/>
        <w:contextualSpacing/>
        <w:jc w:val="both"/>
        <w:rPr>
          <w:rFonts w:eastAsia="Times New Roman" w:cs="Times New Roman"/>
          <w:b/>
          <w:vanish/>
          <w:lang w:eastAsia="cs-CZ"/>
        </w:rPr>
      </w:pPr>
    </w:p>
    <w:p w14:paraId="012247AB" w14:textId="77777777" w:rsidR="005504D3" w:rsidRPr="00C731BE" w:rsidRDefault="005504D3" w:rsidP="00091432">
      <w:pPr>
        <w:numPr>
          <w:ilvl w:val="0"/>
          <w:numId w:val="9"/>
        </w:numPr>
        <w:spacing w:after="0" w:line="240" w:lineRule="auto"/>
        <w:contextualSpacing/>
        <w:jc w:val="both"/>
        <w:rPr>
          <w:rFonts w:eastAsia="Times New Roman" w:cs="Times New Roman"/>
          <w:b/>
          <w:vanish/>
          <w:lang w:eastAsia="cs-CZ"/>
        </w:rPr>
      </w:pPr>
    </w:p>
    <w:p w14:paraId="1B241F6C"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116" w:name="_Toc513409258"/>
      <w:bookmarkStart w:id="117" w:name="_Toc459799269"/>
      <w:bookmarkStart w:id="118" w:name="_Toc458761473"/>
      <w:bookmarkStart w:id="119" w:name="_Toc22883835"/>
      <w:r w:rsidRPr="00C731BE">
        <w:rPr>
          <w:rFonts w:eastAsia="Times New Roman" w:cs="Times New Roman"/>
          <w:b/>
          <w:lang w:eastAsia="cs-CZ"/>
        </w:rPr>
        <w:t>5.1</w:t>
      </w:r>
      <w:r w:rsidRPr="00C731BE">
        <w:rPr>
          <w:rFonts w:eastAsia="Times New Roman" w:cs="Times New Roman"/>
          <w:b/>
          <w:lang w:eastAsia="cs-CZ"/>
        </w:rPr>
        <w:tab/>
        <w:t>Další povinnosti zhotovitelů na staveništi</w:t>
      </w:r>
      <w:bookmarkEnd w:id="116"/>
      <w:bookmarkEnd w:id="117"/>
      <w:bookmarkEnd w:id="118"/>
      <w:bookmarkEnd w:id="119"/>
    </w:p>
    <w:p w14:paraId="53D643D5" w14:textId="77777777" w:rsidR="005504D3" w:rsidRPr="00C731BE" w:rsidRDefault="005504D3" w:rsidP="005504D3">
      <w:pPr>
        <w:spacing w:after="0" w:line="240" w:lineRule="auto"/>
        <w:ind w:left="567"/>
        <w:contextualSpacing/>
        <w:jc w:val="both"/>
        <w:rPr>
          <w:rFonts w:eastAsia="Times New Roman" w:cs="Times New Roman"/>
          <w:b/>
          <w:lang w:eastAsia="cs-CZ"/>
        </w:rPr>
      </w:pPr>
    </w:p>
    <w:p w14:paraId="5DF5204D" w14:textId="77777777" w:rsidR="005504D3" w:rsidRPr="00C731BE" w:rsidRDefault="005504D3" w:rsidP="00091432">
      <w:pPr>
        <w:numPr>
          <w:ilvl w:val="0"/>
          <w:numId w:val="10"/>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Všichni pracovníci zhotovitelů budou zdravotně a odborně způsobilí pro výkon příslušné pracovní činnosti a musí být řádně proškoleni v oblasti BOZP.  </w:t>
      </w:r>
    </w:p>
    <w:p w14:paraId="1FE50AEF" w14:textId="77777777" w:rsidR="005504D3" w:rsidRPr="00C731BE" w:rsidRDefault="005504D3" w:rsidP="00091432">
      <w:pPr>
        <w:numPr>
          <w:ilvl w:val="0"/>
          <w:numId w:val="10"/>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Všichni pracovníci zhotovitelů jsou povinni neprodleně nahlásit každý úraz a mimořádnou událost (nehodu, havárii, požár apod.) svému vedoucímu pracovníkovi, zástupci zadavatele a koordinátorovi BOZP na staveništi.</w:t>
      </w:r>
    </w:p>
    <w:p w14:paraId="30E127F3" w14:textId="77777777" w:rsidR="005504D3" w:rsidRPr="00C731BE" w:rsidRDefault="005504D3" w:rsidP="00091432">
      <w:pPr>
        <w:numPr>
          <w:ilvl w:val="0"/>
          <w:numId w:val="10"/>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Zhotovitelé zajistí </w:t>
      </w:r>
      <w:r w:rsidRPr="00C731BE">
        <w:rPr>
          <w:rFonts w:eastAsia="Times New Roman" w:cs="Times New Roman"/>
          <w:b/>
          <w:lang w:eastAsia="cs-CZ"/>
        </w:rPr>
        <w:t>průběžné</w:t>
      </w:r>
      <w:r w:rsidRPr="00C731BE">
        <w:rPr>
          <w:rFonts w:eastAsia="Times New Roman" w:cs="Times New Roman"/>
          <w:lang w:eastAsia="cs-CZ"/>
        </w:rPr>
        <w:t xml:space="preserve"> udržování pořádku a čistoty na pracovištích a především </w:t>
      </w:r>
      <w:r w:rsidRPr="00C731BE">
        <w:rPr>
          <w:rFonts w:eastAsia="Times New Roman" w:cs="Times New Roman"/>
          <w:lang w:eastAsia="cs-CZ"/>
        </w:rPr>
        <w:br/>
        <w:t xml:space="preserve">také na příjezdových a přístupových komunikacích. Na těchto cestách nesmí být ukládán žádný stavební materiál, který by mohl znemožnit nebo omezit únik osob na volné prostranství. </w:t>
      </w:r>
    </w:p>
    <w:p w14:paraId="48C666CD" w14:textId="77777777" w:rsidR="005504D3" w:rsidRPr="00C731BE" w:rsidRDefault="005504D3" w:rsidP="00091432">
      <w:pPr>
        <w:numPr>
          <w:ilvl w:val="0"/>
          <w:numId w:val="10"/>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Zhotovitelé zajistí používání předepsaných OOPP u pracovníků, viz bod 9.6.</w:t>
      </w:r>
    </w:p>
    <w:p w14:paraId="7E6291EC" w14:textId="77777777" w:rsidR="005504D3" w:rsidRPr="00C731BE" w:rsidRDefault="005504D3" w:rsidP="00091432">
      <w:pPr>
        <w:numPr>
          <w:ilvl w:val="0"/>
          <w:numId w:val="10"/>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Všichni pracovníci budou dodržovat pracovní kázeň tak, aby svým chováním nemohli přispět ke vzniku mimořádné události a nemohli ohrozit na zdraví zaměstnance zadavatele.</w:t>
      </w:r>
    </w:p>
    <w:p w14:paraId="26850791" w14:textId="77777777" w:rsidR="005504D3" w:rsidRPr="00C731BE" w:rsidRDefault="005504D3" w:rsidP="00091432">
      <w:pPr>
        <w:numPr>
          <w:ilvl w:val="0"/>
          <w:numId w:val="10"/>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Pracoviště budou dostatečně </w:t>
      </w:r>
      <w:r w:rsidR="00E80454" w:rsidRPr="00C731BE">
        <w:rPr>
          <w:rFonts w:eastAsia="Times New Roman" w:cs="Times New Roman"/>
          <w:lang w:eastAsia="cs-CZ"/>
        </w:rPr>
        <w:t>osvětlena,</w:t>
      </w:r>
      <w:r w:rsidRPr="00C731BE">
        <w:rPr>
          <w:rFonts w:eastAsia="Times New Roman" w:cs="Times New Roman"/>
          <w:lang w:eastAsia="cs-CZ"/>
        </w:rPr>
        <w:t xml:space="preserve"> pokud možno denním </w:t>
      </w:r>
      <w:r w:rsidR="00E80454" w:rsidRPr="00C731BE">
        <w:rPr>
          <w:rFonts w:eastAsia="Times New Roman" w:cs="Times New Roman"/>
          <w:lang w:eastAsia="cs-CZ"/>
        </w:rPr>
        <w:t>světlem,</w:t>
      </w:r>
      <w:r w:rsidRPr="00C731BE">
        <w:rPr>
          <w:rFonts w:eastAsia="Times New Roman" w:cs="Times New Roman"/>
          <w:lang w:eastAsia="cs-CZ"/>
        </w:rPr>
        <w:t xml:space="preserve"> popř. zajistit dostatečné umělé osvětlení. </w:t>
      </w:r>
    </w:p>
    <w:p w14:paraId="588010D4" w14:textId="77777777" w:rsidR="005504D3" w:rsidRPr="00C731BE" w:rsidRDefault="005504D3" w:rsidP="00091432">
      <w:pPr>
        <w:numPr>
          <w:ilvl w:val="0"/>
          <w:numId w:val="10"/>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Osoby, které nemají povolení vstupu a pohybu prostorách zadavatele a staveniště, </w:t>
      </w:r>
      <w:r w:rsidRPr="00C731BE">
        <w:rPr>
          <w:rFonts w:eastAsia="Times New Roman" w:cs="Times New Roman"/>
          <w:lang w:eastAsia="cs-CZ"/>
        </w:rPr>
        <w:br/>
        <w:t>se nesmí v těchto prostorách pohybovat ani zdržovat.</w:t>
      </w:r>
    </w:p>
    <w:p w14:paraId="441275F9" w14:textId="77777777" w:rsidR="005504D3" w:rsidRPr="00C731BE" w:rsidRDefault="005504D3" w:rsidP="00091432">
      <w:pPr>
        <w:numPr>
          <w:ilvl w:val="0"/>
          <w:numId w:val="10"/>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Všichni pracovníci stavby jsou povinni respektovat níže uvedené </w:t>
      </w:r>
      <w:r w:rsidRPr="00C731BE">
        <w:rPr>
          <w:rFonts w:eastAsia="Times New Roman" w:cs="Times New Roman"/>
          <w:b/>
          <w:lang w:eastAsia="cs-CZ"/>
        </w:rPr>
        <w:t>zakázané činnosti</w:t>
      </w:r>
      <w:r w:rsidRPr="00C731BE">
        <w:rPr>
          <w:rFonts w:eastAsia="Times New Roman" w:cs="Times New Roman"/>
          <w:lang w:eastAsia="cs-CZ"/>
        </w:rPr>
        <w:t>:</w:t>
      </w:r>
    </w:p>
    <w:p w14:paraId="1344ACF3" w14:textId="77777777" w:rsidR="005504D3" w:rsidRPr="00C731BE" w:rsidRDefault="005504D3" w:rsidP="005504D3">
      <w:pPr>
        <w:spacing w:after="0" w:line="240" w:lineRule="auto"/>
        <w:ind w:left="426"/>
        <w:contextualSpacing/>
        <w:jc w:val="both"/>
        <w:rPr>
          <w:rFonts w:eastAsia="Times New Roman" w:cs="Times New Roman"/>
          <w:lang w:eastAsia="cs-CZ"/>
        </w:rPr>
      </w:pPr>
    </w:p>
    <w:p w14:paraId="4CAB9170" w14:textId="77777777" w:rsidR="005504D3" w:rsidRPr="00F216E1" w:rsidRDefault="005504D3" w:rsidP="00091432">
      <w:pPr>
        <w:pStyle w:val="Odstavecseseznamem"/>
        <w:numPr>
          <w:ilvl w:val="0"/>
          <w:numId w:val="34"/>
        </w:numPr>
        <w:jc w:val="both"/>
        <w:rPr>
          <w:sz w:val="22"/>
          <w:szCs w:val="22"/>
        </w:rPr>
      </w:pPr>
      <w:r w:rsidRPr="00F216E1">
        <w:rPr>
          <w:sz w:val="22"/>
          <w:szCs w:val="22"/>
        </w:rPr>
        <w:lastRenderedPageBreak/>
        <w:t>Pracovat pod vlivem alkoholu nebo jiných omamných látek, ani tyto látky přinést nebo přechovávat v prostorách staveniště.</w:t>
      </w:r>
    </w:p>
    <w:p w14:paraId="6CF74123" w14:textId="77777777" w:rsidR="005504D3" w:rsidRPr="00F216E1" w:rsidRDefault="005504D3" w:rsidP="00091432">
      <w:pPr>
        <w:pStyle w:val="Odstavecseseznamem"/>
        <w:numPr>
          <w:ilvl w:val="0"/>
          <w:numId w:val="34"/>
        </w:numPr>
        <w:jc w:val="both"/>
        <w:rPr>
          <w:sz w:val="22"/>
          <w:szCs w:val="22"/>
        </w:rPr>
      </w:pPr>
      <w:r w:rsidRPr="00F216E1">
        <w:rPr>
          <w:sz w:val="22"/>
          <w:szCs w:val="22"/>
        </w:rPr>
        <w:t>Obsluhovat stroje či zařízení zadavatele, pro něž nemají odbornou kvalifikaci.</w:t>
      </w:r>
    </w:p>
    <w:p w14:paraId="648AD88B" w14:textId="77777777" w:rsidR="005504D3" w:rsidRPr="00F216E1" w:rsidRDefault="005504D3" w:rsidP="00091432">
      <w:pPr>
        <w:pStyle w:val="Odstavecseseznamem"/>
        <w:numPr>
          <w:ilvl w:val="0"/>
          <w:numId w:val="34"/>
        </w:numPr>
        <w:jc w:val="both"/>
        <w:rPr>
          <w:sz w:val="22"/>
          <w:szCs w:val="22"/>
        </w:rPr>
      </w:pPr>
      <w:r w:rsidRPr="00F216E1">
        <w:rPr>
          <w:sz w:val="22"/>
          <w:szCs w:val="22"/>
        </w:rPr>
        <w:t>Nevstupovat do vnitřních nebo venkovních prostor občanů, které nejsou předmětem stavební činnosti.</w:t>
      </w:r>
    </w:p>
    <w:p w14:paraId="3DA23E03" w14:textId="77777777" w:rsidR="005504D3" w:rsidRPr="00F216E1" w:rsidRDefault="005504D3" w:rsidP="00091432">
      <w:pPr>
        <w:pStyle w:val="Odstavecseseznamem"/>
        <w:numPr>
          <w:ilvl w:val="0"/>
          <w:numId w:val="34"/>
        </w:numPr>
        <w:jc w:val="both"/>
        <w:rPr>
          <w:sz w:val="22"/>
          <w:szCs w:val="22"/>
        </w:rPr>
      </w:pPr>
      <w:r w:rsidRPr="00F216E1">
        <w:rPr>
          <w:sz w:val="22"/>
          <w:szCs w:val="22"/>
        </w:rPr>
        <w:t xml:space="preserve">Kouření je zakázáno v místech </w:t>
      </w:r>
      <w:r w:rsidR="00E80454" w:rsidRPr="00F216E1">
        <w:rPr>
          <w:sz w:val="22"/>
          <w:szCs w:val="22"/>
        </w:rPr>
        <w:t>staveniště,</w:t>
      </w:r>
      <w:r w:rsidRPr="00F216E1">
        <w:rPr>
          <w:sz w:val="22"/>
          <w:szCs w:val="22"/>
        </w:rPr>
        <w:t xml:space="preserve"> kde je zvýšené riziko požáru (tlakové láhve, zařízení staveniště, hořlavé materiály). </w:t>
      </w:r>
    </w:p>
    <w:p w14:paraId="1431DA0D" w14:textId="77777777" w:rsidR="005504D3" w:rsidRPr="00F216E1" w:rsidRDefault="005504D3" w:rsidP="00091432">
      <w:pPr>
        <w:pStyle w:val="Odstavecseseznamem"/>
        <w:numPr>
          <w:ilvl w:val="0"/>
          <w:numId w:val="34"/>
        </w:numPr>
        <w:jc w:val="both"/>
        <w:rPr>
          <w:sz w:val="22"/>
          <w:szCs w:val="22"/>
        </w:rPr>
      </w:pPr>
      <w:r w:rsidRPr="00F216E1">
        <w:rPr>
          <w:sz w:val="22"/>
          <w:szCs w:val="22"/>
        </w:rPr>
        <w:t xml:space="preserve">Odstraňovat nebo poškozovat stávající bezpečnostní prostředky, kterými </w:t>
      </w:r>
      <w:r w:rsidRPr="00F216E1">
        <w:rPr>
          <w:sz w:val="22"/>
          <w:szCs w:val="22"/>
        </w:rPr>
        <w:br/>
        <w:t>se rozumí bezpečnostní a informační tabulky, věcné prostředky požární ochrany, jakož i ostatní technické vybavení přispívající k prevenci mimořádné události na staveništi.</w:t>
      </w:r>
    </w:p>
    <w:p w14:paraId="5786D9D9" w14:textId="77777777" w:rsidR="005504D3" w:rsidRPr="00F216E1" w:rsidRDefault="005504D3" w:rsidP="00091432">
      <w:pPr>
        <w:pStyle w:val="Odstavecseseznamem"/>
        <w:numPr>
          <w:ilvl w:val="0"/>
          <w:numId w:val="34"/>
        </w:numPr>
        <w:jc w:val="both"/>
        <w:rPr>
          <w:sz w:val="22"/>
          <w:szCs w:val="22"/>
        </w:rPr>
      </w:pPr>
      <w:r w:rsidRPr="00F216E1">
        <w:rPr>
          <w:sz w:val="22"/>
          <w:szCs w:val="22"/>
        </w:rPr>
        <w:t xml:space="preserve">Vykonávat na strojním zařízení jakoukoli činnost, která nebyla stanovena </w:t>
      </w:r>
      <w:r w:rsidRPr="00F216E1">
        <w:rPr>
          <w:sz w:val="22"/>
          <w:szCs w:val="22"/>
        </w:rPr>
        <w:br/>
        <w:t xml:space="preserve">jako relevantní (náležitá) k příslušnému strojnímu zařízení. </w:t>
      </w:r>
    </w:p>
    <w:p w14:paraId="6B602B5A" w14:textId="77777777" w:rsidR="005504D3" w:rsidRPr="00F216E1" w:rsidRDefault="005504D3" w:rsidP="00091432">
      <w:pPr>
        <w:pStyle w:val="Odstavecseseznamem"/>
        <w:numPr>
          <w:ilvl w:val="0"/>
          <w:numId w:val="34"/>
        </w:numPr>
        <w:jc w:val="both"/>
        <w:rPr>
          <w:sz w:val="22"/>
          <w:szCs w:val="22"/>
        </w:rPr>
      </w:pPr>
      <w:r w:rsidRPr="00F216E1">
        <w:rPr>
          <w:sz w:val="22"/>
          <w:szCs w:val="22"/>
        </w:rPr>
        <w:t xml:space="preserve">Používat pro zvedání předmětů nebo pro výstup do vyvýšených částí </w:t>
      </w:r>
      <w:r w:rsidRPr="00F216E1">
        <w:rPr>
          <w:sz w:val="22"/>
          <w:szCs w:val="22"/>
        </w:rPr>
        <w:br/>
        <w:t>na staveništi zařízení, která k tomu nejsou určena.</w:t>
      </w:r>
    </w:p>
    <w:p w14:paraId="636C0D82" w14:textId="77777777" w:rsidR="005504D3" w:rsidRPr="00F216E1" w:rsidRDefault="005504D3" w:rsidP="00091432">
      <w:pPr>
        <w:pStyle w:val="Odstavecseseznamem"/>
        <w:numPr>
          <w:ilvl w:val="0"/>
          <w:numId w:val="34"/>
        </w:numPr>
        <w:jc w:val="both"/>
        <w:rPr>
          <w:sz w:val="22"/>
          <w:szCs w:val="22"/>
        </w:rPr>
      </w:pPr>
      <w:r w:rsidRPr="00F216E1">
        <w:rPr>
          <w:sz w:val="22"/>
          <w:szCs w:val="22"/>
        </w:rPr>
        <w:t>Umísťovat a skladovat předměty v komunikačních prostorech nebo únikových cestách.</w:t>
      </w:r>
    </w:p>
    <w:p w14:paraId="434F3122" w14:textId="77777777" w:rsidR="00303005" w:rsidRPr="00C731BE" w:rsidRDefault="00303005" w:rsidP="005504D3">
      <w:pPr>
        <w:spacing w:after="0" w:line="240" w:lineRule="auto"/>
        <w:jc w:val="both"/>
        <w:rPr>
          <w:rFonts w:eastAsia="Times New Roman" w:cs="Times New Roman"/>
          <w:b/>
          <w:lang w:eastAsia="cs-CZ"/>
        </w:rPr>
      </w:pPr>
    </w:p>
    <w:p w14:paraId="501CB753" w14:textId="77777777" w:rsidR="005504D3" w:rsidRPr="00C731BE" w:rsidRDefault="005504D3" w:rsidP="005504D3">
      <w:pPr>
        <w:keepNext/>
        <w:keepLines/>
        <w:spacing w:after="0" w:line="240" w:lineRule="auto"/>
        <w:jc w:val="both"/>
        <w:outlineLvl w:val="0"/>
        <w:rPr>
          <w:rFonts w:eastAsia="Times New Roman" w:cs="Times New Roman"/>
          <w:b/>
          <w:sz w:val="24"/>
          <w:szCs w:val="24"/>
          <w:lang w:eastAsia="cs-CZ"/>
        </w:rPr>
      </w:pPr>
      <w:bookmarkStart w:id="120" w:name="_Toc513409259"/>
      <w:bookmarkStart w:id="121" w:name="_Toc459799270"/>
      <w:bookmarkStart w:id="122" w:name="_Toc458761474"/>
      <w:bookmarkStart w:id="123" w:name="_Toc456939416"/>
      <w:bookmarkStart w:id="124" w:name="_Toc22883836"/>
      <w:r w:rsidRPr="00C731BE">
        <w:rPr>
          <w:rFonts w:eastAsia="Times New Roman" w:cs="Times New Roman"/>
          <w:b/>
          <w:sz w:val="24"/>
          <w:szCs w:val="24"/>
          <w:lang w:eastAsia="cs-CZ"/>
        </w:rPr>
        <w:t>6</w:t>
      </w:r>
      <w:r w:rsidRPr="00C731BE">
        <w:rPr>
          <w:rFonts w:eastAsia="Times New Roman" w:cs="Times New Roman"/>
          <w:b/>
          <w:sz w:val="24"/>
          <w:szCs w:val="24"/>
          <w:lang w:eastAsia="cs-CZ"/>
        </w:rPr>
        <w:tab/>
        <w:t>Povinnosti jiných osob</w:t>
      </w:r>
      <w:bookmarkEnd w:id="120"/>
      <w:bookmarkEnd w:id="121"/>
      <w:bookmarkEnd w:id="122"/>
      <w:bookmarkEnd w:id="123"/>
      <w:bookmarkEnd w:id="124"/>
    </w:p>
    <w:p w14:paraId="78B1BA0C" w14:textId="77777777" w:rsidR="005504D3" w:rsidRPr="00C731BE" w:rsidRDefault="005504D3" w:rsidP="005504D3">
      <w:pPr>
        <w:spacing w:after="0" w:line="240" w:lineRule="auto"/>
        <w:jc w:val="both"/>
        <w:rPr>
          <w:rFonts w:eastAsia="Times New Roman" w:cs="Times New Roman"/>
          <w:lang w:eastAsia="cs-CZ"/>
        </w:rPr>
      </w:pPr>
    </w:p>
    <w:p w14:paraId="553B68D3" w14:textId="77777777" w:rsidR="005504D3" w:rsidRPr="00C731BE" w:rsidRDefault="005504D3" w:rsidP="00091432">
      <w:pPr>
        <w:numPr>
          <w:ilvl w:val="0"/>
          <w:numId w:val="11"/>
        </w:numPr>
        <w:spacing w:after="0" w:line="240" w:lineRule="auto"/>
        <w:ind w:left="373" w:hanging="373"/>
        <w:contextualSpacing/>
        <w:jc w:val="both"/>
        <w:rPr>
          <w:rFonts w:eastAsia="Times New Roman" w:cs="Times New Roman"/>
          <w:lang w:eastAsia="cs-CZ"/>
        </w:rPr>
      </w:pPr>
      <w:r w:rsidRPr="00C731BE">
        <w:rPr>
          <w:rFonts w:eastAsia="Times New Roman" w:cs="Times New Roman"/>
          <w:lang w:eastAsia="cs-CZ"/>
        </w:rPr>
        <w:t>Poskytnout zhotoviteli stavby a koordinátorovi potřebnou součinnost a postupovat podle pokynů nebo opatření k zajištění bezpečné a zdraví neohrožující práce stanovených zhotovitelem stavby.</w:t>
      </w:r>
    </w:p>
    <w:p w14:paraId="63315A44" w14:textId="77777777" w:rsidR="005504D3" w:rsidRPr="00C731BE" w:rsidRDefault="005504D3" w:rsidP="00091432">
      <w:pPr>
        <w:numPr>
          <w:ilvl w:val="0"/>
          <w:numId w:val="11"/>
        </w:numPr>
        <w:spacing w:after="0" w:line="240" w:lineRule="auto"/>
        <w:ind w:left="373" w:hanging="373"/>
        <w:contextualSpacing/>
        <w:jc w:val="both"/>
        <w:rPr>
          <w:rFonts w:eastAsia="Times New Roman" w:cs="Times New Roman"/>
          <w:lang w:eastAsia="cs-CZ"/>
        </w:rPr>
      </w:pPr>
      <w:r w:rsidRPr="00C731BE">
        <w:rPr>
          <w:rFonts w:eastAsia="Times New Roman" w:cs="Times New Roman"/>
          <w:lang w:eastAsia="cs-CZ"/>
        </w:rPr>
        <w:t>Informovat zhotovitele stavby nejpozději do 5 pracovních dnů před převzetím pracoviště, a není-li to ze závažných důvodů možné, bez zbytečného odkladu o všech okolnostech, které by mohly při její činnosti na staveništi vést k ohrožení života a poškození zdraví dalších fyzických osob zdržujících se na staveništi s vědomím zhotovitele.</w:t>
      </w:r>
    </w:p>
    <w:p w14:paraId="7760C6F4" w14:textId="77777777" w:rsidR="005504D3" w:rsidRPr="00C731BE" w:rsidRDefault="005504D3" w:rsidP="00091432">
      <w:pPr>
        <w:numPr>
          <w:ilvl w:val="0"/>
          <w:numId w:val="11"/>
        </w:numPr>
        <w:spacing w:after="0" w:line="240" w:lineRule="auto"/>
        <w:ind w:left="373" w:hanging="373"/>
        <w:contextualSpacing/>
        <w:jc w:val="both"/>
        <w:rPr>
          <w:rFonts w:eastAsia="Times New Roman" w:cs="Times New Roman"/>
          <w:lang w:eastAsia="cs-CZ"/>
        </w:rPr>
      </w:pPr>
      <w:r w:rsidRPr="00C731BE">
        <w:rPr>
          <w:rFonts w:eastAsia="Times New Roman" w:cs="Times New Roman"/>
          <w:lang w:eastAsia="cs-CZ"/>
        </w:rPr>
        <w:t>Dodržovat právní předpisy o bezpečnosti a ochraně zdraví při práci na staveništi a přihlížet k podnětům koordinátora.</w:t>
      </w:r>
    </w:p>
    <w:p w14:paraId="56BD8031" w14:textId="77777777" w:rsidR="005504D3" w:rsidRPr="00C731BE" w:rsidRDefault="005504D3" w:rsidP="00091432">
      <w:pPr>
        <w:numPr>
          <w:ilvl w:val="0"/>
          <w:numId w:val="11"/>
        </w:numPr>
        <w:spacing w:after="0" w:line="240" w:lineRule="auto"/>
        <w:ind w:left="373" w:hanging="373"/>
        <w:contextualSpacing/>
        <w:jc w:val="both"/>
        <w:rPr>
          <w:rFonts w:eastAsia="Times New Roman" w:cs="Times New Roman"/>
          <w:lang w:eastAsia="cs-CZ"/>
        </w:rPr>
      </w:pPr>
      <w:r w:rsidRPr="00C731BE">
        <w:rPr>
          <w:rFonts w:eastAsia="Times New Roman" w:cs="Times New Roman"/>
          <w:lang w:eastAsia="cs-CZ"/>
        </w:rPr>
        <w:t>Dodržovat veškerá ustanovení, která jsou uvedena v bodu 5.1 Plánu.</w:t>
      </w:r>
    </w:p>
    <w:p w14:paraId="3EEBB3E3" w14:textId="77777777" w:rsidR="00290CC6" w:rsidRPr="00C731BE" w:rsidRDefault="00290CC6" w:rsidP="00290CC6">
      <w:pPr>
        <w:spacing w:after="0" w:line="240" w:lineRule="auto"/>
        <w:ind w:left="373"/>
        <w:contextualSpacing/>
        <w:jc w:val="both"/>
        <w:rPr>
          <w:rFonts w:eastAsia="Times New Roman" w:cs="Times New Roman"/>
          <w:lang w:eastAsia="cs-CZ"/>
        </w:rPr>
      </w:pPr>
    </w:p>
    <w:p w14:paraId="7360EE5E" w14:textId="77777777" w:rsidR="005504D3" w:rsidRPr="00C731BE" w:rsidRDefault="005504D3" w:rsidP="005504D3">
      <w:pPr>
        <w:keepNext/>
        <w:keepLines/>
        <w:spacing w:after="0" w:line="240" w:lineRule="auto"/>
        <w:jc w:val="both"/>
        <w:outlineLvl w:val="0"/>
        <w:rPr>
          <w:rFonts w:eastAsia="Times New Roman" w:cs="Times New Roman"/>
          <w:b/>
          <w:sz w:val="24"/>
          <w:szCs w:val="24"/>
          <w:lang w:eastAsia="cs-CZ"/>
        </w:rPr>
      </w:pPr>
      <w:bookmarkStart w:id="125" w:name="_Toc513409260"/>
      <w:bookmarkStart w:id="126" w:name="_Toc459799271"/>
      <w:bookmarkStart w:id="127" w:name="_Toc458761475"/>
      <w:bookmarkStart w:id="128" w:name="_Toc456939417"/>
      <w:bookmarkStart w:id="129" w:name="_Toc22883837"/>
      <w:r w:rsidRPr="00C731BE">
        <w:rPr>
          <w:rFonts w:eastAsia="Times New Roman" w:cs="Times New Roman"/>
          <w:b/>
          <w:sz w:val="24"/>
          <w:szCs w:val="24"/>
          <w:lang w:eastAsia="cs-CZ"/>
        </w:rPr>
        <w:t>7</w:t>
      </w:r>
      <w:r w:rsidRPr="00C731BE">
        <w:rPr>
          <w:rFonts w:eastAsia="Times New Roman" w:cs="Times New Roman"/>
          <w:b/>
          <w:sz w:val="24"/>
          <w:szCs w:val="24"/>
          <w:lang w:eastAsia="cs-CZ"/>
        </w:rPr>
        <w:tab/>
        <w:t>Koordinace zhotovitelů a provádění kontrol</w:t>
      </w:r>
      <w:bookmarkEnd w:id="125"/>
      <w:bookmarkEnd w:id="126"/>
      <w:bookmarkEnd w:id="127"/>
      <w:bookmarkEnd w:id="128"/>
      <w:bookmarkEnd w:id="129"/>
    </w:p>
    <w:p w14:paraId="68A5835B" w14:textId="77777777" w:rsidR="005504D3" w:rsidRPr="00C731BE" w:rsidRDefault="005504D3" w:rsidP="005504D3">
      <w:pPr>
        <w:spacing w:after="0" w:line="240" w:lineRule="auto"/>
        <w:jc w:val="both"/>
        <w:rPr>
          <w:rFonts w:eastAsia="Times New Roman" w:cs="Times New Roman"/>
          <w:lang w:eastAsia="cs-CZ"/>
        </w:rPr>
      </w:pPr>
    </w:p>
    <w:p w14:paraId="30AD39F6"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 xml:space="preserve">Zajištění koordinace </w:t>
      </w:r>
      <w:r w:rsidR="00E80454" w:rsidRPr="00C731BE">
        <w:rPr>
          <w:rFonts w:eastAsia="Times New Roman" w:cs="Times New Roman"/>
          <w:lang w:eastAsia="cs-CZ"/>
        </w:rPr>
        <w:t>zhotovitelů – koordinace</w:t>
      </w:r>
      <w:r w:rsidRPr="00C731BE">
        <w:rPr>
          <w:rFonts w:eastAsia="Times New Roman" w:cs="Times New Roman"/>
          <w:lang w:eastAsia="cs-CZ"/>
        </w:rPr>
        <w:t xml:space="preserve"> spolupráce zhotovitelů a podzhotovitelů </w:t>
      </w:r>
      <w:r w:rsidRPr="00C731BE">
        <w:rPr>
          <w:rFonts w:eastAsia="Times New Roman" w:cs="Times New Roman"/>
          <w:lang w:eastAsia="cs-CZ"/>
        </w:rPr>
        <w:br/>
        <w:t>nebo osob jimi pověřených při přijímání opatření k zajištění BOZP:</w:t>
      </w:r>
    </w:p>
    <w:p w14:paraId="00956E88" w14:textId="77777777" w:rsidR="005504D3" w:rsidRPr="00C731BE" w:rsidRDefault="005504D3" w:rsidP="005504D3">
      <w:pPr>
        <w:spacing w:after="0" w:line="240" w:lineRule="auto"/>
        <w:jc w:val="both"/>
        <w:rPr>
          <w:rFonts w:eastAsia="Times New Roman" w:cs="Times New Roman"/>
          <w:lang w:eastAsia="cs-CZ"/>
        </w:rPr>
      </w:pPr>
    </w:p>
    <w:p w14:paraId="7FBE1AEA" w14:textId="77777777" w:rsidR="005504D3" w:rsidRPr="00C731BE" w:rsidRDefault="005504D3" w:rsidP="00091432">
      <w:pPr>
        <w:numPr>
          <w:ilvl w:val="0"/>
          <w:numId w:val="12"/>
        </w:numPr>
        <w:spacing w:after="0" w:line="240" w:lineRule="auto"/>
        <w:contextualSpacing/>
        <w:jc w:val="both"/>
        <w:rPr>
          <w:rFonts w:eastAsia="Times New Roman" w:cs="Times New Roman"/>
          <w:lang w:eastAsia="cs-CZ"/>
        </w:rPr>
      </w:pPr>
      <w:r w:rsidRPr="00C731BE">
        <w:rPr>
          <w:rFonts w:eastAsia="Times New Roman" w:cs="Times New Roman"/>
          <w:lang w:eastAsia="cs-CZ"/>
        </w:rPr>
        <w:t xml:space="preserve">Koordinace zhotovitelů a koordinátora BOZP bude zabezpečována především </w:t>
      </w:r>
      <w:r w:rsidRPr="00C731BE">
        <w:rPr>
          <w:rFonts w:eastAsia="Times New Roman" w:cs="Times New Roman"/>
          <w:lang w:eastAsia="cs-CZ"/>
        </w:rPr>
        <w:br/>
        <w:t>při pravidelných kontrolách zhotovitelů a kontrolních dnech stavby.</w:t>
      </w:r>
    </w:p>
    <w:p w14:paraId="3B1B7619" w14:textId="77777777" w:rsidR="00F216E1" w:rsidRDefault="005504D3" w:rsidP="00091432">
      <w:pPr>
        <w:numPr>
          <w:ilvl w:val="0"/>
          <w:numId w:val="12"/>
        </w:numPr>
        <w:spacing w:after="0" w:line="240" w:lineRule="auto"/>
        <w:contextualSpacing/>
        <w:jc w:val="both"/>
        <w:rPr>
          <w:rFonts w:eastAsia="Times New Roman" w:cs="Times New Roman"/>
          <w:lang w:eastAsia="cs-CZ"/>
        </w:rPr>
      </w:pPr>
      <w:r w:rsidRPr="00C731BE">
        <w:rPr>
          <w:rFonts w:eastAsia="Times New Roman" w:cs="Times New Roman"/>
          <w:lang w:eastAsia="cs-CZ"/>
        </w:rPr>
        <w:t>Koordinace zhotovitelů je prováděna pravidelně na všech pracovištích stavby odpovědnými pracovníky jednotlivých zhotovitelů a při řešení problémů na staveništi s důrazem na ohrožení pracovníků ostatních zhotovitelů.</w:t>
      </w:r>
    </w:p>
    <w:p w14:paraId="278E8276" w14:textId="77777777" w:rsidR="005504D3" w:rsidRPr="00F216E1" w:rsidRDefault="005504D3" w:rsidP="00091432">
      <w:pPr>
        <w:numPr>
          <w:ilvl w:val="0"/>
          <w:numId w:val="12"/>
        </w:numPr>
        <w:spacing w:after="0" w:line="240" w:lineRule="auto"/>
        <w:contextualSpacing/>
        <w:jc w:val="both"/>
        <w:rPr>
          <w:rFonts w:eastAsia="Times New Roman" w:cs="Times New Roman"/>
          <w:lang w:eastAsia="cs-CZ"/>
        </w:rPr>
      </w:pPr>
      <w:r w:rsidRPr="00F216E1">
        <w:rPr>
          <w:rFonts w:eastAsia="Arial Unicode MS" w:cs="Times New Roman"/>
          <w:bCs/>
          <w:color w:val="000000"/>
          <w:lang w:eastAsia="cs-CZ"/>
        </w:rPr>
        <w:t>Zápis z kontroly staveniště bude prováděn do stavebního deníku hlavního zhotovitele. Kompletní zápis z KD BOZP bude rozesílán elektronickou poštou všem zhotovitelům provádějících práce na staveništi a především těm, kterých se případné zjištěné závady týkají. Zápisy budou také rozesílány</w:t>
      </w:r>
      <w:r w:rsidR="00F216E1">
        <w:rPr>
          <w:rFonts w:eastAsia="Arial Unicode MS" w:cs="Times New Roman"/>
          <w:bCs/>
          <w:color w:val="000000"/>
          <w:lang w:eastAsia="cs-CZ"/>
        </w:rPr>
        <w:t xml:space="preserve"> </w:t>
      </w:r>
      <w:r w:rsidRPr="00F216E1">
        <w:rPr>
          <w:rFonts w:eastAsia="Arial Unicode MS" w:cs="Times New Roman"/>
          <w:bCs/>
          <w:color w:val="000000"/>
          <w:lang w:eastAsia="cs-CZ"/>
        </w:rPr>
        <w:t>zadavateli stavby a v případě nepřijímání opatření</w:t>
      </w:r>
      <w:r w:rsidR="00F216E1">
        <w:rPr>
          <w:rFonts w:eastAsia="Arial Unicode MS" w:cs="Times New Roman"/>
          <w:bCs/>
          <w:color w:val="000000"/>
          <w:lang w:eastAsia="cs-CZ"/>
        </w:rPr>
        <w:t xml:space="preserve"> </w:t>
      </w:r>
      <w:r w:rsidRPr="00F216E1">
        <w:rPr>
          <w:rFonts w:eastAsia="Arial Unicode MS" w:cs="Times New Roman"/>
          <w:bCs/>
          <w:color w:val="000000"/>
          <w:lang w:eastAsia="cs-CZ"/>
        </w:rPr>
        <w:t>ze strany zhotovitele bude zadavatel stavby písemně upozorněn.</w:t>
      </w:r>
    </w:p>
    <w:p w14:paraId="212FB97E" w14:textId="77777777" w:rsidR="005504D3" w:rsidRPr="00C731BE" w:rsidRDefault="005504D3" w:rsidP="00091432">
      <w:pPr>
        <w:numPr>
          <w:ilvl w:val="0"/>
          <w:numId w:val="12"/>
        </w:numPr>
        <w:spacing w:after="0" w:line="240" w:lineRule="auto"/>
        <w:contextualSpacing/>
        <w:jc w:val="both"/>
        <w:rPr>
          <w:rFonts w:eastAsia="Arial Unicode MS" w:cs="Times New Roman"/>
          <w:color w:val="000000"/>
          <w:lang w:eastAsia="cs-CZ"/>
        </w:rPr>
      </w:pPr>
      <w:r w:rsidRPr="00C731BE">
        <w:rPr>
          <w:rFonts w:eastAsia="Arial Unicode MS" w:cs="Times New Roman"/>
          <w:bCs/>
          <w:color w:val="000000"/>
          <w:lang w:eastAsia="cs-CZ"/>
        </w:rPr>
        <w:t xml:space="preserve">Doporučení koordinátora BOZP při přípravě na zajištění provádění KD BOZP 1x týdně </w:t>
      </w:r>
      <w:r w:rsidRPr="00C731BE">
        <w:rPr>
          <w:rFonts w:eastAsia="Arial Unicode MS" w:cs="Times New Roman"/>
          <w:bCs/>
          <w:color w:val="000000"/>
          <w:lang w:eastAsia="cs-CZ"/>
        </w:rPr>
        <w:br/>
        <w:t>a v případě nutnosti budou zhotovitelé vyzváni k jeho účasti</w:t>
      </w:r>
      <w:r w:rsidRPr="00C731BE">
        <w:rPr>
          <w:rFonts w:eastAsia="Arial Unicode MS" w:cs="Times New Roman"/>
          <w:bCs/>
          <w:i/>
          <w:color w:val="000000"/>
          <w:lang w:eastAsia="cs-CZ"/>
        </w:rPr>
        <w:t>.</w:t>
      </w:r>
      <w:r w:rsidRPr="00C731BE">
        <w:rPr>
          <w:rFonts w:eastAsia="Arial Unicode MS" w:cs="Times New Roman"/>
          <w:bCs/>
          <w:color w:val="000000"/>
          <w:lang w:eastAsia="cs-CZ"/>
        </w:rPr>
        <w:t xml:space="preserve"> </w:t>
      </w:r>
    </w:p>
    <w:p w14:paraId="3EEBDB55" w14:textId="77777777" w:rsidR="005504D3" w:rsidRPr="00C731BE" w:rsidRDefault="005504D3" w:rsidP="00091432">
      <w:pPr>
        <w:numPr>
          <w:ilvl w:val="0"/>
          <w:numId w:val="12"/>
        </w:numPr>
        <w:spacing w:after="0" w:line="240" w:lineRule="auto"/>
        <w:contextualSpacing/>
        <w:jc w:val="both"/>
        <w:rPr>
          <w:rFonts w:eastAsia="Arial Unicode MS" w:cs="Times New Roman"/>
          <w:color w:val="000000"/>
          <w:lang w:eastAsia="cs-CZ"/>
        </w:rPr>
      </w:pPr>
      <w:r w:rsidRPr="00C731BE">
        <w:rPr>
          <w:rFonts w:eastAsia="Times New Roman" w:cs="Times New Roman"/>
          <w:lang w:eastAsia="cs-CZ"/>
        </w:rPr>
        <w:t>Veškeré připomínky, podněty a návrhy opatření koordinátora BOZP na staveništi uvedené v zápisech z KD BOZP nebo zapsané ve stavebním deníku, popř. zaslané elektronickou poštou jsou závazné pro všechny zhotovitele na staveništi (tzn. také všechny podzhotovitele a jiné osoby).</w:t>
      </w:r>
    </w:p>
    <w:p w14:paraId="794A2D6F" w14:textId="77777777" w:rsidR="005504D3" w:rsidRPr="00451040" w:rsidRDefault="005504D3" w:rsidP="00091432">
      <w:pPr>
        <w:numPr>
          <w:ilvl w:val="0"/>
          <w:numId w:val="12"/>
        </w:numPr>
        <w:spacing w:after="0" w:line="240" w:lineRule="auto"/>
        <w:contextualSpacing/>
        <w:jc w:val="both"/>
        <w:rPr>
          <w:rFonts w:eastAsia="Times New Roman" w:cs="Times New Roman"/>
          <w:lang w:eastAsia="cs-CZ"/>
        </w:rPr>
      </w:pPr>
      <w:r w:rsidRPr="00C731BE">
        <w:rPr>
          <w:rFonts w:eastAsia="Arial Unicode MS" w:cs="Times New Roman"/>
          <w:bCs/>
          <w:color w:val="000000"/>
          <w:lang w:eastAsia="cs-CZ"/>
        </w:rPr>
        <w:t>V zápisech z KD BOZP budou uvedeny případné aktualizace Plánu BOZP, zjištěné závady včetně doporučených opatření a termínem odstranění, organizační, technická a časová opatření</w:t>
      </w:r>
      <w:r w:rsidRPr="00C731BE">
        <w:rPr>
          <w:rFonts w:eastAsia="Times New Roman" w:cs="Times New Roman"/>
          <w:lang w:eastAsia="cs-CZ"/>
        </w:rPr>
        <w:t>. Dále</w:t>
      </w:r>
      <w:r w:rsidR="00451040">
        <w:rPr>
          <w:rFonts w:eastAsia="Times New Roman" w:cs="Times New Roman"/>
          <w:lang w:eastAsia="cs-CZ"/>
        </w:rPr>
        <w:t xml:space="preserve"> </w:t>
      </w:r>
      <w:r w:rsidRPr="00C731BE">
        <w:rPr>
          <w:rFonts w:eastAsia="Times New Roman" w:cs="Times New Roman"/>
          <w:lang w:eastAsia="cs-CZ"/>
        </w:rPr>
        <w:t>v zápisech koordinátor BOZP informuje zhotovitele o zjištěných rizicích na staveništi.</w:t>
      </w:r>
    </w:p>
    <w:p w14:paraId="2DBDE832" w14:textId="77777777" w:rsidR="005504D3" w:rsidRPr="00C731BE" w:rsidRDefault="005504D3" w:rsidP="005504D3">
      <w:pPr>
        <w:keepNext/>
        <w:keepLines/>
        <w:spacing w:after="0" w:line="240" w:lineRule="auto"/>
        <w:jc w:val="both"/>
        <w:outlineLvl w:val="0"/>
        <w:rPr>
          <w:rFonts w:eastAsia="Times New Roman" w:cs="Times New Roman"/>
          <w:b/>
          <w:sz w:val="24"/>
          <w:szCs w:val="24"/>
          <w:lang w:eastAsia="cs-CZ"/>
        </w:rPr>
      </w:pPr>
      <w:bookmarkStart w:id="130" w:name="_Toc513409261"/>
      <w:bookmarkStart w:id="131" w:name="_Toc459799272"/>
      <w:bookmarkStart w:id="132" w:name="_Toc458761476"/>
      <w:bookmarkStart w:id="133" w:name="_Toc456939418"/>
      <w:bookmarkStart w:id="134" w:name="_Toc22883838"/>
      <w:r w:rsidRPr="00C731BE">
        <w:rPr>
          <w:rFonts w:eastAsia="Times New Roman" w:cs="Times New Roman"/>
          <w:b/>
          <w:sz w:val="24"/>
          <w:szCs w:val="24"/>
          <w:lang w:eastAsia="cs-CZ"/>
        </w:rPr>
        <w:lastRenderedPageBreak/>
        <w:t>8</w:t>
      </w:r>
      <w:r w:rsidRPr="00C731BE">
        <w:rPr>
          <w:rFonts w:eastAsia="Times New Roman" w:cs="Times New Roman"/>
          <w:b/>
          <w:sz w:val="24"/>
          <w:szCs w:val="24"/>
          <w:lang w:eastAsia="cs-CZ"/>
        </w:rPr>
        <w:tab/>
        <w:t>Základní informace o rozhodnutích</w:t>
      </w:r>
      <w:bookmarkEnd w:id="130"/>
      <w:bookmarkEnd w:id="131"/>
      <w:bookmarkEnd w:id="132"/>
      <w:bookmarkEnd w:id="133"/>
      <w:bookmarkEnd w:id="134"/>
    </w:p>
    <w:p w14:paraId="69819D27" w14:textId="77777777" w:rsidR="005504D3" w:rsidRPr="00C731BE" w:rsidRDefault="005504D3" w:rsidP="005504D3">
      <w:pPr>
        <w:spacing w:after="0" w:line="240" w:lineRule="auto"/>
        <w:jc w:val="both"/>
        <w:rPr>
          <w:rFonts w:eastAsia="Times New Roman" w:cs="Times New Roman"/>
          <w:lang w:eastAsia="cs-CZ"/>
        </w:rPr>
      </w:pPr>
    </w:p>
    <w:p w14:paraId="34ACBB46" w14:textId="77777777" w:rsidR="00626949" w:rsidRDefault="00626949" w:rsidP="00626949">
      <w:pPr>
        <w:spacing w:after="0" w:line="240" w:lineRule="auto"/>
        <w:contextualSpacing/>
        <w:jc w:val="both"/>
        <w:rPr>
          <w:rFonts w:eastAsia="Times New Roman" w:cs="Times New Roman"/>
          <w:lang w:eastAsia="cs-CZ"/>
        </w:rPr>
      </w:pPr>
      <w:r w:rsidRPr="00C731BE">
        <w:rPr>
          <w:rFonts w:eastAsia="Times New Roman" w:cs="Times New Roman"/>
          <w:lang w:eastAsia="cs-CZ"/>
        </w:rPr>
        <w:t>Základní informace o rozhodnutích týkajících se stavby a podmínkách stanovených v rozhodnutích a v projektové dokumentaci stavby pro její provádění z hlediska BOZP na staveništi a soupis dokumentů, týkajících se stavby na základě, kterých byla stavba povolena, včetně označení příslušného stavebního úřadu</w:t>
      </w:r>
      <w:r>
        <w:rPr>
          <w:rFonts w:eastAsia="Times New Roman" w:cs="Times New Roman"/>
          <w:lang w:eastAsia="cs-CZ"/>
        </w:rPr>
        <w:t xml:space="preserve"> – viz dokladová část PD. </w:t>
      </w:r>
    </w:p>
    <w:p w14:paraId="61994F42" w14:textId="77777777" w:rsidR="00626949" w:rsidRDefault="00626949" w:rsidP="00626949">
      <w:pPr>
        <w:spacing w:after="0" w:line="240" w:lineRule="auto"/>
        <w:contextualSpacing/>
        <w:jc w:val="both"/>
        <w:rPr>
          <w:rFonts w:eastAsia="Times New Roman" w:cs="Times New Roman"/>
          <w:lang w:eastAsia="cs-CZ"/>
        </w:rPr>
      </w:pPr>
      <w:r w:rsidRPr="00223C33">
        <w:rPr>
          <w:rFonts w:eastAsia="Times New Roman" w:cs="Times New Roman"/>
          <w:lang w:eastAsia="cs-CZ"/>
        </w:rPr>
        <w:t>Požadavky správců inženýrských sítí na ochranná pásma budou dodrženy.</w:t>
      </w:r>
    </w:p>
    <w:p w14:paraId="51828738" w14:textId="77777777" w:rsidR="00626949" w:rsidRPr="00C731BE" w:rsidRDefault="00626949" w:rsidP="00626949">
      <w:pPr>
        <w:spacing w:after="0" w:line="240" w:lineRule="auto"/>
        <w:contextualSpacing/>
        <w:jc w:val="both"/>
        <w:rPr>
          <w:rFonts w:eastAsia="Times New Roman" w:cs="Times New Roman"/>
          <w:lang w:eastAsia="cs-CZ"/>
        </w:rPr>
      </w:pPr>
      <w:r w:rsidRPr="00486EC9">
        <w:rPr>
          <w:rFonts w:eastAsia="Times New Roman" w:cs="Times New Roman"/>
          <w:lang w:eastAsia="cs-CZ"/>
        </w:rPr>
        <w:t>Požadavky vznesené dotčenými orgány státní správy, účastníky řízení jsou v</w:t>
      </w:r>
      <w:r>
        <w:rPr>
          <w:rFonts w:eastAsia="Times New Roman" w:cs="Times New Roman"/>
          <w:lang w:eastAsia="cs-CZ"/>
        </w:rPr>
        <w:t xml:space="preserve"> </w:t>
      </w:r>
      <w:r w:rsidRPr="00486EC9">
        <w:rPr>
          <w:rFonts w:eastAsia="Times New Roman" w:cs="Times New Roman"/>
          <w:lang w:eastAsia="cs-CZ"/>
        </w:rPr>
        <w:t>projektové</w:t>
      </w:r>
      <w:r>
        <w:rPr>
          <w:rFonts w:eastAsia="Times New Roman" w:cs="Times New Roman"/>
          <w:lang w:eastAsia="cs-CZ"/>
        </w:rPr>
        <w:t xml:space="preserve"> </w:t>
      </w:r>
      <w:r w:rsidRPr="00486EC9">
        <w:rPr>
          <w:rFonts w:eastAsia="Times New Roman" w:cs="Times New Roman"/>
          <w:lang w:eastAsia="cs-CZ"/>
        </w:rPr>
        <w:t>dokumentaci zohledněny. Pokud budou vzneseny v průběhu řízení, bude k</w:t>
      </w:r>
      <w:r>
        <w:rPr>
          <w:rFonts w:eastAsia="Times New Roman" w:cs="Times New Roman"/>
          <w:lang w:eastAsia="cs-CZ"/>
        </w:rPr>
        <w:t xml:space="preserve"> </w:t>
      </w:r>
      <w:r w:rsidRPr="00486EC9">
        <w:rPr>
          <w:rFonts w:eastAsia="Times New Roman" w:cs="Times New Roman"/>
          <w:lang w:eastAsia="cs-CZ"/>
        </w:rPr>
        <w:t xml:space="preserve">nim přihlédnuto a budou zapracovány.  </w:t>
      </w:r>
    </w:p>
    <w:p w14:paraId="670732D0" w14:textId="77777777" w:rsidR="00312BA4" w:rsidRPr="00C731BE" w:rsidRDefault="00312BA4" w:rsidP="005504D3">
      <w:pPr>
        <w:spacing w:after="0" w:line="240" w:lineRule="auto"/>
        <w:jc w:val="both"/>
        <w:rPr>
          <w:rFonts w:eastAsia="Times New Roman" w:cs="Times New Roman"/>
          <w:sz w:val="24"/>
          <w:szCs w:val="24"/>
          <w:lang w:eastAsia="cs-CZ"/>
        </w:rPr>
      </w:pPr>
    </w:p>
    <w:p w14:paraId="1A353BEB" w14:textId="77777777" w:rsidR="005504D3" w:rsidRPr="00C731BE" w:rsidRDefault="005504D3" w:rsidP="005504D3">
      <w:pPr>
        <w:keepNext/>
        <w:keepLines/>
        <w:spacing w:after="0" w:line="240" w:lineRule="auto"/>
        <w:jc w:val="both"/>
        <w:outlineLvl w:val="0"/>
        <w:rPr>
          <w:rFonts w:eastAsia="Calibri" w:cs="Times New Roman"/>
          <w:b/>
          <w:sz w:val="24"/>
          <w:szCs w:val="24"/>
        </w:rPr>
      </w:pPr>
      <w:bookmarkStart w:id="135" w:name="_Toc513409262"/>
      <w:bookmarkStart w:id="136" w:name="_Toc459799273"/>
      <w:bookmarkStart w:id="137" w:name="_Toc458761477"/>
      <w:bookmarkStart w:id="138" w:name="_Toc456939419"/>
      <w:bookmarkStart w:id="139" w:name="_Toc22883839"/>
      <w:r w:rsidRPr="00C731BE">
        <w:rPr>
          <w:rFonts w:eastAsia="Calibri" w:cs="Times New Roman"/>
          <w:b/>
          <w:sz w:val="24"/>
          <w:szCs w:val="24"/>
        </w:rPr>
        <w:t>9</w:t>
      </w:r>
      <w:r w:rsidRPr="00C731BE">
        <w:rPr>
          <w:rFonts w:eastAsia="Calibri" w:cs="Times New Roman"/>
          <w:b/>
          <w:sz w:val="24"/>
          <w:szCs w:val="24"/>
        </w:rPr>
        <w:tab/>
        <w:t>Postupy a opatření pro staveniště</w:t>
      </w:r>
      <w:bookmarkEnd w:id="135"/>
      <w:bookmarkEnd w:id="136"/>
      <w:bookmarkEnd w:id="137"/>
      <w:bookmarkEnd w:id="138"/>
      <w:bookmarkEnd w:id="139"/>
    </w:p>
    <w:p w14:paraId="07485E7F"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140" w:name="_Toc456939420"/>
    </w:p>
    <w:p w14:paraId="7E5DE37B" w14:textId="77777777" w:rsidR="005504D3" w:rsidRDefault="005504D3" w:rsidP="005504D3">
      <w:pPr>
        <w:keepNext/>
        <w:keepLines/>
        <w:spacing w:after="0" w:line="240" w:lineRule="auto"/>
        <w:jc w:val="both"/>
        <w:outlineLvl w:val="1"/>
        <w:rPr>
          <w:rFonts w:eastAsia="Times New Roman" w:cs="Times New Roman"/>
          <w:b/>
          <w:lang w:eastAsia="cs-CZ"/>
        </w:rPr>
      </w:pPr>
      <w:bookmarkStart w:id="141" w:name="_Toc513409263"/>
      <w:bookmarkStart w:id="142" w:name="_Toc459799274"/>
      <w:bookmarkStart w:id="143" w:name="_Toc458761478"/>
      <w:bookmarkStart w:id="144" w:name="_Toc22883840"/>
      <w:r w:rsidRPr="00C731BE">
        <w:rPr>
          <w:rFonts w:eastAsia="Times New Roman" w:cs="Times New Roman"/>
          <w:b/>
          <w:lang w:eastAsia="cs-CZ"/>
        </w:rPr>
        <w:t>9.1</w:t>
      </w:r>
      <w:r w:rsidRPr="00C731BE">
        <w:rPr>
          <w:rFonts w:eastAsia="Times New Roman" w:cs="Times New Roman"/>
          <w:b/>
          <w:lang w:eastAsia="cs-CZ"/>
        </w:rPr>
        <w:tab/>
        <w:t>Postupy pro zabezpečení staveniště</w:t>
      </w:r>
      <w:bookmarkEnd w:id="140"/>
      <w:bookmarkEnd w:id="141"/>
      <w:bookmarkEnd w:id="142"/>
      <w:bookmarkEnd w:id="143"/>
      <w:bookmarkEnd w:id="144"/>
      <w:r w:rsidRPr="00C731BE">
        <w:rPr>
          <w:rFonts w:eastAsia="Times New Roman" w:cs="Times New Roman"/>
          <w:b/>
          <w:lang w:eastAsia="cs-CZ"/>
        </w:rPr>
        <w:t xml:space="preserve"> </w:t>
      </w:r>
    </w:p>
    <w:p w14:paraId="72ECF279" w14:textId="77777777" w:rsidR="005504D3" w:rsidRPr="00C731BE" w:rsidRDefault="005504D3" w:rsidP="005504D3">
      <w:pPr>
        <w:spacing w:after="0" w:line="240" w:lineRule="auto"/>
        <w:jc w:val="both"/>
        <w:rPr>
          <w:rFonts w:eastAsia="Times New Roman" w:cs="Times New Roman"/>
          <w:lang w:eastAsia="cs-CZ"/>
        </w:rPr>
      </w:pPr>
    </w:p>
    <w:p w14:paraId="26E19195" w14:textId="77777777" w:rsidR="005E62B8" w:rsidRDefault="005E62B8" w:rsidP="00091432">
      <w:pPr>
        <w:numPr>
          <w:ilvl w:val="0"/>
          <w:numId w:val="13"/>
        </w:numPr>
        <w:spacing w:after="0" w:line="240" w:lineRule="auto"/>
        <w:ind w:left="426" w:hanging="426"/>
        <w:contextualSpacing/>
        <w:jc w:val="both"/>
        <w:rPr>
          <w:rFonts w:eastAsia="Times New Roman" w:cs="Times New Roman"/>
          <w:lang w:eastAsia="cs-CZ"/>
        </w:rPr>
      </w:pPr>
      <w:bookmarkStart w:id="145" w:name="_Hlk22812161"/>
      <w:bookmarkStart w:id="146" w:name="_Toc456939421"/>
      <w:r w:rsidRPr="006167F7">
        <w:rPr>
          <w:rFonts w:eastAsia="Times New Roman" w:cs="Times New Roman"/>
          <w:lang w:eastAsia="cs-CZ"/>
        </w:rPr>
        <w:t>Staveniště se nachází na pozemku stavebníka a bude zajištěno proti vniknutí nepovolaných osob.</w:t>
      </w:r>
    </w:p>
    <w:p w14:paraId="369ADB0B" w14:textId="07110AA9" w:rsidR="005E62B8" w:rsidRDefault="005E62B8" w:rsidP="00091432">
      <w:pPr>
        <w:numPr>
          <w:ilvl w:val="0"/>
          <w:numId w:val="13"/>
        </w:numPr>
        <w:spacing w:after="0" w:line="240" w:lineRule="auto"/>
        <w:ind w:left="426" w:hanging="426"/>
        <w:contextualSpacing/>
        <w:jc w:val="both"/>
        <w:rPr>
          <w:rFonts w:eastAsia="Times New Roman" w:cs="Times New Roman"/>
          <w:lang w:eastAsia="cs-CZ"/>
        </w:rPr>
      </w:pPr>
      <w:r w:rsidRPr="006167F7">
        <w:rPr>
          <w:rFonts w:eastAsia="Times New Roman" w:cs="Times New Roman"/>
          <w:lang w:eastAsia="cs-CZ"/>
        </w:rPr>
        <w:t>Příjezd k objektu je řešen stávající ulicí Štěpnice se sjezdem k</w:t>
      </w:r>
      <w:r w:rsidR="00626949">
        <w:rPr>
          <w:rFonts w:eastAsia="Times New Roman" w:cs="Times New Roman"/>
          <w:lang w:eastAsia="cs-CZ"/>
        </w:rPr>
        <w:t> </w:t>
      </w:r>
      <w:r w:rsidRPr="006167F7">
        <w:rPr>
          <w:rFonts w:eastAsia="Times New Roman" w:cs="Times New Roman"/>
          <w:lang w:eastAsia="cs-CZ"/>
        </w:rPr>
        <w:t>objektu</w:t>
      </w:r>
      <w:r w:rsidR="00626949">
        <w:rPr>
          <w:rFonts w:eastAsia="Times New Roman" w:cs="Times New Roman"/>
          <w:lang w:eastAsia="cs-CZ"/>
        </w:rPr>
        <w:t>.</w:t>
      </w:r>
    </w:p>
    <w:p w14:paraId="33D29949" w14:textId="36760C02" w:rsidR="00626949" w:rsidRDefault="00626949" w:rsidP="00091432">
      <w:pPr>
        <w:numPr>
          <w:ilvl w:val="0"/>
          <w:numId w:val="13"/>
        </w:numPr>
        <w:spacing w:after="0" w:line="240" w:lineRule="auto"/>
        <w:ind w:left="426" w:hanging="426"/>
        <w:contextualSpacing/>
        <w:jc w:val="both"/>
        <w:rPr>
          <w:rFonts w:eastAsia="Times New Roman" w:cs="Times New Roman"/>
          <w:lang w:eastAsia="cs-CZ"/>
        </w:rPr>
      </w:pPr>
      <w:r>
        <w:rPr>
          <w:rFonts w:eastAsia="Times New Roman" w:cs="Times New Roman"/>
          <w:lang w:eastAsia="cs-CZ"/>
        </w:rPr>
        <w:t>V místě rozebírání stávajícího plotu bude k zajištění použito mobilní oplocení o minimální výšce 1,8 m.</w:t>
      </w:r>
    </w:p>
    <w:bookmarkEnd w:id="145"/>
    <w:p w14:paraId="6DD20DA2" w14:textId="77777777" w:rsidR="005E62B8" w:rsidRPr="00FF2324" w:rsidRDefault="005E62B8" w:rsidP="00091432">
      <w:pPr>
        <w:numPr>
          <w:ilvl w:val="0"/>
          <w:numId w:val="13"/>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Skladovací a pracovní plochy včetně potřebných ploch pro skládky kusového materiálu budou umístěny </w:t>
      </w:r>
      <w:r>
        <w:rPr>
          <w:rFonts w:eastAsia="Times New Roman" w:cs="Times New Roman"/>
          <w:lang w:eastAsia="cs-CZ"/>
        </w:rPr>
        <w:t>v blízkosti staveniště na ploše zmiňované parcely</w:t>
      </w:r>
      <w:r w:rsidRPr="00FF2324">
        <w:rPr>
          <w:rFonts w:eastAsia="Times New Roman" w:cs="Times New Roman"/>
          <w:lang w:eastAsia="cs-CZ"/>
        </w:rPr>
        <w:t>. Mechanizační prostředky potřebné pro montážní práce budou v době nečinnosti parkovány ve vyhrazených prostorech zařízení staveniště. Při výjezdu ze staveniště je nutno důsledně dbát na čistotu povrchu vozovky a v případech jejího znečištění dbát na neodkladné odstranění tohoto znečištění (hrubé odstranění lopatami + opláchnutí vodou).</w:t>
      </w:r>
    </w:p>
    <w:p w14:paraId="2BD28C03" w14:textId="77777777" w:rsidR="005504D3" w:rsidRPr="00C731BE" w:rsidRDefault="005504D3" w:rsidP="00091432">
      <w:pPr>
        <w:numPr>
          <w:ilvl w:val="0"/>
          <w:numId w:val="13"/>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Pro zamezení ohrožení a pádu do výkopu bude staveniště viditelně ohraničeno. Výška mobilního hrazení musí být min. 1,10 m.</w:t>
      </w:r>
    </w:p>
    <w:p w14:paraId="47521FA3" w14:textId="77777777" w:rsidR="005504D3" w:rsidRPr="00C731BE" w:rsidRDefault="005504D3" w:rsidP="00091432">
      <w:pPr>
        <w:numPr>
          <w:ilvl w:val="0"/>
          <w:numId w:val="13"/>
        </w:numPr>
        <w:spacing w:after="0" w:line="240" w:lineRule="auto"/>
        <w:ind w:left="426" w:hanging="426"/>
        <w:contextualSpacing/>
        <w:jc w:val="both"/>
        <w:rPr>
          <w:rFonts w:eastAsia="Times New Roman" w:cs="Times New Roman"/>
          <w:color w:val="000000"/>
          <w:spacing w:val="-1"/>
          <w:lang w:eastAsia="cs-CZ"/>
        </w:rPr>
      </w:pPr>
      <w:r w:rsidRPr="00C731BE">
        <w:rPr>
          <w:rFonts w:eastAsia="Times New Roman" w:cs="Times New Roman"/>
          <w:color w:val="000000"/>
          <w:spacing w:val="-1"/>
          <w:lang w:eastAsia="cs-CZ"/>
        </w:rPr>
        <w:t>Otvory, prohlubně, jámy, propadliny a jiná místa, kde hrozí nebezpečí pádu či zakopnutí fyzických osob, musí být neprodleně po jejich vzniku zakryty nebo ohrazeny.</w:t>
      </w:r>
    </w:p>
    <w:p w14:paraId="3494942C" w14:textId="77777777" w:rsidR="005504D3" w:rsidRPr="003F2B85" w:rsidRDefault="005504D3" w:rsidP="00091432">
      <w:pPr>
        <w:numPr>
          <w:ilvl w:val="0"/>
          <w:numId w:val="13"/>
        </w:numPr>
        <w:spacing w:after="0" w:line="240" w:lineRule="auto"/>
        <w:ind w:left="426" w:hanging="426"/>
        <w:contextualSpacing/>
        <w:jc w:val="both"/>
        <w:rPr>
          <w:rFonts w:eastAsia="Times New Roman" w:cs="Times New Roman"/>
          <w:color w:val="000000"/>
          <w:spacing w:val="-1"/>
          <w:lang w:eastAsia="cs-CZ"/>
        </w:rPr>
      </w:pPr>
      <w:r w:rsidRPr="00C731BE">
        <w:rPr>
          <w:rFonts w:eastAsia="Times New Roman" w:cs="Times New Roman"/>
          <w:i/>
          <w:color w:val="000000"/>
          <w:spacing w:val="-1"/>
          <w:lang w:eastAsia="cs-CZ"/>
        </w:rPr>
        <w:t xml:space="preserve">Zhotovitel je povinen dle § 2 NV č. 591/2006 Sb., uspořádat staveniště a zajistit </w:t>
      </w:r>
      <w:r w:rsidRPr="00C731BE">
        <w:rPr>
          <w:rFonts w:eastAsia="Times New Roman" w:cs="Times New Roman"/>
          <w:i/>
          <w:color w:val="000000"/>
          <w:spacing w:val="-1"/>
          <w:lang w:eastAsia="cs-CZ"/>
        </w:rPr>
        <w:br/>
        <w:t>jej v souladu s Plánem BOZP.</w:t>
      </w:r>
    </w:p>
    <w:p w14:paraId="43051B4D" w14:textId="77777777" w:rsidR="003F2B85" w:rsidRPr="00C731BE" w:rsidRDefault="003F2B85" w:rsidP="003F2B85">
      <w:pPr>
        <w:spacing w:after="0" w:line="240" w:lineRule="auto"/>
        <w:contextualSpacing/>
        <w:jc w:val="both"/>
        <w:rPr>
          <w:rFonts w:eastAsia="Times New Roman" w:cs="Times New Roman"/>
          <w:color w:val="000000"/>
          <w:spacing w:val="-1"/>
          <w:lang w:eastAsia="cs-CZ"/>
        </w:rPr>
      </w:pPr>
    </w:p>
    <w:p w14:paraId="35F51F1B" w14:textId="77777777" w:rsidR="003F2B85" w:rsidRDefault="003F2B85" w:rsidP="003F2B85">
      <w:pPr>
        <w:spacing w:after="0" w:line="240" w:lineRule="auto"/>
        <w:jc w:val="both"/>
        <w:rPr>
          <w:rFonts w:eastAsia="Times New Roman" w:cs="Times New Roman"/>
          <w:szCs w:val="20"/>
          <w:u w:val="single"/>
          <w:lang w:eastAsia="cs-CZ"/>
        </w:rPr>
      </w:pPr>
      <w:r w:rsidRPr="003F2B85">
        <w:rPr>
          <w:rFonts w:eastAsia="Times New Roman" w:cs="Times New Roman"/>
          <w:szCs w:val="20"/>
          <w:u w:val="single"/>
          <w:lang w:eastAsia="cs-CZ"/>
        </w:rPr>
        <w:t>Označení staveniště:</w:t>
      </w:r>
    </w:p>
    <w:p w14:paraId="17B72940" w14:textId="77777777" w:rsidR="003F2B85" w:rsidRDefault="003F2B85" w:rsidP="003F2B85">
      <w:pPr>
        <w:spacing w:after="0" w:line="240" w:lineRule="auto"/>
        <w:jc w:val="both"/>
        <w:rPr>
          <w:rFonts w:eastAsia="Times New Roman" w:cs="Times New Roman"/>
          <w:szCs w:val="20"/>
          <w:u w:val="single"/>
          <w:lang w:eastAsia="cs-CZ"/>
        </w:rPr>
      </w:pPr>
    </w:p>
    <w:p w14:paraId="68B638F1" w14:textId="77777777" w:rsidR="003F2B85" w:rsidRPr="003F2B85" w:rsidRDefault="003F2B85" w:rsidP="003F2B85">
      <w:pPr>
        <w:spacing w:after="0" w:line="240" w:lineRule="auto"/>
        <w:jc w:val="both"/>
        <w:rPr>
          <w:rFonts w:eastAsia="Times New Roman" w:cs="Times New Roman"/>
          <w:szCs w:val="20"/>
          <w:u w:val="single"/>
          <w:lang w:eastAsia="cs-CZ"/>
        </w:rPr>
      </w:pPr>
      <w:r>
        <w:rPr>
          <w:rFonts w:eastAsia="Times New Roman" w:cs="Times New Roman"/>
          <w:noProof/>
          <w:szCs w:val="20"/>
          <w:u w:val="single"/>
          <w:lang w:eastAsia="cs-CZ"/>
        </w:rPr>
        <w:drawing>
          <wp:inline distT="0" distB="0" distL="0" distR="0" wp14:anchorId="45D36F10" wp14:editId="5B58A24F">
            <wp:extent cx="733425" cy="887095"/>
            <wp:effectExtent l="0" t="0" r="9525" b="8255"/>
            <wp:docPr id="131" name="Obrázek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33425" cy="887095"/>
                    </a:xfrm>
                    <a:prstGeom prst="rect">
                      <a:avLst/>
                    </a:prstGeom>
                    <a:noFill/>
                  </pic:spPr>
                </pic:pic>
              </a:graphicData>
            </a:graphic>
          </wp:inline>
        </w:drawing>
      </w:r>
      <w:r>
        <w:rPr>
          <w:noProof/>
        </w:rPr>
        <w:drawing>
          <wp:inline distT="0" distB="0" distL="0" distR="0" wp14:anchorId="7257A74F" wp14:editId="27BA7025">
            <wp:extent cx="1073031" cy="900000"/>
            <wp:effectExtent l="0" t="0" r="0" b="0"/>
            <wp:docPr id="144" name="obrázek 22" descr="Stavba nepovolaným vstup zakázá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tavba nepovolaným vstup zakázán !"/>
                    <pic:cNvPicPr>
                      <a:picLocks noChangeAspect="1" noChangeArrowheads="1"/>
                    </pic:cNvPicPr>
                  </pic:nvPicPr>
                  <pic:blipFill>
                    <a:blip r:embed="rId10" cstate="print"/>
                    <a:srcRect/>
                    <a:stretch>
                      <a:fillRect/>
                    </a:stretch>
                  </pic:blipFill>
                  <pic:spPr bwMode="auto">
                    <a:xfrm>
                      <a:off x="0" y="0"/>
                      <a:ext cx="1073031" cy="900000"/>
                    </a:xfrm>
                    <a:prstGeom prst="rect">
                      <a:avLst/>
                    </a:prstGeom>
                    <a:noFill/>
                    <a:ln w="9525">
                      <a:noFill/>
                      <a:miter lim="800000"/>
                      <a:headEnd/>
                      <a:tailEnd/>
                    </a:ln>
                  </pic:spPr>
                </pic:pic>
              </a:graphicData>
            </a:graphic>
          </wp:inline>
        </w:drawing>
      </w:r>
      <w:r>
        <w:rPr>
          <w:noProof/>
        </w:rPr>
        <w:drawing>
          <wp:inline distT="0" distB="0" distL="0" distR="0" wp14:anchorId="366D0B64" wp14:editId="105ACDE7">
            <wp:extent cx="1000125" cy="952500"/>
            <wp:effectExtent l="0" t="0" r="9525" b="0"/>
            <wp:docPr id="148" name="obrázek 11" descr="Pozor staveništ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ozor staveniště"/>
                    <pic:cNvPicPr>
                      <a:picLocks noChangeAspect="1" noChangeArrowheads="1"/>
                    </pic:cNvPicPr>
                  </pic:nvPicPr>
                  <pic:blipFill>
                    <a:blip r:embed="rId11" cstate="print"/>
                    <a:srcRect/>
                    <a:stretch>
                      <a:fillRect/>
                    </a:stretch>
                  </pic:blipFill>
                  <pic:spPr bwMode="auto">
                    <a:xfrm>
                      <a:off x="0" y="0"/>
                      <a:ext cx="1000125" cy="952500"/>
                    </a:xfrm>
                    <a:prstGeom prst="rect">
                      <a:avLst/>
                    </a:prstGeom>
                    <a:noFill/>
                    <a:ln w="9525">
                      <a:noFill/>
                      <a:miter lim="800000"/>
                      <a:headEnd/>
                      <a:tailEnd/>
                    </a:ln>
                  </pic:spPr>
                </pic:pic>
              </a:graphicData>
            </a:graphic>
          </wp:inline>
        </w:drawing>
      </w:r>
      <w:r>
        <w:rPr>
          <w:noProof/>
        </w:rPr>
        <w:drawing>
          <wp:inline distT="0" distB="0" distL="0" distR="0" wp14:anchorId="0699D0D7" wp14:editId="55ED8B3D">
            <wp:extent cx="1066800" cy="952500"/>
            <wp:effectExtent l="0" t="0" r="0" b="0"/>
            <wp:docPr id="146" name="obrázek 9" descr="Nebezpečí zakopnut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ebezpečí zakopnutí"/>
                    <pic:cNvPicPr>
                      <a:picLocks noChangeAspect="1" noChangeArrowheads="1"/>
                    </pic:cNvPicPr>
                  </pic:nvPicPr>
                  <pic:blipFill>
                    <a:blip r:embed="rId12" cstate="print"/>
                    <a:srcRect/>
                    <a:stretch>
                      <a:fillRect/>
                    </a:stretch>
                  </pic:blipFill>
                  <pic:spPr bwMode="auto">
                    <a:xfrm>
                      <a:off x="0" y="0"/>
                      <a:ext cx="1066800" cy="952500"/>
                    </a:xfrm>
                    <a:prstGeom prst="rect">
                      <a:avLst/>
                    </a:prstGeom>
                    <a:noFill/>
                    <a:ln w="9525">
                      <a:noFill/>
                      <a:miter lim="800000"/>
                      <a:headEnd/>
                      <a:tailEnd/>
                    </a:ln>
                  </pic:spPr>
                </pic:pic>
              </a:graphicData>
            </a:graphic>
          </wp:inline>
        </w:drawing>
      </w:r>
      <w:r>
        <w:rPr>
          <w:noProof/>
        </w:rPr>
        <w:drawing>
          <wp:inline distT="0" distB="0" distL="0" distR="0" wp14:anchorId="150399C6" wp14:editId="462F0903">
            <wp:extent cx="1038225" cy="952500"/>
            <wp:effectExtent l="0" t="0" r="9525" b="0"/>
            <wp:docPr id="147" name="obrázek 10" descr="Nebezpečí pá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ebezpečí pádu"/>
                    <pic:cNvPicPr>
                      <a:picLocks noChangeAspect="1" noChangeArrowheads="1"/>
                    </pic:cNvPicPr>
                  </pic:nvPicPr>
                  <pic:blipFill>
                    <a:blip r:embed="rId13" cstate="print"/>
                    <a:srcRect/>
                    <a:stretch>
                      <a:fillRect/>
                    </a:stretch>
                  </pic:blipFill>
                  <pic:spPr bwMode="auto">
                    <a:xfrm>
                      <a:off x="0" y="0"/>
                      <a:ext cx="1038225" cy="952500"/>
                    </a:xfrm>
                    <a:prstGeom prst="rect">
                      <a:avLst/>
                    </a:prstGeom>
                    <a:noFill/>
                    <a:ln w="9525">
                      <a:noFill/>
                      <a:miter lim="800000"/>
                      <a:headEnd/>
                      <a:tailEnd/>
                    </a:ln>
                  </pic:spPr>
                </pic:pic>
              </a:graphicData>
            </a:graphic>
          </wp:inline>
        </w:drawing>
      </w:r>
      <w:r>
        <w:rPr>
          <w:noProof/>
        </w:rPr>
        <w:drawing>
          <wp:inline distT="0" distB="0" distL="0" distR="0" wp14:anchorId="157987E4" wp14:editId="725EFA76">
            <wp:extent cx="775800" cy="900000"/>
            <wp:effectExtent l="0" t="0" r="5715" b="0"/>
            <wp:docPr id="149" name="obrázek 12" descr="Pozor V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ozor VN!"/>
                    <pic:cNvPicPr>
                      <a:picLocks noChangeAspect="1" noChangeArrowheads="1"/>
                    </pic:cNvPicPr>
                  </pic:nvPicPr>
                  <pic:blipFill>
                    <a:blip r:embed="rId14" cstate="print"/>
                    <a:srcRect/>
                    <a:stretch>
                      <a:fillRect/>
                    </a:stretch>
                  </pic:blipFill>
                  <pic:spPr bwMode="auto">
                    <a:xfrm>
                      <a:off x="0" y="0"/>
                      <a:ext cx="775800" cy="900000"/>
                    </a:xfrm>
                    <a:prstGeom prst="rect">
                      <a:avLst/>
                    </a:prstGeom>
                    <a:noFill/>
                    <a:ln w="9525">
                      <a:noFill/>
                      <a:miter lim="800000"/>
                      <a:headEnd/>
                      <a:tailEnd/>
                    </a:ln>
                  </pic:spPr>
                </pic:pic>
              </a:graphicData>
            </a:graphic>
          </wp:inline>
        </w:drawing>
      </w:r>
    </w:p>
    <w:p w14:paraId="31B35456" w14:textId="77777777" w:rsidR="003F2B85" w:rsidRPr="003F2B85" w:rsidRDefault="003F2B85" w:rsidP="003F2B85">
      <w:pPr>
        <w:spacing w:after="0" w:line="240" w:lineRule="auto"/>
        <w:jc w:val="both"/>
        <w:rPr>
          <w:rFonts w:ascii="Arial" w:eastAsia="Times New Roman" w:hAnsi="Arial" w:cs="Arial"/>
          <w:szCs w:val="20"/>
          <w:lang w:eastAsia="cs-CZ"/>
        </w:rPr>
      </w:pPr>
    </w:p>
    <w:p w14:paraId="47B73877" w14:textId="77777777" w:rsidR="005504D3" w:rsidRPr="00C731BE" w:rsidRDefault="005504D3" w:rsidP="005504D3">
      <w:pPr>
        <w:spacing w:after="0" w:line="240" w:lineRule="auto"/>
        <w:jc w:val="both"/>
        <w:rPr>
          <w:rFonts w:eastAsia="Times New Roman" w:cs="Times New Roman"/>
          <w:lang w:eastAsia="cs-CZ"/>
        </w:rPr>
      </w:pPr>
    </w:p>
    <w:p w14:paraId="5AFE032C"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147" w:name="_Toc513409264"/>
      <w:bookmarkStart w:id="148" w:name="_Toc459799275"/>
      <w:bookmarkStart w:id="149" w:name="_Toc458761479"/>
      <w:bookmarkStart w:id="150" w:name="_Toc22883841"/>
      <w:r w:rsidRPr="00C731BE">
        <w:rPr>
          <w:rFonts w:eastAsia="Times New Roman" w:cs="Times New Roman"/>
          <w:b/>
          <w:lang w:eastAsia="cs-CZ"/>
        </w:rPr>
        <w:t>9.2</w:t>
      </w:r>
      <w:r w:rsidRPr="00C731BE">
        <w:rPr>
          <w:rFonts w:eastAsia="Times New Roman" w:cs="Times New Roman"/>
          <w:b/>
          <w:lang w:eastAsia="cs-CZ"/>
        </w:rPr>
        <w:tab/>
      </w:r>
      <w:r w:rsidRPr="000C0FD4">
        <w:rPr>
          <w:rFonts w:eastAsia="Times New Roman" w:cs="Times New Roman"/>
          <w:b/>
          <w:lang w:eastAsia="cs-CZ"/>
        </w:rPr>
        <w:t>Stanovení ochranných a kontrolovaných pásem</w:t>
      </w:r>
      <w:bookmarkEnd w:id="146"/>
      <w:bookmarkEnd w:id="147"/>
      <w:bookmarkEnd w:id="148"/>
      <w:bookmarkEnd w:id="149"/>
      <w:bookmarkEnd w:id="150"/>
    </w:p>
    <w:p w14:paraId="5DCC95EF" w14:textId="77777777" w:rsidR="005504D3" w:rsidRPr="00C731BE" w:rsidRDefault="005504D3" w:rsidP="005504D3">
      <w:pPr>
        <w:spacing w:after="0" w:line="240" w:lineRule="auto"/>
        <w:rPr>
          <w:rFonts w:eastAsia="Times New Roman" w:cs="Times New Roman"/>
          <w:lang w:eastAsia="cs-CZ"/>
        </w:rPr>
      </w:pPr>
    </w:p>
    <w:p w14:paraId="0CA0E1B2" w14:textId="24A7524A" w:rsidR="005504D3" w:rsidRPr="00C731BE" w:rsidRDefault="005504D3" w:rsidP="005504D3">
      <w:pPr>
        <w:spacing w:after="0" w:line="240" w:lineRule="auto"/>
        <w:jc w:val="both"/>
        <w:rPr>
          <w:rFonts w:eastAsia="Times New Roman" w:cs="Times New Roman"/>
          <w:color w:val="000000"/>
          <w:spacing w:val="-1"/>
          <w:lang w:eastAsia="cs-CZ"/>
        </w:rPr>
      </w:pPr>
      <w:bookmarkStart w:id="151" w:name="_Toc458761480"/>
      <w:bookmarkStart w:id="152" w:name="_Toc456939422"/>
      <w:r w:rsidRPr="00C731BE">
        <w:rPr>
          <w:rFonts w:eastAsia="Times New Roman" w:cs="Times New Roman"/>
          <w:color w:val="000000"/>
          <w:spacing w:val="-1"/>
          <w:lang w:eastAsia="cs-CZ"/>
        </w:rPr>
        <w:t>Identifikace ochranných pásem je specifikována v kapitole 10.</w:t>
      </w:r>
      <w:r w:rsidR="00A40B84">
        <w:rPr>
          <w:rFonts w:eastAsia="Times New Roman" w:cs="Times New Roman"/>
          <w:color w:val="000000"/>
          <w:spacing w:val="-1"/>
          <w:lang w:eastAsia="cs-CZ"/>
        </w:rPr>
        <w:t>1</w:t>
      </w:r>
      <w:r w:rsidRPr="00C731BE">
        <w:rPr>
          <w:rFonts w:eastAsia="Times New Roman" w:cs="Times New Roman"/>
          <w:color w:val="000000"/>
          <w:spacing w:val="-1"/>
          <w:lang w:eastAsia="cs-CZ"/>
        </w:rPr>
        <w:t xml:space="preserve"> Práce vykonávané </w:t>
      </w:r>
      <w:r w:rsidRPr="00C731BE">
        <w:rPr>
          <w:rFonts w:eastAsia="Times New Roman" w:cs="Times New Roman"/>
          <w:color w:val="000000"/>
          <w:spacing w:val="-1"/>
          <w:lang w:eastAsia="cs-CZ"/>
        </w:rPr>
        <w:br/>
        <w:t>v ochranných pásmech energetických vedení, popřípadě zařízení technického vybavení.</w:t>
      </w:r>
    </w:p>
    <w:p w14:paraId="12FF2469" w14:textId="77777777" w:rsidR="00303005" w:rsidRPr="00C731BE" w:rsidRDefault="00303005" w:rsidP="005504D3">
      <w:pPr>
        <w:spacing w:after="0" w:line="240" w:lineRule="auto"/>
        <w:jc w:val="both"/>
        <w:rPr>
          <w:rFonts w:eastAsia="Times New Roman" w:cs="Times New Roman"/>
          <w:color w:val="000000"/>
          <w:spacing w:val="-1"/>
          <w:lang w:eastAsia="cs-CZ"/>
        </w:rPr>
      </w:pPr>
    </w:p>
    <w:p w14:paraId="3491A317" w14:textId="522A818C" w:rsidR="00C84628" w:rsidRDefault="00C84628" w:rsidP="00C84628">
      <w:pPr>
        <w:spacing w:after="0" w:line="240" w:lineRule="auto"/>
        <w:contextualSpacing/>
        <w:jc w:val="both"/>
        <w:rPr>
          <w:rFonts w:eastAsia="Times New Roman" w:cs="Times New Roman"/>
          <w:lang w:eastAsia="cs-CZ"/>
        </w:rPr>
      </w:pPr>
      <w:r w:rsidRPr="00223C33">
        <w:rPr>
          <w:rFonts w:eastAsia="Times New Roman" w:cs="Times New Roman"/>
          <w:lang w:eastAsia="cs-CZ"/>
        </w:rPr>
        <w:t>Požadavky správců inženýrských sítí na ochranná pásma budou dodrženy.</w:t>
      </w:r>
    </w:p>
    <w:p w14:paraId="43B8A9AE" w14:textId="77777777" w:rsidR="00C84628" w:rsidRDefault="00C84628" w:rsidP="00C84628">
      <w:pPr>
        <w:spacing w:after="0" w:line="240" w:lineRule="auto"/>
        <w:contextualSpacing/>
        <w:jc w:val="both"/>
        <w:rPr>
          <w:rFonts w:eastAsia="Times New Roman" w:cs="Times New Roman"/>
          <w:lang w:eastAsia="cs-CZ"/>
        </w:rPr>
      </w:pPr>
    </w:p>
    <w:p w14:paraId="53302188" w14:textId="77777777" w:rsidR="005504D3" w:rsidRPr="00C731BE" w:rsidRDefault="005504D3" w:rsidP="005504D3">
      <w:pPr>
        <w:spacing w:after="0" w:line="240" w:lineRule="auto"/>
        <w:jc w:val="both"/>
        <w:rPr>
          <w:rFonts w:eastAsia="Times New Roman" w:cs="Times New Roman"/>
          <w:color w:val="000000"/>
          <w:spacing w:val="-1"/>
          <w:lang w:eastAsia="cs-CZ"/>
        </w:rPr>
      </w:pPr>
      <w:r w:rsidRPr="00C731BE">
        <w:rPr>
          <w:rFonts w:eastAsia="Times New Roman" w:cs="Times New Roman"/>
          <w:color w:val="000000"/>
          <w:spacing w:val="-1"/>
          <w:lang w:eastAsia="cs-CZ"/>
        </w:rPr>
        <w:t>Rozsah ochranných pásem a obecné požadavky s nimi spojené stanoví příslušná legislativa a příslušné technické normy.</w:t>
      </w:r>
    </w:p>
    <w:p w14:paraId="788350F8" w14:textId="77777777" w:rsidR="005504D3" w:rsidRPr="00C731BE" w:rsidRDefault="005504D3" w:rsidP="005504D3">
      <w:pPr>
        <w:spacing w:after="0" w:line="240" w:lineRule="auto"/>
        <w:jc w:val="both"/>
        <w:rPr>
          <w:rFonts w:eastAsia="Times New Roman" w:cs="Times New Roman"/>
          <w:lang w:eastAsia="cs-CZ"/>
        </w:rPr>
      </w:pPr>
      <w:bookmarkStart w:id="153" w:name="_Toc459799277"/>
      <w:bookmarkStart w:id="154" w:name="_Toc458761481"/>
      <w:bookmarkStart w:id="155" w:name="_Toc456939423"/>
      <w:bookmarkEnd w:id="151"/>
      <w:bookmarkEnd w:id="152"/>
    </w:p>
    <w:p w14:paraId="60C62FE1"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156" w:name="_Toc513409266"/>
      <w:bookmarkStart w:id="157" w:name="_Toc22883842"/>
      <w:r w:rsidRPr="00C731BE">
        <w:rPr>
          <w:rFonts w:eastAsia="Times New Roman" w:cs="Times New Roman"/>
          <w:b/>
          <w:lang w:eastAsia="cs-CZ"/>
        </w:rPr>
        <w:lastRenderedPageBreak/>
        <w:t>9.</w:t>
      </w:r>
      <w:r w:rsidR="001075DC">
        <w:rPr>
          <w:rFonts w:eastAsia="Times New Roman" w:cs="Times New Roman"/>
          <w:b/>
          <w:lang w:eastAsia="cs-CZ"/>
        </w:rPr>
        <w:t>3</w:t>
      </w:r>
      <w:r w:rsidRPr="00C731BE">
        <w:rPr>
          <w:rFonts w:eastAsia="Times New Roman" w:cs="Times New Roman"/>
          <w:b/>
          <w:lang w:eastAsia="cs-CZ"/>
        </w:rPr>
        <w:tab/>
        <w:t>Opatření vztahující se k umístění a řešení zařízení staveniště</w:t>
      </w:r>
      <w:bookmarkEnd w:id="153"/>
      <w:bookmarkEnd w:id="154"/>
      <w:bookmarkEnd w:id="155"/>
      <w:bookmarkEnd w:id="156"/>
      <w:bookmarkEnd w:id="157"/>
    </w:p>
    <w:p w14:paraId="2E27B942" w14:textId="77777777" w:rsidR="005504D3" w:rsidRPr="00C731BE" w:rsidRDefault="005504D3" w:rsidP="005504D3">
      <w:pPr>
        <w:spacing w:after="0" w:line="240" w:lineRule="auto"/>
        <w:jc w:val="both"/>
        <w:rPr>
          <w:rFonts w:eastAsia="Times New Roman" w:cs="Times New Roman"/>
          <w:lang w:eastAsia="cs-CZ"/>
        </w:rPr>
      </w:pPr>
    </w:p>
    <w:p w14:paraId="44FAEFBE" w14:textId="77777777" w:rsidR="005504D3" w:rsidRPr="00C731BE" w:rsidRDefault="005504D3" w:rsidP="00091432">
      <w:pPr>
        <w:numPr>
          <w:ilvl w:val="0"/>
          <w:numId w:val="14"/>
        </w:numPr>
        <w:spacing w:after="0" w:line="240" w:lineRule="auto"/>
        <w:ind w:left="426" w:hanging="426"/>
        <w:contextualSpacing/>
        <w:jc w:val="both"/>
        <w:rPr>
          <w:rFonts w:eastAsia="Times New Roman" w:cs="Times New Roman"/>
          <w:color w:val="000000"/>
          <w:spacing w:val="-1"/>
          <w:lang w:eastAsia="cs-CZ"/>
        </w:rPr>
      </w:pPr>
      <w:r w:rsidRPr="00C731BE">
        <w:rPr>
          <w:rFonts w:eastAsia="Times New Roman" w:cs="Times New Roman"/>
          <w:color w:val="000000"/>
          <w:spacing w:val="-1"/>
          <w:lang w:eastAsia="cs-CZ"/>
        </w:rPr>
        <w:t xml:space="preserve">Zhotovitelé určí pracovníkům vlastní dočasné prostory pro osobní hygienu, převlékání </w:t>
      </w:r>
      <w:r w:rsidRPr="00C731BE">
        <w:rPr>
          <w:rFonts w:eastAsia="Times New Roman" w:cs="Times New Roman"/>
          <w:color w:val="000000"/>
          <w:spacing w:val="-1"/>
          <w:lang w:eastAsia="cs-CZ"/>
        </w:rPr>
        <w:br/>
        <w:t>a odkládání osobních věcí – stavební buňky v místě zařízení staveniště.</w:t>
      </w:r>
    </w:p>
    <w:p w14:paraId="69CC32E6" w14:textId="77777777" w:rsidR="005504D3" w:rsidRPr="00C731BE" w:rsidRDefault="00C731BE" w:rsidP="00091432">
      <w:pPr>
        <w:numPr>
          <w:ilvl w:val="0"/>
          <w:numId w:val="14"/>
        </w:numPr>
        <w:spacing w:after="0" w:line="240" w:lineRule="auto"/>
        <w:ind w:left="426" w:hanging="426"/>
        <w:contextualSpacing/>
        <w:jc w:val="both"/>
        <w:rPr>
          <w:rFonts w:eastAsia="Times New Roman" w:cs="Times New Roman"/>
          <w:color w:val="000000"/>
          <w:spacing w:val="-1"/>
          <w:lang w:eastAsia="cs-CZ"/>
        </w:rPr>
      </w:pPr>
      <w:r w:rsidRPr="00C731BE">
        <w:rPr>
          <w:rFonts w:eastAsia="Times New Roman" w:cs="Times New Roman"/>
          <w:noProof/>
          <w:lang w:eastAsia="cs-CZ"/>
        </w:rPr>
        <w:drawing>
          <wp:anchor distT="0" distB="0" distL="114300" distR="114300" simplePos="0" relativeHeight="251660288" behindDoc="1" locked="0" layoutInCell="1" allowOverlap="1" wp14:anchorId="40BB6964" wp14:editId="70C70A26">
            <wp:simplePos x="0" y="0"/>
            <wp:positionH relativeFrom="column">
              <wp:posOffset>4196080</wp:posOffset>
            </wp:positionH>
            <wp:positionV relativeFrom="paragraph">
              <wp:posOffset>350519</wp:posOffset>
            </wp:positionV>
            <wp:extent cx="800100" cy="714375"/>
            <wp:effectExtent l="0" t="0" r="0" b="9525"/>
            <wp:wrapTight wrapText="bothSides">
              <wp:wrapPolygon edited="0">
                <wp:start x="0" y="0"/>
                <wp:lineTo x="0" y="21312"/>
                <wp:lineTo x="21086" y="21312"/>
                <wp:lineTo x="21086" y="0"/>
                <wp:lineTo x="0" y="0"/>
              </wp:wrapPolygon>
            </wp:wrapTight>
            <wp:docPr id="119"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00100" cy="714375"/>
                    </a:xfrm>
                    <a:prstGeom prst="rect">
                      <a:avLst/>
                    </a:prstGeom>
                    <a:noFill/>
                  </pic:spPr>
                </pic:pic>
              </a:graphicData>
            </a:graphic>
            <wp14:sizeRelH relativeFrom="page">
              <wp14:pctWidth>0</wp14:pctWidth>
            </wp14:sizeRelH>
            <wp14:sizeRelV relativeFrom="page">
              <wp14:pctHeight>0</wp14:pctHeight>
            </wp14:sizeRelV>
          </wp:anchor>
        </w:drawing>
      </w:r>
      <w:r w:rsidRPr="00C731BE">
        <w:rPr>
          <w:rFonts w:eastAsia="Times New Roman" w:cs="Times New Roman"/>
          <w:noProof/>
          <w:lang w:eastAsia="cs-CZ"/>
        </w:rPr>
        <w:drawing>
          <wp:anchor distT="0" distB="0" distL="114300" distR="114300" simplePos="0" relativeHeight="251666432" behindDoc="0" locked="0" layoutInCell="1" allowOverlap="1" wp14:anchorId="1EDD586E" wp14:editId="2C963AEB">
            <wp:simplePos x="0" y="0"/>
            <wp:positionH relativeFrom="column">
              <wp:posOffset>4996180</wp:posOffset>
            </wp:positionH>
            <wp:positionV relativeFrom="paragraph">
              <wp:posOffset>361949</wp:posOffset>
            </wp:positionV>
            <wp:extent cx="803910" cy="714375"/>
            <wp:effectExtent l="0" t="0" r="0" b="9525"/>
            <wp:wrapNone/>
            <wp:docPr id="120"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03910" cy="714375"/>
                    </a:xfrm>
                    <a:prstGeom prst="rect">
                      <a:avLst/>
                    </a:prstGeom>
                    <a:noFill/>
                  </pic:spPr>
                </pic:pic>
              </a:graphicData>
            </a:graphic>
            <wp14:sizeRelH relativeFrom="margin">
              <wp14:pctWidth>0</wp14:pctWidth>
            </wp14:sizeRelH>
            <wp14:sizeRelV relativeFrom="margin">
              <wp14:pctHeight>0</wp14:pctHeight>
            </wp14:sizeRelV>
          </wp:anchor>
        </w:drawing>
      </w:r>
      <w:r w:rsidR="005504D3" w:rsidRPr="00C731BE">
        <w:rPr>
          <w:rFonts w:eastAsia="Times New Roman" w:cs="Times New Roman"/>
          <w:color w:val="000000"/>
          <w:spacing w:val="-1"/>
          <w:lang w:eastAsia="cs-CZ"/>
        </w:rPr>
        <w:t xml:space="preserve">Zhotovitelé zajistí uložení prostředků požární ochrany, prostředků pro poskytnutí první pomoci a prostředků pro přivolání poskytovatele zdravotnické záchranné služby </w:t>
      </w:r>
      <w:r w:rsidR="005504D3" w:rsidRPr="00C731BE">
        <w:rPr>
          <w:rFonts w:eastAsia="Times New Roman" w:cs="Times New Roman"/>
          <w:color w:val="000000"/>
          <w:spacing w:val="-1"/>
          <w:lang w:eastAsia="cs-CZ"/>
        </w:rPr>
        <w:br/>
        <w:t>na označeném místě.</w:t>
      </w:r>
    </w:p>
    <w:p w14:paraId="59C98A74" w14:textId="7775A672" w:rsidR="005504D3" w:rsidRPr="00C731BE" w:rsidRDefault="005504D3" w:rsidP="00091432">
      <w:pPr>
        <w:numPr>
          <w:ilvl w:val="0"/>
          <w:numId w:val="14"/>
        </w:numPr>
        <w:spacing w:after="0" w:line="240" w:lineRule="auto"/>
        <w:ind w:left="426" w:hanging="426"/>
        <w:contextualSpacing/>
        <w:jc w:val="both"/>
        <w:rPr>
          <w:rFonts w:eastAsia="Times New Roman" w:cs="Times New Roman"/>
          <w:color w:val="000000"/>
          <w:spacing w:val="-1"/>
          <w:lang w:eastAsia="cs-CZ"/>
        </w:rPr>
      </w:pPr>
      <w:r w:rsidRPr="00C731BE">
        <w:rPr>
          <w:rFonts w:eastAsia="Times New Roman" w:cs="Times New Roman"/>
          <w:color w:val="000000"/>
          <w:spacing w:val="-1"/>
          <w:lang w:eastAsia="cs-CZ"/>
        </w:rPr>
        <w:t xml:space="preserve">Pro skladování a návoz materiálu bude zhotovitel využívat plochu v rámci zajištěného staveniště, případně další plochy kolem komunikace určené záborem. Požadavky ke skladování viz bod </w:t>
      </w:r>
      <w:r w:rsidRPr="004F4BA6">
        <w:rPr>
          <w:rFonts w:eastAsia="Times New Roman" w:cs="Times New Roman"/>
          <w:color w:val="000000"/>
          <w:spacing w:val="-1"/>
          <w:lang w:eastAsia="cs-CZ"/>
        </w:rPr>
        <w:t>10.</w:t>
      </w:r>
      <w:r w:rsidR="007A706D">
        <w:rPr>
          <w:rFonts w:eastAsia="Times New Roman" w:cs="Times New Roman"/>
          <w:color w:val="000000"/>
          <w:spacing w:val="-1"/>
          <w:lang w:eastAsia="cs-CZ"/>
        </w:rPr>
        <w:t>6</w:t>
      </w:r>
      <w:r w:rsidRPr="00C731BE">
        <w:rPr>
          <w:rFonts w:eastAsia="Times New Roman" w:cs="Times New Roman"/>
          <w:color w:val="000000"/>
          <w:spacing w:val="-1"/>
          <w:lang w:eastAsia="cs-CZ"/>
        </w:rPr>
        <w:t xml:space="preserve"> Skladování materiálu.</w:t>
      </w:r>
    </w:p>
    <w:p w14:paraId="23D1695F" w14:textId="77777777" w:rsidR="00303005" w:rsidRPr="00C731BE" w:rsidRDefault="00303005" w:rsidP="00303005">
      <w:pPr>
        <w:spacing w:after="0" w:line="240" w:lineRule="auto"/>
        <w:ind w:left="426"/>
        <w:contextualSpacing/>
        <w:jc w:val="both"/>
        <w:rPr>
          <w:rFonts w:eastAsia="Times New Roman" w:cs="Times New Roman"/>
          <w:i/>
          <w:color w:val="000000"/>
          <w:spacing w:val="-1"/>
          <w:lang w:eastAsia="cs-CZ"/>
        </w:rPr>
      </w:pPr>
      <w:bookmarkStart w:id="158" w:name="_Toc513409267"/>
      <w:bookmarkStart w:id="159" w:name="_Toc459799278"/>
      <w:bookmarkStart w:id="160" w:name="_Toc458761482"/>
      <w:bookmarkStart w:id="161" w:name="_Toc456939424"/>
    </w:p>
    <w:p w14:paraId="33C42433"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162" w:name="_Toc22883843"/>
      <w:r w:rsidRPr="00C731BE">
        <w:rPr>
          <w:rFonts w:eastAsia="Times New Roman" w:cs="Times New Roman"/>
          <w:b/>
          <w:lang w:eastAsia="cs-CZ"/>
        </w:rPr>
        <w:t>9.</w:t>
      </w:r>
      <w:r w:rsidR="001075DC">
        <w:rPr>
          <w:rFonts w:eastAsia="Times New Roman" w:cs="Times New Roman"/>
          <w:b/>
          <w:lang w:eastAsia="cs-CZ"/>
        </w:rPr>
        <w:t>4</w:t>
      </w:r>
      <w:r w:rsidRPr="00C731BE">
        <w:rPr>
          <w:rFonts w:eastAsia="Times New Roman" w:cs="Times New Roman"/>
          <w:b/>
          <w:lang w:eastAsia="cs-CZ"/>
        </w:rPr>
        <w:tab/>
        <w:t>Zařízení pro rozvod energie včetně postupu na osvětlení staveniště</w:t>
      </w:r>
      <w:bookmarkEnd w:id="158"/>
      <w:bookmarkEnd w:id="159"/>
      <w:bookmarkEnd w:id="160"/>
      <w:bookmarkEnd w:id="161"/>
      <w:bookmarkEnd w:id="162"/>
    </w:p>
    <w:p w14:paraId="06AD8555" w14:textId="77777777" w:rsidR="005504D3" w:rsidRPr="00C731BE" w:rsidRDefault="005504D3" w:rsidP="005504D3">
      <w:pPr>
        <w:spacing w:after="0" w:line="240" w:lineRule="auto"/>
        <w:jc w:val="both"/>
        <w:rPr>
          <w:rFonts w:eastAsia="Times New Roman" w:cs="Times New Roman"/>
          <w:lang w:eastAsia="cs-CZ"/>
        </w:rPr>
      </w:pPr>
    </w:p>
    <w:p w14:paraId="49E0C853"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Zajištění elektrické energie a vody pro účely stavby se předpokládá z mobilních zdrojů zhotovitele. Případné připojení staveniště na rozvodné sítě není předmětem řešení dokumentace a v případě potřeby bude řešeno v režii zhotovitele.</w:t>
      </w:r>
    </w:p>
    <w:p w14:paraId="4F71E5B4" w14:textId="77777777" w:rsidR="005504D3" w:rsidRPr="00C731BE" w:rsidRDefault="005504D3" w:rsidP="005504D3">
      <w:pPr>
        <w:spacing w:after="0" w:line="240" w:lineRule="auto"/>
        <w:jc w:val="both"/>
        <w:rPr>
          <w:rFonts w:eastAsia="Times New Roman" w:cs="Times New Roman"/>
          <w:lang w:eastAsia="cs-CZ"/>
        </w:rPr>
      </w:pPr>
    </w:p>
    <w:p w14:paraId="5F860427" w14:textId="77777777" w:rsidR="005504D3" w:rsidRPr="00C731BE" w:rsidRDefault="005504D3" w:rsidP="005504D3">
      <w:pPr>
        <w:spacing w:after="0" w:line="240" w:lineRule="auto"/>
        <w:jc w:val="both"/>
        <w:rPr>
          <w:rFonts w:eastAsia="Times New Roman" w:cs="Times New Roman"/>
          <w:b/>
          <w:u w:val="single"/>
          <w:lang w:eastAsia="cs-CZ"/>
        </w:rPr>
      </w:pPr>
      <w:r w:rsidRPr="00C731BE">
        <w:rPr>
          <w:rFonts w:eastAsia="Times New Roman" w:cs="Times New Roman"/>
          <w:b/>
          <w:u w:val="single"/>
          <w:lang w:eastAsia="cs-CZ"/>
        </w:rPr>
        <w:t>Zařízení pro rozvod energie:</w:t>
      </w:r>
    </w:p>
    <w:p w14:paraId="335A3D3C" w14:textId="77777777" w:rsidR="005504D3" w:rsidRPr="00C731BE" w:rsidRDefault="005504D3" w:rsidP="005504D3">
      <w:pPr>
        <w:spacing w:after="0" w:line="240" w:lineRule="auto"/>
        <w:jc w:val="both"/>
        <w:rPr>
          <w:rFonts w:eastAsia="Times New Roman" w:cs="Times New Roman"/>
          <w:lang w:eastAsia="cs-CZ"/>
        </w:rPr>
      </w:pPr>
    </w:p>
    <w:p w14:paraId="27EC044F" w14:textId="77777777" w:rsidR="005504D3" w:rsidRPr="00C731BE" w:rsidRDefault="005504D3" w:rsidP="005504D3">
      <w:pPr>
        <w:spacing w:after="0" w:line="240" w:lineRule="auto"/>
        <w:jc w:val="both"/>
        <w:rPr>
          <w:rFonts w:eastAsia="Arial Unicode MS" w:cs="Times New Roman"/>
          <w:bCs/>
          <w:color w:val="000000"/>
          <w:lang w:eastAsia="cs-CZ"/>
        </w:rPr>
      </w:pPr>
      <w:bookmarkStart w:id="163" w:name="_Toc458761483"/>
      <w:bookmarkStart w:id="164" w:name="_Toc456939425"/>
      <w:r w:rsidRPr="00C731BE">
        <w:rPr>
          <w:rFonts w:eastAsia="Arial Unicode MS" w:cs="Times New Roman"/>
          <w:bCs/>
          <w:color w:val="000000"/>
          <w:lang w:eastAsia="cs-CZ"/>
        </w:rPr>
        <w:t>Dočasná zařízení pro rozvod energie na staveništi musí být navržena, provedena a používána takovým způsobem, aby nebyla zdrojem nebezpečí vzniku požáru nebo výbuchu; fyzické osoby musí být dostatečně chráněny před nebezpečím úrazu elektrickým proudem. Návrh, provedení a volba dočasného zařízení pro rozvod energie a ochranných zařízení musí odpovídat druhu a výkonu rozváděné energie, podmínkám vnějších vlivů a odborné způsobilosti fyzických osob, které mají přístup k součástem zařízení. Rozvody energie, existující před zřízením staveniště, musí být identifikovány, zkontrolovány a viditelně označeny.</w:t>
      </w:r>
    </w:p>
    <w:p w14:paraId="246E188D" w14:textId="77777777" w:rsidR="005504D3" w:rsidRPr="00C731BE" w:rsidRDefault="005504D3" w:rsidP="005504D3">
      <w:pPr>
        <w:spacing w:after="0" w:line="240" w:lineRule="auto"/>
        <w:jc w:val="both"/>
        <w:rPr>
          <w:rFonts w:eastAsia="Arial Unicode MS" w:cs="Times New Roman"/>
          <w:bCs/>
          <w:color w:val="000000"/>
          <w:lang w:eastAsia="cs-CZ"/>
        </w:rPr>
      </w:pPr>
    </w:p>
    <w:p w14:paraId="2EB0A880" w14:textId="77777777" w:rsidR="005504D3" w:rsidRPr="00C731BE" w:rsidRDefault="005504D3" w:rsidP="005504D3">
      <w:pPr>
        <w:spacing w:after="0" w:line="240" w:lineRule="auto"/>
        <w:jc w:val="both"/>
        <w:rPr>
          <w:rFonts w:eastAsia="Arial Unicode MS" w:cs="Times New Roman"/>
          <w:bCs/>
          <w:color w:val="000000"/>
          <w:lang w:eastAsia="cs-CZ"/>
        </w:rPr>
      </w:pPr>
      <w:r w:rsidRPr="00C731BE">
        <w:rPr>
          <w:rFonts w:eastAsia="Arial Unicode MS" w:cs="Times New Roman"/>
          <w:bCs/>
          <w:color w:val="000000"/>
          <w:lang w:eastAsia="cs-CZ"/>
        </w:rPr>
        <w:t>Dočasná elektrická zařízení na staveništi musí splňovat normové požadavky a musí být podrobována pravidelným kontrolám a revizím ve stanovených intervalech. Hlavní vypínač elektrického zařízení musí být umístěn tak, aby byl snadno přístupný, musí být označen a zabezpečen proti neoprávněné manipulaci a s jeho umístěním musí být seznámeny všechny fyzické osoby zdržující se na staveništi. Pokud se na staveništi nepracuje, musí být elektrická zařízení, která nemusí zůstat z provozních důvodů zapnuta, odpojena a zabezpečena proti neoprávněné manipulaci.</w:t>
      </w:r>
    </w:p>
    <w:p w14:paraId="4A3CF0B8" w14:textId="77777777" w:rsidR="005504D3" w:rsidRPr="00C731BE" w:rsidRDefault="005504D3" w:rsidP="005504D3">
      <w:pPr>
        <w:spacing w:after="0" w:line="240" w:lineRule="auto"/>
        <w:jc w:val="both"/>
        <w:rPr>
          <w:rFonts w:eastAsia="Arial Unicode MS" w:cs="Times New Roman"/>
          <w:bCs/>
          <w:color w:val="000000"/>
          <w:lang w:eastAsia="cs-CZ"/>
        </w:rPr>
      </w:pPr>
    </w:p>
    <w:p w14:paraId="1EEBA1DB" w14:textId="77777777" w:rsidR="005504D3" w:rsidRPr="00C731BE" w:rsidRDefault="005504D3" w:rsidP="005504D3">
      <w:pPr>
        <w:spacing w:after="0" w:line="240" w:lineRule="auto"/>
        <w:jc w:val="both"/>
        <w:rPr>
          <w:rFonts w:eastAsia="Times New Roman" w:cs="Times New Roman"/>
          <w:lang w:eastAsia="cs-CZ"/>
        </w:rPr>
      </w:pPr>
      <w:r w:rsidRPr="00C731BE">
        <w:rPr>
          <w:rFonts w:eastAsia="Arial Unicode MS" w:cs="Times New Roman"/>
          <w:bCs/>
          <w:color w:val="000000"/>
          <w:lang w:eastAsia="cs-CZ"/>
        </w:rPr>
        <w:t>Pokud nelze nadzemní elektrické vedení přesunout mimo staveniště nebo je odpojit od zdroje elektrického proudu, je nutno zabránit vjezdu dopravních prostředků a pojízdných strojů do ochranného pásma. Nelze-li provoz dopravních prostředků a pojízdných strojů pod vedením vyloučit, je nutno umístit závěsné zábrany a náležitá upozornění.</w:t>
      </w:r>
    </w:p>
    <w:p w14:paraId="50AD0E52" w14:textId="77777777" w:rsidR="00570BC6" w:rsidRPr="00C731BE" w:rsidRDefault="00570BC6" w:rsidP="005504D3">
      <w:pPr>
        <w:spacing w:after="0" w:line="240" w:lineRule="auto"/>
        <w:jc w:val="both"/>
        <w:rPr>
          <w:rFonts w:eastAsia="Times New Roman" w:cs="Times New Roman"/>
          <w:lang w:eastAsia="cs-CZ"/>
        </w:rPr>
      </w:pPr>
    </w:p>
    <w:p w14:paraId="1A0B4FBC"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165" w:name="_Toc513409268"/>
      <w:bookmarkStart w:id="166" w:name="_Toc459799279"/>
      <w:bookmarkStart w:id="167" w:name="_Toc22883844"/>
      <w:r w:rsidRPr="00C731BE">
        <w:rPr>
          <w:rFonts w:eastAsia="Times New Roman" w:cs="Times New Roman"/>
          <w:b/>
          <w:lang w:eastAsia="cs-CZ"/>
        </w:rPr>
        <w:t>9.</w:t>
      </w:r>
      <w:r w:rsidR="001075DC">
        <w:rPr>
          <w:rFonts w:eastAsia="Times New Roman" w:cs="Times New Roman"/>
          <w:b/>
          <w:lang w:eastAsia="cs-CZ"/>
        </w:rPr>
        <w:t>5</w:t>
      </w:r>
      <w:r w:rsidRPr="00C731BE">
        <w:rPr>
          <w:rFonts w:eastAsia="Times New Roman" w:cs="Times New Roman"/>
          <w:b/>
          <w:lang w:eastAsia="cs-CZ"/>
        </w:rPr>
        <w:tab/>
        <w:t>Základní vybavení osob na staveništi</w:t>
      </w:r>
      <w:bookmarkEnd w:id="163"/>
      <w:bookmarkEnd w:id="164"/>
      <w:bookmarkEnd w:id="165"/>
      <w:bookmarkEnd w:id="166"/>
      <w:bookmarkEnd w:id="167"/>
    </w:p>
    <w:p w14:paraId="3EFEA102" w14:textId="77777777" w:rsidR="005504D3" w:rsidRPr="00C731BE" w:rsidRDefault="005504D3" w:rsidP="005504D3">
      <w:pPr>
        <w:spacing w:after="0" w:line="240" w:lineRule="auto"/>
        <w:jc w:val="both"/>
        <w:rPr>
          <w:rFonts w:eastAsia="Times New Roman" w:cs="Times New Roman"/>
          <w:b/>
          <w:lang w:eastAsia="cs-CZ"/>
        </w:rPr>
      </w:pPr>
    </w:p>
    <w:p w14:paraId="4973AF08" w14:textId="77777777" w:rsidR="005504D3" w:rsidRPr="00C731BE" w:rsidRDefault="005504D3" w:rsidP="00091432">
      <w:pPr>
        <w:numPr>
          <w:ilvl w:val="0"/>
          <w:numId w:val="15"/>
        </w:numPr>
        <w:spacing w:after="0" w:line="240" w:lineRule="auto"/>
        <w:contextualSpacing/>
        <w:jc w:val="both"/>
        <w:rPr>
          <w:rFonts w:eastAsia="Times New Roman" w:cs="Times New Roman"/>
          <w:lang w:eastAsia="cs-CZ"/>
        </w:rPr>
      </w:pPr>
      <w:r w:rsidRPr="00C731BE">
        <w:rPr>
          <w:rFonts w:eastAsia="Times New Roman" w:cs="Times New Roman"/>
          <w:lang w:eastAsia="cs-CZ"/>
        </w:rPr>
        <w:t xml:space="preserve">Při provádění prací a pohybu na staveništi jsou pracovníci povinni používat tyto základní </w:t>
      </w:r>
      <w:r w:rsidR="00C46622" w:rsidRPr="00C731BE">
        <w:rPr>
          <w:rFonts w:eastAsia="Times New Roman" w:cs="Times New Roman"/>
          <w:lang w:eastAsia="cs-CZ"/>
        </w:rPr>
        <w:t>OOPP – ochranná</w:t>
      </w:r>
      <w:r w:rsidRPr="00C731BE">
        <w:rPr>
          <w:rFonts w:eastAsia="Times New Roman" w:cs="Times New Roman"/>
          <w:lang w:eastAsia="cs-CZ"/>
        </w:rPr>
        <w:t xml:space="preserve"> přilba, pracovní oděv, oděvy a doplňky s vysokou viditelností </w:t>
      </w:r>
      <w:r w:rsidRPr="00C731BE">
        <w:rPr>
          <w:rFonts w:eastAsia="Times New Roman" w:cs="Times New Roman"/>
          <w:lang w:eastAsia="cs-CZ"/>
        </w:rPr>
        <w:br/>
        <w:t>z retroreflexních a fluorescenčních materiálů (výstražná vesta) a ochranná pracovní obuv.</w:t>
      </w:r>
    </w:p>
    <w:p w14:paraId="760E8F8F" w14:textId="77777777" w:rsidR="005504D3" w:rsidRPr="00C731BE" w:rsidRDefault="005504D3" w:rsidP="00091432">
      <w:pPr>
        <w:numPr>
          <w:ilvl w:val="0"/>
          <w:numId w:val="15"/>
        </w:numPr>
        <w:spacing w:after="0" w:line="240" w:lineRule="auto"/>
        <w:contextualSpacing/>
        <w:jc w:val="both"/>
        <w:rPr>
          <w:rFonts w:eastAsia="Times New Roman" w:cs="Times New Roman"/>
          <w:lang w:eastAsia="cs-CZ"/>
        </w:rPr>
      </w:pPr>
      <w:r w:rsidRPr="00C731BE">
        <w:rPr>
          <w:rFonts w:eastAsia="Times New Roman" w:cs="Times New Roman"/>
          <w:lang w:eastAsia="cs-CZ"/>
        </w:rPr>
        <w:t xml:space="preserve">Dále jsou pracovníci (zaměstnanci) povinni používat ostatní OOPP, které zaměstnavatel přidělil k provádění určité práce - např. brýle, </w:t>
      </w:r>
      <w:r w:rsidR="00C46622" w:rsidRPr="00C731BE">
        <w:rPr>
          <w:rFonts w:eastAsia="Times New Roman" w:cs="Times New Roman"/>
          <w:lang w:eastAsia="cs-CZ"/>
        </w:rPr>
        <w:t>sluchátka</w:t>
      </w:r>
      <w:r w:rsidRPr="00C731BE">
        <w:rPr>
          <w:rFonts w:eastAsia="Times New Roman" w:cs="Times New Roman"/>
          <w:lang w:eastAsia="cs-CZ"/>
        </w:rPr>
        <w:t xml:space="preserve"> atd.</w:t>
      </w:r>
    </w:p>
    <w:p w14:paraId="27A64FFF" w14:textId="77777777" w:rsidR="005504D3" w:rsidRPr="0087721A" w:rsidRDefault="005504D3" w:rsidP="00091432">
      <w:pPr>
        <w:numPr>
          <w:ilvl w:val="0"/>
          <w:numId w:val="15"/>
        </w:numPr>
        <w:spacing w:after="0" w:line="240" w:lineRule="auto"/>
        <w:contextualSpacing/>
        <w:jc w:val="both"/>
        <w:rPr>
          <w:rFonts w:eastAsia="Times New Roman" w:cs="Times New Roman"/>
          <w:i/>
          <w:lang w:eastAsia="cs-CZ"/>
        </w:rPr>
      </w:pPr>
      <w:r w:rsidRPr="00C731BE">
        <w:rPr>
          <w:rFonts w:eastAsia="Times New Roman" w:cs="Times New Roman"/>
          <w:lang w:eastAsia="cs-CZ"/>
        </w:rPr>
        <w:t>Zástupci zadavatele stavby a další osoby, které se s jeho vědomím zdržují na staveništi, osoby provádějící autorský a technický dozor musí na staveništi používat ochranné přilby a pracovní obuv.</w:t>
      </w:r>
    </w:p>
    <w:p w14:paraId="3257A49B" w14:textId="77777777" w:rsidR="0087721A" w:rsidRPr="00C731BE" w:rsidRDefault="0087721A" w:rsidP="0087721A">
      <w:pPr>
        <w:spacing w:after="0" w:line="240" w:lineRule="auto"/>
        <w:ind w:left="360"/>
        <w:contextualSpacing/>
        <w:jc w:val="both"/>
        <w:rPr>
          <w:rFonts w:eastAsia="Times New Roman" w:cs="Times New Roman"/>
          <w:i/>
          <w:lang w:eastAsia="cs-CZ"/>
        </w:rPr>
      </w:pPr>
      <w:r>
        <w:rPr>
          <w:noProof/>
        </w:rPr>
        <w:lastRenderedPageBreak/>
        <w:drawing>
          <wp:inline distT="0" distB="0" distL="0" distR="0" wp14:anchorId="1A5F23BD" wp14:editId="4EEABF62">
            <wp:extent cx="891540" cy="952500"/>
            <wp:effectExtent l="0" t="0" r="3810" b="0"/>
            <wp:docPr id="137" name="obrázek 2" descr="Pracuj jen v ochranné přilb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acuj jen v ochranné přilbě!"/>
                    <pic:cNvPicPr>
                      <a:picLocks noChangeAspect="1" noChangeArrowheads="1"/>
                    </pic:cNvPicPr>
                  </pic:nvPicPr>
                  <pic:blipFill>
                    <a:blip r:embed="rId17" cstate="print"/>
                    <a:srcRect/>
                    <a:stretch>
                      <a:fillRect/>
                    </a:stretch>
                  </pic:blipFill>
                  <pic:spPr bwMode="auto">
                    <a:xfrm>
                      <a:off x="0" y="0"/>
                      <a:ext cx="891540" cy="952500"/>
                    </a:xfrm>
                    <a:prstGeom prst="rect">
                      <a:avLst/>
                    </a:prstGeom>
                    <a:noFill/>
                    <a:ln w="9525">
                      <a:noFill/>
                      <a:miter lim="800000"/>
                      <a:headEnd/>
                      <a:tailEnd/>
                    </a:ln>
                  </pic:spPr>
                </pic:pic>
              </a:graphicData>
            </a:graphic>
          </wp:inline>
        </w:drawing>
      </w:r>
      <w:r>
        <w:rPr>
          <w:rFonts w:eastAsia="Times New Roman" w:cs="Times New Roman"/>
          <w:i/>
          <w:noProof/>
          <w:lang w:eastAsia="cs-CZ"/>
        </w:rPr>
        <w:drawing>
          <wp:inline distT="0" distB="0" distL="0" distR="0" wp14:anchorId="1EBCF582" wp14:editId="52234D13">
            <wp:extent cx="883920" cy="951230"/>
            <wp:effectExtent l="0" t="0" r="0" b="127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83920" cy="951230"/>
                    </a:xfrm>
                    <a:prstGeom prst="rect">
                      <a:avLst/>
                    </a:prstGeom>
                    <a:noFill/>
                  </pic:spPr>
                </pic:pic>
              </a:graphicData>
            </a:graphic>
          </wp:inline>
        </w:drawing>
      </w:r>
      <w:r>
        <w:rPr>
          <w:noProof/>
        </w:rPr>
        <w:drawing>
          <wp:inline distT="0" distB="0" distL="0" distR="0" wp14:anchorId="2F50AB5E" wp14:editId="44CB0A58">
            <wp:extent cx="861060" cy="952500"/>
            <wp:effectExtent l="0" t="0" r="0" b="0"/>
            <wp:docPr id="139" name="obrázek 4" descr="Příkaz k nošení ochrany noh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říkaz k nošení ochrany nohou"/>
                    <pic:cNvPicPr>
                      <a:picLocks noChangeAspect="1" noChangeArrowheads="1"/>
                    </pic:cNvPicPr>
                  </pic:nvPicPr>
                  <pic:blipFill>
                    <a:blip r:embed="rId19" cstate="print"/>
                    <a:srcRect/>
                    <a:stretch>
                      <a:fillRect/>
                    </a:stretch>
                  </pic:blipFill>
                  <pic:spPr bwMode="auto">
                    <a:xfrm>
                      <a:off x="0" y="0"/>
                      <a:ext cx="861060" cy="952500"/>
                    </a:xfrm>
                    <a:prstGeom prst="rect">
                      <a:avLst/>
                    </a:prstGeom>
                    <a:noFill/>
                    <a:ln w="9525">
                      <a:noFill/>
                      <a:miter lim="800000"/>
                      <a:headEnd/>
                      <a:tailEnd/>
                    </a:ln>
                  </pic:spPr>
                </pic:pic>
              </a:graphicData>
            </a:graphic>
          </wp:inline>
        </w:drawing>
      </w:r>
      <w:r>
        <w:rPr>
          <w:noProof/>
        </w:rPr>
        <w:drawing>
          <wp:inline distT="0" distB="0" distL="0" distR="0" wp14:anchorId="3C58999A" wp14:editId="2E09754C">
            <wp:extent cx="944880" cy="952500"/>
            <wp:effectExtent l="0" t="0" r="7620" b="0"/>
            <wp:docPr id="140" name="obrázek 5" descr="Používej ochranný pracovní odě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oužívej ochranný pracovní oděv"/>
                    <pic:cNvPicPr>
                      <a:picLocks noChangeAspect="1" noChangeArrowheads="1"/>
                    </pic:cNvPicPr>
                  </pic:nvPicPr>
                  <pic:blipFill>
                    <a:blip r:embed="rId20" cstate="print"/>
                    <a:srcRect/>
                    <a:stretch>
                      <a:fillRect/>
                    </a:stretch>
                  </pic:blipFill>
                  <pic:spPr bwMode="auto">
                    <a:xfrm>
                      <a:off x="0" y="0"/>
                      <a:ext cx="944880" cy="952500"/>
                    </a:xfrm>
                    <a:prstGeom prst="rect">
                      <a:avLst/>
                    </a:prstGeom>
                    <a:noFill/>
                    <a:ln w="9525">
                      <a:noFill/>
                      <a:miter lim="800000"/>
                      <a:headEnd/>
                      <a:tailEnd/>
                    </a:ln>
                  </pic:spPr>
                </pic:pic>
              </a:graphicData>
            </a:graphic>
          </wp:inline>
        </w:drawing>
      </w:r>
      <w:r>
        <w:rPr>
          <w:noProof/>
        </w:rPr>
        <w:drawing>
          <wp:inline distT="0" distB="0" distL="0" distR="0" wp14:anchorId="3BE5C1F8" wp14:editId="784F2D5E">
            <wp:extent cx="845820" cy="952500"/>
            <wp:effectExtent l="0" t="0" r="0" b="0"/>
            <wp:docPr id="14" name="obrázek 6" descr="Reflexní vesta - výstražná vesta oranžov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flexní vesta - výstražná vesta oranžová"/>
                    <pic:cNvPicPr>
                      <a:picLocks noChangeAspect="1" noChangeArrowheads="1"/>
                    </pic:cNvPicPr>
                  </pic:nvPicPr>
                  <pic:blipFill>
                    <a:blip r:embed="rId21" cstate="print"/>
                    <a:srcRect/>
                    <a:stretch>
                      <a:fillRect/>
                    </a:stretch>
                  </pic:blipFill>
                  <pic:spPr bwMode="auto">
                    <a:xfrm>
                      <a:off x="0" y="0"/>
                      <a:ext cx="845820" cy="952500"/>
                    </a:xfrm>
                    <a:prstGeom prst="rect">
                      <a:avLst/>
                    </a:prstGeom>
                    <a:noFill/>
                    <a:ln w="9525">
                      <a:noFill/>
                      <a:miter lim="800000"/>
                      <a:headEnd/>
                      <a:tailEnd/>
                    </a:ln>
                  </pic:spPr>
                </pic:pic>
              </a:graphicData>
            </a:graphic>
          </wp:inline>
        </w:drawing>
      </w:r>
      <w:r>
        <w:rPr>
          <w:noProof/>
        </w:rPr>
        <w:drawing>
          <wp:inline distT="0" distB="0" distL="0" distR="0" wp14:anchorId="108C6D08" wp14:editId="763F8560">
            <wp:extent cx="883920" cy="952500"/>
            <wp:effectExtent l="0" t="0" r="0" b="0"/>
            <wp:docPr id="142" name="obrázek 7" descr="Pracuj s chrániči sluch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acuj s chrániči sluchu!"/>
                    <pic:cNvPicPr>
                      <a:picLocks noChangeAspect="1" noChangeArrowheads="1"/>
                    </pic:cNvPicPr>
                  </pic:nvPicPr>
                  <pic:blipFill>
                    <a:blip r:embed="rId22" cstate="print"/>
                    <a:srcRect/>
                    <a:stretch>
                      <a:fillRect/>
                    </a:stretch>
                  </pic:blipFill>
                  <pic:spPr bwMode="auto">
                    <a:xfrm>
                      <a:off x="0" y="0"/>
                      <a:ext cx="883920" cy="952500"/>
                    </a:xfrm>
                    <a:prstGeom prst="rect">
                      <a:avLst/>
                    </a:prstGeom>
                    <a:noFill/>
                    <a:ln w="9525">
                      <a:noFill/>
                      <a:miter lim="800000"/>
                      <a:headEnd/>
                      <a:tailEnd/>
                    </a:ln>
                  </pic:spPr>
                </pic:pic>
              </a:graphicData>
            </a:graphic>
          </wp:inline>
        </w:drawing>
      </w:r>
    </w:p>
    <w:p w14:paraId="6752A646" w14:textId="77777777" w:rsidR="005504D3" w:rsidRPr="00C731BE" w:rsidRDefault="005504D3" w:rsidP="005504D3">
      <w:pPr>
        <w:spacing w:after="0" w:line="240" w:lineRule="auto"/>
        <w:jc w:val="both"/>
        <w:rPr>
          <w:rFonts w:eastAsia="Times New Roman" w:cs="Times New Roman"/>
          <w:lang w:eastAsia="cs-CZ"/>
        </w:rPr>
      </w:pPr>
    </w:p>
    <w:p w14:paraId="68C1AEB5"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168" w:name="_Toc513409269"/>
      <w:bookmarkStart w:id="169" w:name="_Toc459799280"/>
      <w:bookmarkStart w:id="170" w:name="_Toc458761484"/>
      <w:bookmarkStart w:id="171" w:name="_Toc456939426"/>
      <w:bookmarkStart w:id="172" w:name="_Toc22883845"/>
      <w:r w:rsidRPr="00C731BE">
        <w:rPr>
          <w:rFonts w:eastAsia="Times New Roman" w:cs="Times New Roman"/>
          <w:b/>
          <w:lang w:eastAsia="cs-CZ"/>
        </w:rPr>
        <w:t>9.</w:t>
      </w:r>
      <w:r w:rsidR="001075DC">
        <w:rPr>
          <w:rFonts w:eastAsia="Times New Roman" w:cs="Times New Roman"/>
          <w:b/>
          <w:lang w:eastAsia="cs-CZ"/>
        </w:rPr>
        <w:t>6</w:t>
      </w:r>
      <w:r w:rsidRPr="00C731BE">
        <w:rPr>
          <w:rFonts w:eastAsia="Times New Roman" w:cs="Times New Roman"/>
          <w:b/>
          <w:lang w:eastAsia="cs-CZ"/>
        </w:rPr>
        <w:tab/>
        <w:t>Vstup osob na staveniště</w:t>
      </w:r>
      <w:bookmarkEnd w:id="168"/>
      <w:bookmarkEnd w:id="169"/>
      <w:bookmarkEnd w:id="170"/>
      <w:bookmarkEnd w:id="171"/>
      <w:bookmarkEnd w:id="172"/>
    </w:p>
    <w:p w14:paraId="69584971" w14:textId="77777777" w:rsidR="005504D3" w:rsidRPr="00C731BE" w:rsidRDefault="005504D3" w:rsidP="005504D3">
      <w:pPr>
        <w:spacing w:after="0" w:line="240" w:lineRule="auto"/>
        <w:jc w:val="both"/>
        <w:rPr>
          <w:rFonts w:eastAsia="Times New Roman" w:cs="Times New Roman"/>
          <w:b/>
          <w:lang w:eastAsia="cs-CZ"/>
        </w:rPr>
      </w:pPr>
    </w:p>
    <w:p w14:paraId="7B065F45" w14:textId="77777777" w:rsidR="005504D3"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 xml:space="preserve">Každý pracovník (osoba), musí být seznámen s Plánem BOZP, technologickým </w:t>
      </w:r>
      <w:r w:rsidRPr="00C731BE">
        <w:rPr>
          <w:rFonts w:eastAsia="Times New Roman" w:cs="Times New Roman"/>
          <w:lang w:eastAsia="cs-CZ"/>
        </w:rPr>
        <w:br/>
        <w:t xml:space="preserve">a pracovním postupem provádění dané činnosti, riziky vyplývající z jejich pracovní činnosti, popř. dalším dokumentem (návod k použití, SBP). Dále musí splňovat lékařskou a odbornou způsobilost pro danou pracovní činnost. Seznámení s Plánem u pracovníků musí provádět zástupce hlavního zhotovitele, popř. vedoucí ostatních zhotovitelů. Zástupci zadavatele </w:t>
      </w:r>
      <w:r w:rsidRPr="00C731BE">
        <w:rPr>
          <w:rFonts w:eastAsia="Times New Roman" w:cs="Times New Roman"/>
          <w:lang w:eastAsia="cs-CZ"/>
        </w:rPr>
        <w:br/>
        <w:t>a provozovatele budou také seznámeni s Plánem BOZP.</w:t>
      </w:r>
    </w:p>
    <w:p w14:paraId="3E81D77F" w14:textId="77777777" w:rsidR="005504D3" w:rsidRPr="00C731BE" w:rsidRDefault="005504D3" w:rsidP="005504D3">
      <w:pPr>
        <w:spacing w:after="0" w:line="240" w:lineRule="auto"/>
        <w:jc w:val="both"/>
        <w:rPr>
          <w:rFonts w:eastAsia="Times New Roman" w:cs="Times New Roman"/>
          <w:lang w:eastAsia="cs-CZ"/>
        </w:rPr>
      </w:pPr>
    </w:p>
    <w:p w14:paraId="1634FFAD"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173" w:name="_Toc513409270"/>
      <w:bookmarkStart w:id="174" w:name="_Toc459799281"/>
      <w:bookmarkStart w:id="175" w:name="_Toc458761485"/>
      <w:bookmarkStart w:id="176" w:name="_Toc456939427"/>
      <w:bookmarkStart w:id="177" w:name="_Toc22883846"/>
      <w:r w:rsidRPr="00C731BE">
        <w:rPr>
          <w:rFonts w:eastAsia="Times New Roman" w:cs="Times New Roman"/>
          <w:b/>
          <w:lang w:eastAsia="cs-CZ"/>
        </w:rPr>
        <w:t>9.</w:t>
      </w:r>
      <w:r w:rsidR="001075DC">
        <w:rPr>
          <w:rFonts w:eastAsia="Times New Roman" w:cs="Times New Roman"/>
          <w:b/>
          <w:lang w:eastAsia="cs-CZ"/>
        </w:rPr>
        <w:t>7</w:t>
      </w:r>
      <w:r w:rsidRPr="00C731BE">
        <w:rPr>
          <w:rFonts w:eastAsia="Times New Roman" w:cs="Times New Roman"/>
          <w:b/>
          <w:lang w:eastAsia="cs-CZ"/>
        </w:rPr>
        <w:tab/>
        <w:t>Požadavky na identifikaci pracovníků na staveništi</w:t>
      </w:r>
      <w:bookmarkEnd w:id="173"/>
      <w:bookmarkEnd w:id="174"/>
      <w:bookmarkEnd w:id="175"/>
      <w:bookmarkEnd w:id="176"/>
      <w:bookmarkEnd w:id="177"/>
    </w:p>
    <w:p w14:paraId="0A414FD7" w14:textId="77777777" w:rsidR="005504D3" w:rsidRPr="00C731BE" w:rsidRDefault="005504D3" w:rsidP="005504D3">
      <w:pPr>
        <w:spacing w:after="0" w:line="240" w:lineRule="auto"/>
        <w:jc w:val="both"/>
        <w:rPr>
          <w:rFonts w:eastAsia="Times New Roman" w:cs="Times New Roman"/>
          <w:lang w:eastAsia="cs-CZ"/>
        </w:rPr>
      </w:pPr>
    </w:p>
    <w:p w14:paraId="06A0A33B" w14:textId="77777777" w:rsidR="005504D3" w:rsidRPr="00C731BE" w:rsidRDefault="005504D3" w:rsidP="00091432">
      <w:pPr>
        <w:numPr>
          <w:ilvl w:val="0"/>
          <w:numId w:val="16"/>
        </w:numPr>
        <w:spacing w:after="0" w:line="240" w:lineRule="auto"/>
        <w:ind w:left="373" w:hanging="373"/>
        <w:contextualSpacing/>
        <w:jc w:val="both"/>
        <w:rPr>
          <w:rFonts w:eastAsia="Times New Roman" w:cs="Times New Roman"/>
          <w:lang w:eastAsia="cs-CZ"/>
        </w:rPr>
      </w:pPr>
      <w:r w:rsidRPr="00C731BE">
        <w:rPr>
          <w:rFonts w:eastAsia="Times New Roman" w:cs="Times New Roman"/>
          <w:lang w:eastAsia="cs-CZ"/>
        </w:rPr>
        <w:t xml:space="preserve">Všichni pracovníci na staveništi musí být zřetelně </w:t>
      </w:r>
      <w:r w:rsidR="00C46622" w:rsidRPr="00C731BE">
        <w:rPr>
          <w:rFonts w:eastAsia="Times New Roman" w:cs="Times New Roman"/>
          <w:lang w:eastAsia="cs-CZ"/>
        </w:rPr>
        <w:t>označeni – na</w:t>
      </w:r>
      <w:r w:rsidRPr="00C731BE">
        <w:rPr>
          <w:rFonts w:eastAsia="Times New Roman" w:cs="Times New Roman"/>
          <w:lang w:eastAsia="cs-CZ"/>
        </w:rPr>
        <w:t xml:space="preserve"> pracovním oděvu (reflexním oděvu), a to názvem, případně logem svého zaměstnavatele.</w:t>
      </w:r>
    </w:p>
    <w:p w14:paraId="5BA2C3C8" w14:textId="77777777" w:rsidR="005504D3" w:rsidRPr="00C731BE" w:rsidRDefault="005504D3" w:rsidP="00091432">
      <w:pPr>
        <w:numPr>
          <w:ilvl w:val="0"/>
          <w:numId w:val="16"/>
        </w:numPr>
        <w:spacing w:after="0" w:line="240" w:lineRule="auto"/>
        <w:ind w:left="373" w:hanging="373"/>
        <w:contextualSpacing/>
        <w:jc w:val="both"/>
        <w:rPr>
          <w:rFonts w:eastAsia="Times New Roman" w:cs="Times New Roman"/>
          <w:lang w:eastAsia="cs-CZ"/>
        </w:rPr>
      </w:pPr>
      <w:r w:rsidRPr="00C731BE">
        <w:rPr>
          <w:rFonts w:eastAsia="Times New Roman" w:cs="Times New Roman"/>
          <w:lang w:eastAsia="cs-CZ"/>
        </w:rPr>
        <w:t>V případě, že nebude možné pracovníka identifikovat pro jakou společnost (zhotovitele) pracuje, bude vykázán ze staveniště.</w:t>
      </w:r>
      <w:r w:rsidRPr="00C731BE">
        <w:rPr>
          <w:rFonts w:eastAsia="Times New Roman" w:cs="Times New Roman"/>
          <w:color w:val="FF0000"/>
          <w:lang w:eastAsia="cs-CZ"/>
        </w:rPr>
        <w:t xml:space="preserve"> </w:t>
      </w:r>
    </w:p>
    <w:p w14:paraId="0E3DB616" w14:textId="77777777" w:rsidR="005504D3" w:rsidRPr="00C731BE" w:rsidRDefault="005504D3" w:rsidP="005504D3">
      <w:pPr>
        <w:spacing w:after="0" w:line="240" w:lineRule="auto"/>
        <w:jc w:val="both"/>
        <w:rPr>
          <w:rFonts w:eastAsia="Times New Roman" w:cs="Times New Roman"/>
          <w:lang w:eastAsia="cs-CZ"/>
        </w:rPr>
      </w:pPr>
      <w:bookmarkStart w:id="178" w:name="_Toc459799282"/>
      <w:bookmarkStart w:id="179" w:name="_Toc458761486"/>
      <w:bookmarkStart w:id="180" w:name="_Toc456939428"/>
    </w:p>
    <w:p w14:paraId="707F2914"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181" w:name="_Toc513409271"/>
      <w:bookmarkStart w:id="182" w:name="_Toc22883847"/>
      <w:r w:rsidRPr="00C731BE">
        <w:rPr>
          <w:rFonts w:eastAsia="Times New Roman" w:cs="Times New Roman"/>
          <w:b/>
          <w:lang w:eastAsia="cs-CZ"/>
        </w:rPr>
        <w:t>9.</w:t>
      </w:r>
      <w:r w:rsidR="001075DC">
        <w:rPr>
          <w:rFonts w:eastAsia="Times New Roman" w:cs="Times New Roman"/>
          <w:b/>
          <w:lang w:eastAsia="cs-CZ"/>
        </w:rPr>
        <w:t>8</w:t>
      </w:r>
      <w:r w:rsidRPr="00C731BE">
        <w:rPr>
          <w:rFonts w:eastAsia="Times New Roman" w:cs="Times New Roman"/>
          <w:b/>
          <w:lang w:eastAsia="cs-CZ"/>
        </w:rPr>
        <w:tab/>
        <w:t>Dokumentace zhotovitelů vedená na staveništi</w:t>
      </w:r>
      <w:bookmarkEnd w:id="178"/>
      <w:bookmarkEnd w:id="179"/>
      <w:bookmarkEnd w:id="180"/>
      <w:bookmarkEnd w:id="181"/>
      <w:bookmarkEnd w:id="182"/>
    </w:p>
    <w:p w14:paraId="5957E238" w14:textId="77777777" w:rsidR="005504D3" w:rsidRPr="00C731BE" w:rsidRDefault="005504D3" w:rsidP="005504D3">
      <w:pPr>
        <w:spacing w:after="0" w:line="240" w:lineRule="auto"/>
        <w:jc w:val="both"/>
        <w:rPr>
          <w:rFonts w:eastAsia="Times New Roman" w:cs="Times New Roman"/>
          <w:b/>
          <w:lang w:eastAsia="cs-CZ"/>
        </w:rPr>
      </w:pPr>
    </w:p>
    <w:p w14:paraId="1B8E6539"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Na staveništi bude vedena a dle potřeb doložena potřebná dokumentace:</w:t>
      </w:r>
    </w:p>
    <w:p w14:paraId="40CDFE3E" w14:textId="77777777" w:rsidR="005504D3" w:rsidRPr="00C731BE" w:rsidRDefault="005504D3" w:rsidP="00091432">
      <w:pPr>
        <w:numPr>
          <w:ilvl w:val="0"/>
          <w:numId w:val="17"/>
        </w:numPr>
        <w:spacing w:after="0" w:line="240" w:lineRule="auto"/>
        <w:ind w:left="426" w:hanging="426"/>
        <w:contextualSpacing/>
        <w:jc w:val="both"/>
        <w:rPr>
          <w:rFonts w:eastAsia="Times New Roman" w:cs="Times New Roman"/>
          <w:lang w:eastAsia="cs-CZ"/>
        </w:rPr>
      </w:pPr>
      <w:r w:rsidRPr="00C731BE">
        <w:rPr>
          <w:rFonts w:eastAsia="Times New Roman" w:cs="Times New Roman"/>
          <w:b/>
          <w:bCs/>
          <w:lang w:eastAsia="cs-CZ"/>
        </w:rPr>
        <w:t xml:space="preserve">Stavební </w:t>
      </w:r>
      <w:r w:rsidR="00C46622" w:rsidRPr="00C731BE">
        <w:rPr>
          <w:rFonts w:eastAsia="Times New Roman" w:cs="Times New Roman"/>
          <w:b/>
          <w:bCs/>
          <w:lang w:eastAsia="cs-CZ"/>
        </w:rPr>
        <w:t>deník</w:t>
      </w:r>
      <w:r w:rsidR="00C46622" w:rsidRPr="00C731BE">
        <w:rPr>
          <w:rFonts w:eastAsia="Times New Roman" w:cs="Times New Roman"/>
          <w:lang w:eastAsia="cs-CZ"/>
        </w:rPr>
        <w:t xml:space="preserve"> – aktuální</w:t>
      </w:r>
      <w:r w:rsidRPr="00C731BE">
        <w:rPr>
          <w:rFonts w:eastAsia="Times New Roman" w:cs="Times New Roman"/>
          <w:lang w:eastAsia="cs-CZ"/>
        </w:rPr>
        <w:t xml:space="preserve"> evidence pracovníků (musí být na stavbě přístupný kdykoli </w:t>
      </w:r>
      <w:r w:rsidRPr="00C731BE">
        <w:rPr>
          <w:rFonts w:eastAsia="Times New Roman" w:cs="Times New Roman"/>
          <w:lang w:eastAsia="cs-CZ"/>
        </w:rPr>
        <w:br/>
        <w:t xml:space="preserve">v průběhu práce na staveništi všem oprávněným osobám. Záznamy o postupu prací </w:t>
      </w:r>
      <w:r w:rsidRPr="00C731BE">
        <w:rPr>
          <w:rFonts w:eastAsia="Times New Roman" w:cs="Times New Roman"/>
          <w:lang w:eastAsia="cs-CZ"/>
        </w:rPr>
        <w:br/>
        <w:t xml:space="preserve">a jejich souvislostech se zapisují tentýž den, nejpozději následující den, ve kterém </w:t>
      </w:r>
      <w:r w:rsidRPr="00C731BE">
        <w:rPr>
          <w:rFonts w:eastAsia="Times New Roman" w:cs="Times New Roman"/>
          <w:lang w:eastAsia="cs-CZ"/>
        </w:rPr>
        <w:br/>
        <w:t>se na stavbě pracuje).</w:t>
      </w:r>
    </w:p>
    <w:p w14:paraId="399F75C1" w14:textId="77777777" w:rsidR="005504D3" w:rsidRPr="00C731BE" w:rsidRDefault="005504D3" w:rsidP="00091432">
      <w:pPr>
        <w:numPr>
          <w:ilvl w:val="0"/>
          <w:numId w:val="17"/>
        </w:numPr>
        <w:spacing w:after="0" w:line="240" w:lineRule="auto"/>
        <w:ind w:left="426" w:hanging="426"/>
        <w:contextualSpacing/>
        <w:jc w:val="both"/>
        <w:rPr>
          <w:rFonts w:eastAsia="Times New Roman" w:cs="Times New Roman"/>
          <w:lang w:eastAsia="cs-CZ"/>
        </w:rPr>
      </w:pPr>
      <w:r w:rsidRPr="00C731BE">
        <w:rPr>
          <w:rFonts w:eastAsia="Times New Roman" w:cs="Times New Roman"/>
          <w:b/>
          <w:bCs/>
          <w:lang w:eastAsia="cs-CZ"/>
        </w:rPr>
        <w:t>Plán BOZP</w:t>
      </w:r>
      <w:r w:rsidRPr="00C731BE">
        <w:rPr>
          <w:rFonts w:eastAsia="Times New Roman" w:cs="Times New Roman"/>
          <w:lang w:eastAsia="cs-CZ"/>
        </w:rPr>
        <w:t xml:space="preserve"> včetně aktualizací – technologické a pracovní postupy, informace o rizicích (předaná ostatním zhotovitelům a koordinátorovi BOZP).</w:t>
      </w:r>
    </w:p>
    <w:p w14:paraId="35752FCD" w14:textId="77777777" w:rsidR="005504D3" w:rsidRPr="00C731BE" w:rsidRDefault="005504D3" w:rsidP="005504D3">
      <w:pPr>
        <w:spacing w:after="0" w:line="240" w:lineRule="auto"/>
        <w:jc w:val="both"/>
        <w:rPr>
          <w:rFonts w:eastAsia="Times New Roman" w:cs="Times New Roman"/>
          <w:lang w:eastAsia="cs-CZ"/>
        </w:rPr>
      </w:pPr>
    </w:p>
    <w:p w14:paraId="6BB79846" w14:textId="77777777" w:rsidR="005504D3" w:rsidRPr="00C731BE" w:rsidRDefault="005504D3" w:rsidP="005504D3">
      <w:pPr>
        <w:keepNext/>
        <w:keepLines/>
        <w:spacing w:after="0" w:line="240" w:lineRule="auto"/>
        <w:jc w:val="both"/>
        <w:outlineLvl w:val="0"/>
        <w:rPr>
          <w:rFonts w:eastAsia="Times New Roman" w:cs="Times New Roman"/>
          <w:b/>
          <w:sz w:val="24"/>
          <w:szCs w:val="24"/>
          <w:lang w:eastAsia="cs-CZ"/>
        </w:rPr>
      </w:pPr>
      <w:bookmarkStart w:id="183" w:name="_Toc513409272"/>
      <w:bookmarkStart w:id="184" w:name="_Toc459799283"/>
      <w:bookmarkStart w:id="185" w:name="_Toc458761487"/>
      <w:bookmarkStart w:id="186" w:name="_Toc456939429"/>
      <w:bookmarkStart w:id="187" w:name="_Toc22883848"/>
      <w:r w:rsidRPr="00C731BE">
        <w:rPr>
          <w:rFonts w:eastAsia="Times New Roman" w:cs="Times New Roman"/>
          <w:b/>
          <w:sz w:val="24"/>
          <w:szCs w:val="24"/>
          <w:lang w:eastAsia="cs-CZ"/>
        </w:rPr>
        <w:t>10</w:t>
      </w:r>
      <w:r w:rsidRPr="00C731BE">
        <w:rPr>
          <w:rFonts w:eastAsia="Times New Roman" w:cs="Times New Roman"/>
          <w:b/>
          <w:sz w:val="24"/>
          <w:szCs w:val="24"/>
          <w:lang w:eastAsia="cs-CZ"/>
        </w:rPr>
        <w:tab/>
        <w:t>Postupy a opatření pro práce a činnost</w:t>
      </w:r>
      <w:bookmarkEnd w:id="183"/>
      <w:bookmarkEnd w:id="184"/>
      <w:bookmarkEnd w:id="185"/>
      <w:bookmarkEnd w:id="186"/>
      <w:bookmarkEnd w:id="187"/>
    </w:p>
    <w:p w14:paraId="7D59963C" w14:textId="77777777" w:rsidR="005504D3" w:rsidRPr="00C731BE" w:rsidRDefault="005504D3" w:rsidP="005504D3">
      <w:pPr>
        <w:spacing w:after="0" w:line="240" w:lineRule="auto"/>
        <w:jc w:val="both"/>
        <w:rPr>
          <w:rFonts w:eastAsia="Calibri" w:cs="Times New Roman"/>
          <w:lang w:eastAsia="cs-CZ"/>
        </w:rPr>
      </w:pPr>
    </w:p>
    <w:p w14:paraId="70E56FB5" w14:textId="77777777" w:rsidR="00BD2E31" w:rsidRDefault="005504D3" w:rsidP="00BD2E31">
      <w:pPr>
        <w:spacing w:after="0" w:line="240" w:lineRule="auto"/>
        <w:jc w:val="both"/>
        <w:rPr>
          <w:rFonts w:eastAsia="Times New Roman" w:cs="Times New Roman"/>
          <w:lang w:eastAsia="cs-CZ"/>
        </w:rPr>
      </w:pPr>
      <w:r w:rsidRPr="00C731BE">
        <w:rPr>
          <w:rFonts w:eastAsia="Times New Roman" w:cs="Times New Roman"/>
          <w:lang w:eastAsia="cs-CZ"/>
        </w:rPr>
        <w:t xml:space="preserve">Tato část Plánu se vztahuje na další postupy na staveništi řešící a specifikující jednotlivá opatření vyplývající z platných právních předpisů, s ohledem na místní podmínky ve vazbě </w:t>
      </w:r>
      <w:r w:rsidRPr="00C731BE">
        <w:rPr>
          <w:rFonts w:eastAsia="Times New Roman" w:cs="Times New Roman"/>
          <w:lang w:eastAsia="cs-CZ"/>
        </w:rPr>
        <w:br/>
        <w:t>na předpokládaný časový průběh prací při realizaci stavby.</w:t>
      </w:r>
      <w:bookmarkStart w:id="188" w:name="_Toc513409273"/>
      <w:bookmarkStart w:id="189" w:name="_Toc503533644"/>
      <w:bookmarkStart w:id="190" w:name="_Hlk500224178"/>
    </w:p>
    <w:p w14:paraId="2CFB72F5" w14:textId="77777777" w:rsidR="00E76385" w:rsidRDefault="00E76385" w:rsidP="00BD2E31">
      <w:pPr>
        <w:spacing w:after="0" w:line="240" w:lineRule="auto"/>
        <w:jc w:val="both"/>
        <w:rPr>
          <w:rFonts w:eastAsia="Times New Roman" w:cs="Times New Roman"/>
          <w:b/>
          <w:u w:val="single"/>
          <w:lang w:eastAsia="cs-CZ"/>
        </w:rPr>
      </w:pPr>
    </w:p>
    <w:p w14:paraId="58EE901B" w14:textId="420CA8F7" w:rsidR="003E7769" w:rsidRPr="00C731BE" w:rsidRDefault="005504D3" w:rsidP="00763603">
      <w:pPr>
        <w:spacing w:after="0" w:line="240" w:lineRule="auto"/>
        <w:jc w:val="both"/>
        <w:rPr>
          <w:rFonts w:eastAsia="Times New Roman" w:cs="Times New Roman"/>
          <w:lang w:eastAsia="cs-CZ"/>
        </w:rPr>
      </w:pPr>
      <w:r w:rsidRPr="00C731BE">
        <w:rPr>
          <w:rFonts w:eastAsia="Times New Roman" w:cs="Times New Roman"/>
          <w:b/>
          <w:u w:val="single"/>
          <w:lang w:eastAsia="cs-CZ"/>
        </w:rPr>
        <w:t>Uvažovaný průběh výstavby, zajištění její plynulosti a koordinovanosti</w:t>
      </w:r>
      <w:bookmarkEnd w:id="188"/>
      <w:bookmarkEnd w:id="189"/>
      <w:bookmarkEnd w:id="190"/>
    </w:p>
    <w:p w14:paraId="15E30D81" w14:textId="4C42625A" w:rsidR="005E62B8" w:rsidRDefault="005E62B8" w:rsidP="005E62B8">
      <w:pPr>
        <w:spacing w:after="0" w:line="240" w:lineRule="auto"/>
        <w:jc w:val="both"/>
        <w:rPr>
          <w:rFonts w:eastAsia="Times New Roman" w:cs="Times New Roman"/>
          <w:lang w:eastAsia="cs-CZ"/>
        </w:rPr>
      </w:pPr>
      <w:r w:rsidRPr="005E62B8">
        <w:rPr>
          <w:rFonts w:eastAsia="Times New Roman" w:cs="Times New Roman"/>
          <w:lang w:eastAsia="cs-CZ"/>
        </w:rPr>
        <w:t>Vedení a napojení kanalizačního potrubí vnitřní splaškové kanalizace vně objektu: Nová bezodtoká</w:t>
      </w:r>
      <w:r w:rsidR="00C84628">
        <w:rPr>
          <w:rFonts w:eastAsia="Times New Roman" w:cs="Times New Roman"/>
          <w:lang w:eastAsia="cs-CZ"/>
        </w:rPr>
        <w:t xml:space="preserve"> </w:t>
      </w:r>
      <w:r w:rsidRPr="005E62B8">
        <w:rPr>
          <w:rFonts w:eastAsia="Times New Roman" w:cs="Times New Roman"/>
          <w:lang w:eastAsia="cs-CZ"/>
        </w:rPr>
        <w:t>akumulační jímka na splaškové odpadní vody (žumpa) bude napojena na vnitřní splaškovou kanalizaci</w:t>
      </w:r>
      <w:r w:rsidR="00C84628">
        <w:rPr>
          <w:rFonts w:eastAsia="Times New Roman" w:cs="Times New Roman"/>
          <w:lang w:eastAsia="cs-CZ"/>
        </w:rPr>
        <w:t xml:space="preserve"> </w:t>
      </w:r>
      <w:r w:rsidRPr="005E62B8">
        <w:rPr>
          <w:rFonts w:eastAsia="Times New Roman" w:cs="Times New Roman"/>
          <w:lang w:eastAsia="cs-CZ"/>
        </w:rPr>
        <w:t>objektu, která vyúsťuje u základů budovy v hloubce dle podélného profilu, napojena pomocí kanalizačního</w:t>
      </w:r>
      <w:r w:rsidR="00A40B84">
        <w:rPr>
          <w:rFonts w:eastAsia="Times New Roman" w:cs="Times New Roman"/>
          <w:lang w:eastAsia="cs-CZ"/>
        </w:rPr>
        <w:t xml:space="preserve"> </w:t>
      </w:r>
      <w:r w:rsidRPr="005E62B8">
        <w:rPr>
          <w:rFonts w:eastAsia="Times New Roman" w:cs="Times New Roman"/>
          <w:lang w:eastAsia="cs-CZ"/>
        </w:rPr>
        <w:t xml:space="preserve">potrubí PVC KG DN200. </w:t>
      </w:r>
    </w:p>
    <w:p w14:paraId="35E3CF03" w14:textId="77777777" w:rsidR="00A40B84" w:rsidRDefault="00A40B84" w:rsidP="005E62B8">
      <w:pPr>
        <w:spacing w:after="0" w:line="240" w:lineRule="auto"/>
        <w:jc w:val="both"/>
        <w:rPr>
          <w:rFonts w:eastAsia="Times New Roman" w:cs="Times New Roman"/>
          <w:lang w:eastAsia="cs-CZ"/>
        </w:rPr>
      </w:pPr>
    </w:p>
    <w:p w14:paraId="7D2D4D99" w14:textId="208881A2" w:rsidR="005E62B8" w:rsidRPr="005E62B8" w:rsidRDefault="005E62B8" w:rsidP="005E62B8">
      <w:pPr>
        <w:spacing w:after="0" w:line="240" w:lineRule="auto"/>
        <w:jc w:val="both"/>
        <w:rPr>
          <w:rFonts w:eastAsia="Times New Roman" w:cs="Times New Roman"/>
          <w:lang w:eastAsia="cs-CZ"/>
        </w:rPr>
      </w:pPr>
      <w:r w:rsidRPr="005E62B8">
        <w:rPr>
          <w:rFonts w:eastAsia="Times New Roman" w:cs="Times New Roman"/>
          <w:lang w:eastAsia="cs-CZ"/>
        </w:rPr>
        <w:t>Celkový objem 20 m3 akumulační jímky je navržen s ohledem na pravidelný vývoz fekálním vozem</w:t>
      </w:r>
      <w:r w:rsidR="00C84628">
        <w:rPr>
          <w:rFonts w:eastAsia="Times New Roman" w:cs="Times New Roman"/>
          <w:lang w:eastAsia="cs-CZ"/>
        </w:rPr>
        <w:t xml:space="preserve"> </w:t>
      </w:r>
      <w:r w:rsidRPr="005E62B8">
        <w:rPr>
          <w:rFonts w:eastAsia="Times New Roman" w:cs="Times New Roman"/>
          <w:lang w:eastAsia="cs-CZ"/>
        </w:rPr>
        <w:t>s frekvencí cca 1x za 35 dnů.</w:t>
      </w:r>
      <w:r w:rsidR="00C84628">
        <w:rPr>
          <w:rFonts w:eastAsia="Times New Roman" w:cs="Times New Roman"/>
          <w:lang w:eastAsia="cs-CZ"/>
        </w:rPr>
        <w:t xml:space="preserve"> </w:t>
      </w:r>
      <w:r w:rsidRPr="005E62B8">
        <w:rPr>
          <w:rFonts w:eastAsia="Times New Roman" w:cs="Times New Roman"/>
          <w:lang w:eastAsia="cs-CZ"/>
        </w:rPr>
        <w:t>Čistící kus: na vnitřní kanalizaci v nejnižším poschodí napojeného objektu se vždy doporučuje osadit na</w:t>
      </w:r>
      <w:r>
        <w:rPr>
          <w:rFonts w:eastAsia="Times New Roman" w:cs="Times New Roman"/>
          <w:lang w:eastAsia="cs-CZ"/>
        </w:rPr>
        <w:t xml:space="preserve"> </w:t>
      </w:r>
      <w:r w:rsidRPr="005E62B8">
        <w:rPr>
          <w:rFonts w:eastAsia="Times New Roman" w:cs="Times New Roman"/>
          <w:lang w:eastAsia="cs-CZ"/>
        </w:rPr>
        <w:t>potrubí čistící kus, který umožní čištění přípojky a vnitřní kanalizace v případě jejího ucpání.</w:t>
      </w:r>
    </w:p>
    <w:p w14:paraId="0F53C05D" w14:textId="5F2B0356" w:rsidR="003D114D" w:rsidRDefault="005E62B8" w:rsidP="005E62B8">
      <w:pPr>
        <w:spacing w:after="0" w:line="240" w:lineRule="auto"/>
        <w:jc w:val="both"/>
        <w:rPr>
          <w:rFonts w:eastAsia="Times New Roman" w:cs="Times New Roman"/>
          <w:lang w:eastAsia="cs-CZ"/>
        </w:rPr>
      </w:pPr>
      <w:r w:rsidRPr="005E62B8">
        <w:rPr>
          <w:rFonts w:eastAsia="Times New Roman" w:cs="Times New Roman"/>
          <w:lang w:eastAsia="cs-CZ"/>
        </w:rPr>
        <w:t>Kanalizační poklopy: revizní šachta se uzavře plastovým nebo litinovým poklopem s</w:t>
      </w:r>
      <w:r w:rsidR="00C84628">
        <w:rPr>
          <w:rFonts w:eastAsia="Times New Roman" w:cs="Times New Roman"/>
          <w:lang w:eastAsia="cs-CZ"/>
        </w:rPr>
        <w:t> </w:t>
      </w:r>
      <w:r w:rsidRPr="005E62B8">
        <w:rPr>
          <w:rFonts w:eastAsia="Times New Roman" w:cs="Times New Roman"/>
          <w:lang w:eastAsia="cs-CZ"/>
        </w:rPr>
        <w:t>teleskopickým</w:t>
      </w:r>
      <w:r w:rsidR="00C84628">
        <w:rPr>
          <w:rFonts w:eastAsia="Times New Roman" w:cs="Times New Roman"/>
          <w:lang w:eastAsia="cs-CZ"/>
        </w:rPr>
        <w:t xml:space="preserve"> </w:t>
      </w:r>
      <w:r w:rsidRPr="005E62B8">
        <w:rPr>
          <w:rFonts w:eastAsia="Times New Roman" w:cs="Times New Roman"/>
          <w:lang w:eastAsia="cs-CZ"/>
        </w:rPr>
        <w:t>nástavcem pro třídu zatížení podle způsobu využití konkrétní plochy, kde je šachta umístěna. Navržená</w:t>
      </w:r>
      <w:r w:rsidR="007C6B0D">
        <w:rPr>
          <w:rFonts w:eastAsia="Times New Roman" w:cs="Times New Roman"/>
          <w:lang w:eastAsia="cs-CZ"/>
        </w:rPr>
        <w:t xml:space="preserve"> </w:t>
      </w:r>
      <w:r w:rsidRPr="005E62B8">
        <w:rPr>
          <w:rFonts w:eastAsia="Times New Roman" w:cs="Times New Roman"/>
          <w:lang w:eastAsia="cs-CZ"/>
        </w:rPr>
        <w:t>třída poklopu je uvedena v listu kanalizační přípojky.</w:t>
      </w:r>
    </w:p>
    <w:p w14:paraId="6B0B5D29" w14:textId="5D5B296C" w:rsidR="005E62B8" w:rsidRDefault="005E62B8" w:rsidP="005E62B8">
      <w:pPr>
        <w:spacing w:after="0" w:line="240" w:lineRule="auto"/>
        <w:jc w:val="both"/>
        <w:rPr>
          <w:rFonts w:eastAsia="Times New Roman" w:cs="Times New Roman"/>
          <w:lang w:eastAsia="cs-CZ"/>
        </w:rPr>
      </w:pPr>
      <w:r w:rsidRPr="005E62B8">
        <w:rPr>
          <w:rFonts w:eastAsia="Times New Roman" w:cs="Times New Roman"/>
          <w:lang w:eastAsia="cs-CZ"/>
        </w:rPr>
        <w:lastRenderedPageBreak/>
        <w:t>Provedení vnitřní splaškové kanalizace vně objektu: vnitřní kanalizace vně objektu bude budována</w:t>
      </w:r>
      <w:r w:rsidR="00C84628">
        <w:rPr>
          <w:rFonts w:eastAsia="Times New Roman" w:cs="Times New Roman"/>
          <w:lang w:eastAsia="cs-CZ"/>
        </w:rPr>
        <w:t xml:space="preserve"> </w:t>
      </w:r>
      <w:r w:rsidRPr="005E62B8">
        <w:rPr>
          <w:rFonts w:eastAsia="Times New Roman" w:cs="Times New Roman"/>
          <w:lang w:eastAsia="cs-CZ"/>
        </w:rPr>
        <w:t>výkopovou technologií. Potrubí bude ukládáno na zhutněné lože štěrkopísku tloušťky 150 mm frakce</w:t>
      </w:r>
      <w:r w:rsidR="00C84628">
        <w:rPr>
          <w:rFonts w:eastAsia="Times New Roman" w:cs="Times New Roman"/>
          <w:lang w:eastAsia="cs-CZ"/>
        </w:rPr>
        <w:t xml:space="preserve"> </w:t>
      </w:r>
      <w:r w:rsidRPr="005E62B8">
        <w:rPr>
          <w:rFonts w:eastAsia="Times New Roman" w:cs="Times New Roman"/>
          <w:lang w:eastAsia="cs-CZ"/>
        </w:rPr>
        <w:t>0 – 8 mm bez ostrohranných částic. Obsyp potrubí bude proveden ze stejného materiálu do výšky 300</w:t>
      </w:r>
      <w:r w:rsidR="00C84628">
        <w:rPr>
          <w:rFonts w:eastAsia="Times New Roman" w:cs="Times New Roman"/>
          <w:lang w:eastAsia="cs-CZ"/>
        </w:rPr>
        <w:t xml:space="preserve"> </w:t>
      </w:r>
      <w:r w:rsidRPr="005E62B8">
        <w:rPr>
          <w:rFonts w:eastAsia="Times New Roman" w:cs="Times New Roman"/>
          <w:lang w:eastAsia="cs-CZ"/>
        </w:rPr>
        <w:t>mm nad vrchol potrubí. Obsyp kolem potrubí se hutní po vrstvách tloušťky nejvýše 300 mm vždy po</w:t>
      </w:r>
      <w:r w:rsidR="00C84628">
        <w:rPr>
          <w:rFonts w:eastAsia="Times New Roman" w:cs="Times New Roman"/>
          <w:lang w:eastAsia="cs-CZ"/>
        </w:rPr>
        <w:t xml:space="preserve"> </w:t>
      </w:r>
      <w:r w:rsidRPr="005E62B8">
        <w:rPr>
          <w:rFonts w:eastAsia="Times New Roman" w:cs="Times New Roman"/>
          <w:lang w:eastAsia="cs-CZ"/>
        </w:rPr>
        <w:t>obou stranách potrubí. Hutnění se provádí po vrstvách, ručně nebo lehkými dusadly. Při hutnění je</w:t>
      </w:r>
      <w:r w:rsidR="00C84628">
        <w:rPr>
          <w:rFonts w:eastAsia="Times New Roman" w:cs="Times New Roman"/>
          <w:lang w:eastAsia="cs-CZ"/>
        </w:rPr>
        <w:t xml:space="preserve"> </w:t>
      </w:r>
      <w:r w:rsidRPr="005E62B8">
        <w:rPr>
          <w:rFonts w:eastAsia="Times New Roman" w:cs="Times New Roman"/>
          <w:lang w:eastAsia="cs-CZ"/>
        </w:rPr>
        <w:t>nutno dbát na to, aby se potrubí nedeformovalo, nepoškodilo a výškově nebo stranově nepohnulo.</w:t>
      </w:r>
      <w:r w:rsidR="00C84628">
        <w:rPr>
          <w:rFonts w:eastAsia="Times New Roman" w:cs="Times New Roman"/>
          <w:lang w:eastAsia="cs-CZ"/>
        </w:rPr>
        <w:t xml:space="preserve"> </w:t>
      </w:r>
      <w:r w:rsidRPr="005E62B8">
        <w:rPr>
          <w:rFonts w:eastAsia="Times New Roman" w:cs="Times New Roman"/>
          <w:lang w:eastAsia="cs-CZ"/>
        </w:rPr>
        <w:t>Zbylá část rýhy bude zasypána výkopovým materiálem, který bude hutněn po vrstvách o výšce 200</w:t>
      </w:r>
      <w:r w:rsidR="00C84628">
        <w:rPr>
          <w:rFonts w:eastAsia="Times New Roman" w:cs="Times New Roman"/>
          <w:lang w:eastAsia="cs-CZ"/>
        </w:rPr>
        <w:t xml:space="preserve"> </w:t>
      </w:r>
      <w:r w:rsidRPr="005E62B8">
        <w:rPr>
          <w:rFonts w:eastAsia="Times New Roman" w:cs="Times New Roman"/>
          <w:lang w:eastAsia="cs-CZ"/>
        </w:rPr>
        <w:t>mm.</w:t>
      </w:r>
    </w:p>
    <w:p w14:paraId="2406C0AD" w14:textId="321A6A11" w:rsidR="005E62B8" w:rsidRDefault="005E62B8" w:rsidP="005E62B8">
      <w:pPr>
        <w:spacing w:after="0" w:line="240" w:lineRule="auto"/>
        <w:jc w:val="both"/>
        <w:rPr>
          <w:rFonts w:eastAsia="Times New Roman" w:cs="Times New Roman"/>
          <w:lang w:eastAsia="cs-CZ"/>
        </w:rPr>
      </w:pPr>
    </w:p>
    <w:p w14:paraId="5AA4D88B" w14:textId="77777777" w:rsidR="005E62B8" w:rsidRPr="005E62B8" w:rsidRDefault="005E62B8" w:rsidP="005E62B8">
      <w:pPr>
        <w:spacing w:after="0" w:line="240" w:lineRule="auto"/>
        <w:jc w:val="both"/>
        <w:rPr>
          <w:rFonts w:eastAsia="Times New Roman" w:cs="Times New Roman"/>
          <w:lang w:eastAsia="cs-CZ"/>
        </w:rPr>
      </w:pPr>
      <w:r w:rsidRPr="005E62B8">
        <w:rPr>
          <w:rFonts w:eastAsia="Times New Roman" w:cs="Times New Roman"/>
          <w:lang w:eastAsia="cs-CZ"/>
        </w:rPr>
        <w:t>Povrch terénu bude uveden do původního stavu. V místech pod pojízdnou plochou, kde je krytí potrubí</w:t>
      </w:r>
    </w:p>
    <w:p w14:paraId="0114406A" w14:textId="4FD504FB" w:rsidR="005E62B8" w:rsidRPr="005E62B8" w:rsidRDefault="005E62B8" w:rsidP="005E62B8">
      <w:pPr>
        <w:spacing w:after="0" w:line="240" w:lineRule="auto"/>
        <w:jc w:val="both"/>
        <w:rPr>
          <w:rFonts w:eastAsia="Times New Roman" w:cs="Times New Roman"/>
          <w:lang w:eastAsia="cs-CZ"/>
        </w:rPr>
      </w:pPr>
      <w:r w:rsidRPr="005E62B8">
        <w:rPr>
          <w:rFonts w:eastAsia="Times New Roman" w:cs="Times New Roman"/>
          <w:lang w:eastAsia="cs-CZ"/>
        </w:rPr>
        <w:t>menší než 0,8 m, je nutno kanalizační potrubí obetonovat betonem.</w:t>
      </w:r>
    </w:p>
    <w:p w14:paraId="3ED61659" w14:textId="76345047" w:rsidR="005E62B8" w:rsidRPr="005E62B8" w:rsidRDefault="005E62B8" w:rsidP="005E62B8">
      <w:pPr>
        <w:spacing w:after="0" w:line="240" w:lineRule="auto"/>
        <w:jc w:val="both"/>
        <w:rPr>
          <w:rFonts w:eastAsia="Times New Roman" w:cs="Times New Roman"/>
          <w:lang w:eastAsia="cs-CZ"/>
        </w:rPr>
      </w:pPr>
      <w:r w:rsidRPr="005E62B8">
        <w:rPr>
          <w:rFonts w:eastAsia="Times New Roman" w:cs="Times New Roman"/>
          <w:lang w:eastAsia="cs-CZ"/>
        </w:rPr>
        <w:t>Pokud se při otevření rýhy zjistí vysoká hladina podzemní vody, bude nutné pod pískové lože přidat</w:t>
      </w:r>
      <w:r w:rsidR="00C84628">
        <w:rPr>
          <w:rFonts w:eastAsia="Times New Roman" w:cs="Times New Roman"/>
          <w:lang w:eastAsia="cs-CZ"/>
        </w:rPr>
        <w:t xml:space="preserve"> </w:t>
      </w:r>
      <w:r w:rsidRPr="005E62B8">
        <w:rPr>
          <w:rFonts w:eastAsia="Times New Roman" w:cs="Times New Roman"/>
          <w:lang w:eastAsia="cs-CZ"/>
        </w:rPr>
        <w:t xml:space="preserve">drenážní vrstvu ze štěrku frakce </w:t>
      </w:r>
      <w:r w:rsidR="00D3580E" w:rsidRPr="005E62B8">
        <w:rPr>
          <w:rFonts w:eastAsia="Times New Roman" w:cs="Times New Roman"/>
          <w:lang w:eastAsia="cs-CZ"/>
        </w:rPr>
        <w:t>16–32</w:t>
      </w:r>
      <w:r w:rsidRPr="005E62B8">
        <w:rPr>
          <w:rFonts w:eastAsia="Times New Roman" w:cs="Times New Roman"/>
          <w:lang w:eastAsia="cs-CZ"/>
        </w:rPr>
        <w:t xml:space="preserve"> mm tloušťky 200 mm pro odvod prosáklých vod.</w:t>
      </w:r>
    </w:p>
    <w:p w14:paraId="27521E81" w14:textId="0FF93399" w:rsidR="005E62B8" w:rsidRPr="005E62B8" w:rsidRDefault="005E62B8" w:rsidP="005E62B8">
      <w:pPr>
        <w:spacing w:after="0" w:line="240" w:lineRule="auto"/>
        <w:jc w:val="both"/>
        <w:rPr>
          <w:rFonts w:eastAsia="Times New Roman" w:cs="Times New Roman"/>
          <w:lang w:eastAsia="cs-CZ"/>
        </w:rPr>
      </w:pPr>
      <w:r w:rsidRPr="005E62B8">
        <w:rPr>
          <w:rFonts w:eastAsia="Times New Roman" w:cs="Times New Roman"/>
          <w:lang w:eastAsia="cs-CZ"/>
        </w:rPr>
        <w:t>Při křížení kanalizačního potrubí s inženýrskými sítěmi budou dodrženy zásady prostorového</w:t>
      </w:r>
      <w:r w:rsidR="00C84628">
        <w:rPr>
          <w:rFonts w:eastAsia="Times New Roman" w:cs="Times New Roman"/>
          <w:lang w:eastAsia="cs-CZ"/>
        </w:rPr>
        <w:t xml:space="preserve"> </w:t>
      </w:r>
      <w:r w:rsidRPr="005E62B8">
        <w:rPr>
          <w:rFonts w:eastAsia="Times New Roman" w:cs="Times New Roman"/>
          <w:lang w:eastAsia="cs-CZ"/>
        </w:rPr>
        <w:t>uspořádání</w:t>
      </w:r>
      <w:r w:rsidR="007C6B0D">
        <w:rPr>
          <w:rFonts w:eastAsia="Times New Roman" w:cs="Times New Roman"/>
          <w:lang w:eastAsia="cs-CZ"/>
        </w:rPr>
        <w:t>m</w:t>
      </w:r>
      <w:r w:rsidR="00D3580E">
        <w:rPr>
          <w:rFonts w:eastAsia="Times New Roman" w:cs="Times New Roman"/>
          <w:lang w:eastAsia="cs-CZ"/>
        </w:rPr>
        <w:t xml:space="preserve"> </w:t>
      </w:r>
      <w:r w:rsidRPr="005E62B8">
        <w:rPr>
          <w:rFonts w:eastAsia="Times New Roman" w:cs="Times New Roman"/>
          <w:lang w:eastAsia="cs-CZ"/>
        </w:rPr>
        <w:t>dané normou ČSN 73 60 05.</w:t>
      </w:r>
    </w:p>
    <w:p w14:paraId="146903EC" w14:textId="77777777" w:rsidR="005E62B8" w:rsidRPr="005E62B8" w:rsidRDefault="005E62B8" w:rsidP="005E62B8">
      <w:pPr>
        <w:spacing w:after="0" w:line="240" w:lineRule="auto"/>
        <w:jc w:val="both"/>
        <w:rPr>
          <w:rFonts w:eastAsia="Times New Roman" w:cs="Times New Roman"/>
          <w:lang w:eastAsia="cs-CZ"/>
        </w:rPr>
      </w:pPr>
      <w:r w:rsidRPr="005E62B8">
        <w:rPr>
          <w:rFonts w:eastAsia="Times New Roman" w:cs="Times New Roman"/>
          <w:lang w:eastAsia="cs-CZ"/>
        </w:rPr>
        <w:t>Před zahájením výkopových prací budou dodavatelem vytyčeny veškeré stávající podzemní inženýrské</w:t>
      </w:r>
    </w:p>
    <w:p w14:paraId="1BC82C09" w14:textId="77777777" w:rsidR="005E62B8" w:rsidRPr="005E62B8" w:rsidRDefault="005E62B8" w:rsidP="005E62B8">
      <w:pPr>
        <w:spacing w:after="0" w:line="240" w:lineRule="auto"/>
        <w:jc w:val="both"/>
        <w:rPr>
          <w:rFonts w:eastAsia="Times New Roman" w:cs="Times New Roman"/>
          <w:lang w:eastAsia="cs-CZ"/>
        </w:rPr>
      </w:pPr>
      <w:r w:rsidRPr="005E62B8">
        <w:rPr>
          <w:rFonts w:eastAsia="Times New Roman" w:cs="Times New Roman"/>
          <w:lang w:eastAsia="cs-CZ"/>
        </w:rPr>
        <w:t>sítě, aby nedošlo k jejich narušení v průběhu výstavby. V těsné blízkosti podzemních inženýrských sítí,</w:t>
      </w:r>
    </w:p>
    <w:p w14:paraId="3A63D103" w14:textId="71FD15B2" w:rsidR="005E62B8" w:rsidRDefault="005E62B8" w:rsidP="005E62B8">
      <w:pPr>
        <w:spacing w:after="0" w:line="240" w:lineRule="auto"/>
        <w:jc w:val="both"/>
        <w:rPr>
          <w:rFonts w:eastAsia="Times New Roman" w:cs="Times New Roman"/>
          <w:lang w:eastAsia="cs-CZ"/>
        </w:rPr>
      </w:pPr>
      <w:r w:rsidRPr="005E62B8">
        <w:rPr>
          <w:rFonts w:eastAsia="Times New Roman" w:cs="Times New Roman"/>
          <w:lang w:eastAsia="cs-CZ"/>
        </w:rPr>
        <w:t>budou výkopy prováděny ručně.</w:t>
      </w:r>
    </w:p>
    <w:p w14:paraId="15362F00" w14:textId="77777777" w:rsidR="005E62B8" w:rsidRPr="005E62B8" w:rsidRDefault="005E62B8" w:rsidP="005E62B8">
      <w:pPr>
        <w:spacing w:after="0" w:line="240" w:lineRule="auto"/>
        <w:jc w:val="both"/>
        <w:rPr>
          <w:rFonts w:eastAsia="Times New Roman" w:cs="Times New Roman"/>
          <w:lang w:eastAsia="cs-CZ"/>
        </w:rPr>
      </w:pPr>
    </w:p>
    <w:p w14:paraId="1B077B77" w14:textId="77777777" w:rsidR="005504D3" w:rsidRPr="00C731BE" w:rsidRDefault="005504D3" w:rsidP="005504D3">
      <w:pPr>
        <w:spacing w:after="0" w:line="240" w:lineRule="auto"/>
        <w:jc w:val="both"/>
        <w:rPr>
          <w:rFonts w:eastAsia="Times New Roman" w:cs="Times New Roman"/>
          <w:b/>
          <w:color w:val="00B050"/>
          <w:lang w:eastAsia="cs-CZ"/>
        </w:rPr>
      </w:pPr>
      <w:r w:rsidRPr="00C731BE">
        <w:rPr>
          <w:rFonts w:eastAsia="Times New Roman" w:cs="Times New Roman"/>
          <w:b/>
          <w:color w:val="00B050"/>
          <w:lang w:eastAsia="cs-CZ"/>
        </w:rPr>
        <w:t>Práce a činnosti vystavující fyzickou osobu zvýšenému ohrožení života nebo poškození zdraví uvedené v bodu 2.1 Plánu.</w:t>
      </w:r>
    </w:p>
    <w:p w14:paraId="0A470B19" w14:textId="77777777" w:rsidR="005E62B8" w:rsidRDefault="005E62B8" w:rsidP="001075DC">
      <w:pPr>
        <w:spacing w:after="0" w:line="240" w:lineRule="auto"/>
        <w:rPr>
          <w:rFonts w:eastAsia="Times New Roman" w:cs="Times New Roman"/>
          <w:lang w:eastAsia="cs-CZ"/>
        </w:rPr>
      </w:pPr>
      <w:bookmarkStart w:id="191" w:name="_Toc459799287"/>
    </w:p>
    <w:p w14:paraId="0F8985B8" w14:textId="2F0B9380" w:rsidR="005504D3" w:rsidRPr="00C731BE" w:rsidRDefault="005504D3" w:rsidP="00B06E68">
      <w:pPr>
        <w:spacing w:after="0" w:line="240" w:lineRule="auto"/>
        <w:ind w:left="709" w:hanging="709"/>
        <w:jc w:val="both"/>
        <w:rPr>
          <w:rFonts w:eastAsia="Times New Roman" w:cs="Times New Roman"/>
          <w:b/>
          <w:lang w:eastAsia="cs-CZ"/>
        </w:rPr>
      </w:pPr>
      <w:bookmarkStart w:id="192" w:name="_Toc513409277"/>
      <w:bookmarkStart w:id="193" w:name="_Toc460327083"/>
      <w:bookmarkEnd w:id="191"/>
      <w:r w:rsidRPr="00C731BE">
        <w:rPr>
          <w:rFonts w:eastAsia="Times New Roman" w:cs="Times New Roman"/>
          <w:b/>
          <w:lang w:eastAsia="cs-CZ"/>
        </w:rPr>
        <w:t>10.</w:t>
      </w:r>
      <w:r w:rsidR="00120CBC">
        <w:rPr>
          <w:rFonts w:eastAsia="Times New Roman" w:cs="Times New Roman"/>
          <w:b/>
          <w:lang w:eastAsia="cs-CZ"/>
        </w:rPr>
        <w:t>1</w:t>
      </w:r>
      <w:r w:rsidRPr="00C731BE">
        <w:rPr>
          <w:rFonts w:eastAsia="Times New Roman" w:cs="Times New Roman"/>
          <w:b/>
          <w:lang w:eastAsia="cs-CZ"/>
        </w:rPr>
        <w:tab/>
        <w:t xml:space="preserve">Práce vykonávané v ochranných pásmech energetických </w:t>
      </w:r>
      <w:r w:rsidR="00732D1E" w:rsidRPr="00C731BE">
        <w:rPr>
          <w:rFonts w:eastAsia="Times New Roman" w:cs="Times New Roman"/>
          <w:b/>
          <w:lang w:eastAsia="cs-CZ"/>
        </w:rPr>
        <w:t>vedení,</w:t>
      </w:r>
      <w:r w:rsidRPr="00C731BE">
        <w:rPr>
          <w:rFonts w:eastAsia="Times New Roman" w:cs="Times New Roman"/>
          <w:b/>
          <w:lang w:eastAsia="cs-CZ"/>
        </w:rPr>
        <w:t xml:space="preserve"> popřípadě zařízení</w:t>
      </w:r>
      <w:r w:rsidR="00B06E68">
        <w:rPr>
          <w:rFonts w:eastAsia="Times New Roman" w:cs="Times New Roman"/>
          <w:b/>
          <w:lang w:eastAsia="cs-CZ"/>
        </w:rPr>
        <w:t xml:space="preserve"> </w:t>
      </w:r>
      <w:r w:rsidRPr="00C731BE">
        <w:rPr>
          <w:rFonts w:eastAsia="Times New Roman" w:cs="Times New Roman"/>
          <w:b/>
          <w:lang w:eastAsia="cs-CZ"/>
        </w:rPr>
        <w:t>technického vybavení.</w:t>
      </w:r>
      <w:bookmarkEnd w:id="192"/>
      <w:bookmarkEnd w:id="193"/>
    </w:p>
    <w:p w14:paraId="29DBA03D" w14:textId="77777777" w:rsidR="005504D3" w:rsidRPr="00C731BE" w:rsidRDefault="005504D3" w:rsidP="005504D3">
      <w:pPr>
        <w:spacing w:after="0" w:line="240" w:lineRule="auto"/>
        <w:jc w:val="both"/>
        <w:rPr>
          <w:rFonts w:eastAsia="Times New Roman" w:cs="Times New Roman"/>
          <w:lang w:eastAsia="cs-CZ"/>
        </w:rPr>
      </w:pPr>
    </w:p>
    <w:p w14:paraId="14DF1F40" w14:textId="77777777" w:rsidR="003935E7" w:rsidRPr="003935E7" w:rsidRDefault="003935E7" w:rsidP="003935E7">
      <w:pPr>
        <w:spacing w:line="240" w:lineRule="auto"/>
        <w:jc w:val="both"/>
        <w:rPr>
          <w:rFonts w:cs="Times New Roman"/>
          <w:color w:val="000000"/>
          <w:spacing w:val="-1"/>
        </w:rPr>
      </w:pPr>
      <w:r w:rsidRPr="003935E7">
        <w:rPr>
          <w:rFonts w:cs="Times New Roman"/>
          <w:color w:val="000000"/>
          <w:spacing w:val="-1"/>
        </w:rPr>
        <w:t>Rozsah ochranných pásem a obecné požadavky s nimi spojené stanoví příslušná legislativa a příslušné technické normy.</w:t>
      </w:r>
    </w:p>
    <w:p w14:paraId="4EBE8855" w14:textId="77777777" w:rsidR="003935E7" w:rsidRPr="003935E7" w:rsidRDefault="003935E7" w:rsidP="003935E7">
      <w:pPr>
        <w:spacing w:line="240" w:lineRule="auto"/>
        <w:jc w:val="both"/>
        <w:rPr>
          <w:rFonts w:cs="Times New Roman"/>
          <w:color w:val="000000"/>
          <w:spacing w:val="-1"/>
        </w:rPr>
      </w:pPr>
      <w:r w:rsidRPr="003935E7">
        <w:rPr>
          <w:rFonts w:cs="Times New Roman"/>
          <w:color w:val="000000"/>
          <w:spacing w:val="-1"/>
        </w:rPr>
        <w:t xml:space="preserve">Podmínky pro zásah a činnost v ochranných pásmech se řídí příslušnou legislativou a požadavky ve vyjádření správce a vlastníka zařízení. </w:t>
      </w:r>
    </w:p>
    <w:p w14:paraId="7E80F38D" w14:textId="77777777" w:rsidR="003935E7" w:rsidRPr="003935E7" w:rsidRDefault="003935E7" w:rsidP="003935E7">
      <w:pPr>
        <w:jc w:val="center"/>
        <w:rPr>
          <w:rFonts w:cs="Times New Roman"/>
          <w:b/>
          <w:bCs/>
          <w:color w:val="FF0000"/>
          <w:spacing w:val="-1"/>
          <w:u w:val="single"/>
        </w:rPr>
      </w:pPr>
      <w:r w:rsidRPr="003935E7">
        <w:rPr>
          <w:rFonts w:cs="Times New Roman"/>
          <w:b/>
          <w:bCs/>
          <w:color w:val="FF0000"/>
          <w:spacing w:val="-1"/>
          <w:u w:val="single"/>
        </w:rPr>
        <w:t>Všichni pracovníci musí být prokazatelně seznámeni s požadavky vyjádření správců a vlastníků sítí!</w:t>
      </w:r>
    </w:p>
    <w:p w14:paraId="340C5DC9" w14:textId="77777777" w:rsidR="003935E7" w:rsidRPr="003935E7" w:rsidRDefault="003935E7" w:rsidP="003935E7">
      <w:pPr>
        <w:spacing w:line="240" w:lineRule="auto"/>
        <w:jc w:val="both"/>
        <w:rPr>
          <w:rFonts w:cs="Times New Roman"/>
          <w:color w:val="000000"/>
          <w:spacing w:val="-1"/>
        </w:rPr>
      </w:pPr>
      <w:r w:rsidRPr="003935E7">
        <w:rPr>
          <w:rFonts w:cs="Times New Roman"/>
          <w:color w:val="000000"/>
          <w:spacing w:val="-1"/>
        </w:rPr>
        <w:t xml:space="preserve">Před zahájením stavebních prací je nutno jejich průběh vytyčit, viditelně označit a dbát </w:t>
      </w:r>
      <w:r w:rsidR="000C0FD4" w:rsidRPr="003935E7">
        <w:rPr>
          <w:rFonts w:cs="Times New Roman"/>
          <w:color w:val="000000"/>
          <w:spacing w:val="-1"/>
        </w:rPr>
        <w:t>všech odpovídajících</w:t>
      </w:r>
      <w:r w:rsidRPr="003935E7">
        <w:rPr>
          <w:rFonts w:cs="Times New Roman"/>
          <w:color w:val="000000"/>
          <w:spacing w:val="-1"/>
        </w:rPr>
        <w:t xml:space="preserve"> předpisů.</w:t>
      </w:r>
    </w:p>
    <w:p w14:paraId="5976C1B5" w14:textId="77777777" w:rsidR="00DE1A49" w:rsidRPr="003935E7" w:rsidRDefault="003935E7" w:rsidP="003935E7">
      <w:pPr>
        <w:spacing w:line="240" w:lineRule="auto"/>
        <w:jc w:val="both"/>
        <w:rPr>
          <w:rFonts w:cs="Times New Roman"/>
          <w:color w:val="000000"/>
          <w:spacing w:val="-1"/>
        </w:rPr>
      </w:pPr>
      <w:r w:rsidRPr="003935E7">
        <w:rPr>
          <w:rFonts w:cs="Times New Roman"/>
          <w:color w:val="000000"/>
          <w:spacing w:val="-1"/>
        </w:rPr>
        <w:t>V případě nejasností při vytýčení budou před zahájením stavby provedeny v konkrétních místech příčné kopané sondy pro zjištění podzemních inženýrských sítí.</w:t>
      </w:r>
    </w:p>
    <w:p w14:paraId="3BF226DA" w14:textId="77777777" w:rsidR="005504D3" w:rsidRDefault="005504D3" w:rsidP="005504D3">
      <w:pPr>
        <w:spacing w:before="120" w:after="0" w:line="240" w:lineRule="auto"/>
        <w:jc w:val="both"/>
        <w:rPr>
          <w:rFonts w:eastAsia="Times New Roman" w:cs="Times New Roman"/>
          <w:u w:val="single"/>
          <w:lang w:eastAsia="cs-CZ"/>
        </w:rPr>
      </w:pPr>
      <w:r w:rsidRPr="00C731BE">
        <w:rPr>
          <w:rFonts w:eastAsia="Times New Roman" w:cs="Times New Roman"/>
          <w:u w:val="single"/>
          <w:lang w:eastAsia="cs-CZ"/>
        </w:rPr>
        <w:t>V prostoru stavby a její blízkosti se nacházejí následující inženýrské sítě:</w:t>
      </w:r>
    </w:p>
    <w:p w14:paraId="54A3A8B2" w14:textId="77777777" w:rsidR="00C84628" w:rsidRDefault="00C84628" w:rsidP="00D3580E">
      <w:pPr>
        <w:spacing w:line="240" w:lineRule="auto"/>
        <w:jc w:val="both"/>
        <w:rPr>
          <w:rFonts w:cs="Times New Roman"/>
          <w:spacing w:val="-1"/>
        </w:rPr>
      </w:pPr>
    </w:p>
    <w:p w14:paraId="1EBBF278" w14:textId="663D3192" w:rsidR="00D3580E" w:rsidRDefault="00D3580E" w:rsidP="00D3580E">
      <w:pPr>
        <w:spacing w:line="240" w:lineRule="auto"/>
        <w:jc w:val="both"/>
        <w:rPr>
          <w:rFonts w:cs="Times New Roman"/>
          <w:spacing w:val="-1"/>
        </w:rPr>
      </w:pPr>
      <w:r>
        <w:rPr>
          <w:rFonts w:cs="Times New Roman"/>
          <w:spacing w:val="-1"/>
        </w:rPr>
        <w:t>Podzemní vedení NN</w:t>
      </w:r>
    </w:p>
    <w:p w14:paraId="2B51A7FC" w14:textId="77777777" w:rsidR="00D3580E" w:rsidRDefault="00D3580E" w:rsidP="00D3580E">
      <w:pPr>
        <w:spacing w:line="240" w:lineRule="auto"/>
        <w:jc w:val="both"/>
        <w:rPr>
          <w:rFonts w:cs="Times New Roman"/>
          <w:spacing w:val="-1"/>
        </w:rPr>
      </w:pPr>
      <w:r>
        <w:rPr>
          <w:rFonts w:cs="Times New Roman"/>
          <w:spacing w:val="-1"/>
        </w:rPr>
        <w:t>Nadzemní vedení VN</w:t>
      </w:r>
    </w:p>
    <w:p w14:paraId="76A6367A" w14:textId="77777777" w:rsidR="00D3580E" w:rsidRDefault="00D3580E" w:rsidP="00D3580E">
      <w:pPr>
        <w:spacing w:line="240" w:lineRule="auto"/>
        <w:jc w:val="both"/>
        <w:rPr>
          <w:rFonts w:cs="Times New Roman"/>
          <w:spacing w:val="-1"/>
        </w:rPr>
      </w:pPr>
      <w:r>
        <w:rPr>
          <w:rFonts w:cs="Times New Roman"/>
          <w:spacing w:val="-1"/>
        </w:rPr>
        <w:t>Plynové vedení nízkotlaké</w:t>
      </w:r>
    </w:p>
    <w:p w14:paraId="6184CE8B" w14:textId="77777777" w:rsidR="00D3580E" w:rsidRDefault="00D3580E" w:rsidP="00D3580E">
      <w:pPr>
        <w:spacing w:line="240" w:lineRule="auto"/>
        <w:jc w:val="both"/>
        <w:rPr>
          <w:rFonts w:cs="Times New Roman"/>
          <w:spacing w:val="-1"/>
        </w:rPr>
      </w:pPr>
      <w:r>
        <w:rPr>
          <w:rFonts w:cs="Times New Roman"/>
          <w:spacing w:val="-1"/>
        </w:rPr>
        <w:t>Sdělovací kabel podzemní</w:t>
      </w:r>
    </w:p>
    <w:p w14:paraId="70D997A3" w14:textId="14938639" w:rsidR="00D3580E" w:rsidRPr="00D3580E" w:rsidRDefault="00D3580E" w:rsidP="00D3580E">
      <w:pPr>
        <w:spacing w:line="240" w:lineRule="auto"/>
        <w:jc w:val="both"/>
        <w:rPr>
          <w:rFonts w:cs="Times New Roman"/>
          <w:spacing w:val="-1"/>
        </w:rPr>
      </w:pPr>
      <w:r>
        <w:rPr>
          <w:rFonts w:cs="Times New Roman"/>
          <w:spacing w:val="-1"/>
        </w:rPr>
        <w:t>Vodovod</w:t>
      </w:r>
    </w:p>
    <w:p w14:paraId="6EAE447D" w14:textId="77777777" w:rsidR="003F2B85" w:rsidRDefault="005504D3" w:rsidP="004B086A">
      <w:pPr>
        <w:spacing w:before="120" w:after="0" w:line="240" w:lineRule="auto"/>
        <w:rPr>
          <w:rFonts w:eastAsia="Times New Roman" w:cs="Times New Roman"/>
          <w:lang w:eastAsia="cs-CZ"/>
        </w:rPr>
      </w:pPr>
      <w:r w:rsidRPr="00C731BE">
        <w:rPr>
          <w:rFonts w:eastAsia="Times New Roman" w:cs="Times New Roman"/>
          <w:lang w:eastAsia="cs-CZ"/>
        </w:rPr>
        <w:t>Rozsah ochranných pásem a obecné požadavky s nimi spojené stanoví příslušná legislativa a příslušné technické normy.</w:t>
      </w:r>
    </w:p>
    <w:p w14:paraId="2E866892" w14:textId="7A90FC5D" w:rsidR="00452569" w:rsidRDefault="00452569" w:rsidP="003935E7">
      <w:pPr>
        <w:spacing w:after="0" w:line="240" w:lineRule="auto"/>
        <w:jc w:val="both"/>
        <w:rPr>
          <w:rFonts w:eastAsia="Times New Roman" w:cs="Times New Roman"/>
          <w:b/>
          <w:lang w:eastAsia="cs-CZ"/>
        </w:rPr>
      </w:pPr>
    </w:p>
    <w:p w14:paraId="272E7CD0" w14:textId="2024D5D3" w:rsidR="00D3580E" w:rsidRDefault="00D3580E" w:rsidP="003935E7">
      <w:pPr>
        <w:spacing w:after="0" w:line="240" w:lineRule="auto"/>
        <w:jc w:val="both"/>
        <w:rPr>
          <w:rFonts w:eastAsia="Times New Roman" w:cs="Times New Roman"/>
          <w:b/>
          <w:lang w:eastAsia="cs-CZ"/>
        </w:rPr>
      </w:pPr>
    </w:p>
    <w:p w14:paraId="402BCDBA" w14:textId="6EF0D2AA" w:rsidR="00C84628" w:rsidRDefault="00C84628" w:rsidP="003935E7">
      <w:pPr>
        <w:spacing w:after="0" w:line="240" w:lineRule="auto"/>
        <w:jc w:val="both"/>
        <w:rPr>
          <w:rFonts w:eastAsia="Times New Roman" w:cs="Times New Roman"/>
          <w:b/>
          <w:lang w:eastAsia="cs-CZ"/>
        </w:rPr>
      </w:pPr>
      <w:r>
        <w:rPr>
          <w:rFonts w:eastAsia="Times New Roman" w:cs="Times New Roman"/>
          <w:b/>
          <w:lang w:eastAsia="cs-CZ"/>
        </w:rPr>
        <w:lastRenderedPageBreak/>
        <w:t>Orientační vedení sítí a vedení technické infrastruktury</w:t>
      </w:r>
    </w:p>
    <w:p w14:paraId="27CEB3ED" w14:textId="77777777" w:rsidR="00C84628" w:rsidRDefault="00C84628" w:rsidP="003935E7">
      <w:pPr>
        <w:spacing w:after="0" w:line="240" w:lineRule="auto"/>
        <w:jc w:val="both"/>
        <w:rPr>
          <w:rFonts w:eastAsia="Times New Roman" w:cs="Times New Roman"/>
          <w:b/>
          <w:lang w:eastAsia="cs-CZ"/>
        </w:rPr>
      </w:pPr>
    </w:p>
    <w:p w14:paraId="1AACFC0F" w14:textId="3FD961CA" w:rsidR="00D3580E" w:rsidRDefault="00C84628" w:rsidP="003935E7">
      <w:pPr>
        <w:spacing w:after="0" w:line="240" w:lineRule="auto"/>
        <w:jc w:val="both"/>
        <w:rPr>
          <w:rFonts w:eastAsia="Times New Roman" w:cs="Times New Roman"/>
          <w:b/>
          <w:lang w:eastAsia="cs-CZ"/>
        </w:rPr>
      </w:pPr>
      <w:r>
        <w:rPr>
          <w:rFonts w:eastAsia="Times New Roman" w:cs="Times New Roman"/>
          <w:b/>
          <w:noProof/>
          <w:lang w:eastAsia="cs-CZ"/>
        </w:rPr>
        <w:drawing>
          <wp:inline distT="0" distB="0" distL="0" distR="0" wp14:anchorId="3BFDF28A" wp14:editId="401963EE">
            <wp:extent cx="5760720" cy="355092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3550920"/>
                    </a:xfrm>
                    <a:prstGeom prst="rect">
                      <a:avLst/>
                    </a:prstGeom>
                    <a:noFill/>
                    <a:ln>
                      <a:noFill/>
                    </a:ln>
                  </pic:spPr>
                </pic:pic>
              </a:graphicData>
            </a:graphic>
          </wp:inline>
        </w:drawing>
      </w:r>
    </w:p>
    <w:p w14:paraId="1189624B" w14:textId="5E8C9DE7" w:rsidR="00C84628" w:rsidRDefault="00C84628" w:rsidP="003935E7">
      <w:pPr>
        <w:spacing w:after="0" w:line="240" w:lineRule="auto"/>
        <w:jc w:val="both"/>
        <w:rPr>
          <w:rFonts w:eastAsia="Times New Roman" w:cs="Times New Roman"/>
          <w:b/>
          <w:lang w:eastAsia="cs-CZ"/>
        </w:rPr>
      </w:pPr>
    </w:p>
    <w:p w14:paraId="53928BC5" w14:textId="7F04399B" w:rsidR="00C84628" w:rsidRDefault="00C84628" w:rsidP="003935E7">
      <w:pPr>
        <w:spacing w:after="0" w:line="240" w:lineRule="auto"/>
        <w:jc w:val="both"/>
        <w:rPr>
          <w:rFonts w:eastAsia="Times New Roman" w:cs="Times New Roman"/>
          <w:b/>
          <w:lang w:eastAsia="cs-CZ"/>
        </w:rPr>
      </w:pPr>
      <w:r>
        <w:rPr>
          <w:rFonts w:eastAsia="Times New Roman" w:cs="Times New Roman"/>
          <w:b/>
          <w:noProof/>
          <w:lang w:eastAsia="cs-CZ"/>
        </w:rPr>
        <w:drawing>
          <wp:inline distT="0" distB="0" distL="0" distR="0" wp14:anchorId="7EA6BA1A" wp14:editId="1F96FC27">
            <wp:extent cx="5753100" cy="389382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3100" cy="3893820"/>
                    </a:xfrm>
                    <a:prstGeom prst="rect">
                      <a:avLst/>
                    </a:prstGeom>
                    <a:noFill/>
                    <a:ln>
                      <a:noFill/>
                    </a:ln>
                  </pic:spPr>
                </pic:pic>
              </a:graphicData>
            </a:graphic>
          </wp:inline>
        </w:drawing>
      </w:r>
    </w:p>
    <w:p w14:paraId="6022E086" w14:textId="7ABB9C0C" w:rsidR="00C84628" w:rsidRDefault="00C84628" w:rsidP="003935E7">
      <w:pPr>
        <w:spacing w:after="0" w:line="240" w:lineRule="auto"/>
        <w:jc w:val="both"/>
        <w:rPr>
          <w:rFonts w:eastAsia="Times New Roman" w:cs="Times New Roman"/>
          <w:b/>
          <w:lang w:eastAsia="cs-CZ"/>
        </w:rPr>
      </w:pPr>
    </w:p>
    <w:p w14:paraId="0A5E775E" w14:textId="65160020" w:rsidR="00C84628" w:rsidRDefault="00C84628" w:rsidP="003935E7">
      <w:pPr>
        <w:spacing w:after="0" w:line="240" w:lineRule="auto"/>
        <w:jc w:val="both"/>
        <w:rPr>
          <w:rFonts w:eastAsia="Times New Roman" w:cs="Times New Roman"/>
          <w:b/>
          <w:lang w:eastAsia="cs-CZ"/>
        </w:rPr>
      </w:pPr>
    </w:p>
    <w:p w14:paraId="180FC78F" w14:textId="77777777" w:rsidR="00C84628" w:rsidRDefault="00C84628" w:rsidP="003935E7">
      <w:pPr>
        <w:spacing w:after="0" w:line="240" w:lineRule="auto"/>
        <w:jc w:val="both"/>
        <w:rPr>
          <w:rFonts w:eastAsia="Times New Roman" w:cs="Times New Roman"/>
          <w:b/>
          <w:lang w:eastAsia="cs-CZ"/>
        </w:rPr>
      </w:pPr>
    </w:p>
    <w:p w14:paraId="756677F0" w14:textId="77777777" w:rsidR="003935E7" w:rsidRPr="00B06E68" w:rsidRDefault="003935E7" w:rsidP="003935E7">
      <w:pPr>
        <w:spacing w:after="0" w:line="240" w:lineRule="auto"/>
        <w:jc w:val="both"/>
        <w:rPr>
          <w:rFonts w:eastAsia="Times New Roman" w:cs="Times New Roman"/>
          <w:b/>
          <w:u w:val="single"/>
          <w:lang w:eastAsia="cs-CZ"/>
        </w:rPr>
      </w:pPr>
      <w:r w:rsidRPr="00B06E68">
        <w:rPr>
          <w:rFonts w:eastAsia="Times New Roman" w:cs="Times New Roman"/>
          <w:b/>
          <w:u w:val="single"/>
          <w:lang w:eastAsia="cs-CZ"/>
        </w:rPr>
        <w:lastRenderedPageBreak/>
        <w:t>Ochranná pásma:</w:t>
      </w:r>
    </w:p>
    <w:p w14:paraId="7714164A" w14:textId="77777777" w:rsidR="00B06E68" w:rsidRDefault="00B06E68" w:rsidP="003935E7">
      <w:pPr>
        <w:spacing w:after="0" w:line="240" w:lineRule="auto"/>
        <w:jc w:val="both"/>
        <w:rPr>
          <w:rFonts w:eastAsia="Times New Roman" w:cs="Times New Roman"/>
          <w:b/>
          <w:lang w:eastAsia="cs-CZ"/>
        </w:rPr>
      </w:pPr>
    </w:p>
    <w:p w14:paraId="58A8087F" w14:textId="77777777" w:rsidR="003935E7" w:rsidRPr="00451040" w:rsidRDefault="00451040" w:rsidP="00451040">
      <w:pPr>
        <w:spacing w:after="0" w:line="240" w:lineRule="auto"/>
        <w:jc w:val="center"/>
        <w:rPr>
          <w:rFonts w:eastAsia="Times New Roman" w:cs="Times New Roman"/>
          <w:b/>
          <w:lang w:eastAsia="cs-CZ"/>
        </w:rPr>
      </w:pPr>
      <w:r>
        <w:rPr>
          <w:rFonts w:eastAsia="Times New Roman" w:cs="Times New Roman"/>
          <w:bCs/>
          <w:noProof/>
          <w:lang w:eastAsia="cs-CZ"/>
        </w:rPr>
        <w:drawing>
          <wp:inline distT="0" distB="0" distL="0" distR="0" wp14:anchorId="137A786A" wp14:editId="5C6A35ED">
            <wp:extent cx="5487035" cy="3970020"/>
            <wp:effectExtent l="0" t="0" r="0" b="0"/>
            <wp:docPr id="132" name="Obrázek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95047" cy="3975817"/>
                    </a:xfrm>
                    <a:prstGeom prst="rect">
                      <a:avLst/>
                    </a:prstGeom>
                    <a:noFill/>
                  </pic:spPr>
                </pic:pic>
              </a:graphicData>
            </a:graphic>
          </wp:inline>
        </w:drawing>
      </w:r>
    </w:p>
    <w:p w14:paraId="415AD477" w14:textId="77777777" w:rsidR="00B06E68" w:rsidRDefault="00B06E68" w:rsidP="003935E7">
      <w:pPr>
        <w:spacing w:after="0" w:line="240" w:lineRule="auto"/>
        <w:jc w:val="both"/>
        <w:rPr>
          <w:rFonts w:eastAsia="Times New Roman" w:cs="Times New Roman"/>
          <w:bCs/>
          <w:u w:val="single"/>
          <w:lang w:eastAsia="cs-CZ"/>
        </w:rPr>
      </w:pPr>
    </w:p>
    <w:p w14:paraId="5495BB63" w14:textId="77777777" w:rsidR="003935E7" w:rsidRPr="00570BC6" w:rsidRDefault="003935E7" w:rsidP="003935E7">
      <w:pPr>
        <w:spacing w:after="0" w:line="240" w:lineRule="auto"/>
        <w:jc w:val="both"/>
        <w:rPr>
          <w:rFonts w:eastAsia="Times New Roman" w:cs="Times New Roman"/>
          <w:bCs/>
          <w:u w:val="single"/>
          <w:lang w:eastAsia="cs-CZ"/>
        </w:rPr>
      </w:pPr>
      <w:r w:rsidRPr="00570BC6">
        <w:rPr>
          <w:rFonts w:eastAsia="Times New Roman" w:cs="Times New Roman"/>
          <w:bCs/>
          <w:u w:val="single"/>
          <w:lang w:eastAsia="cs-CZ"/>
        </w:rPr>
        <w:t>Práce v ochranných pásmech inženýrských sítí:</w:t>
      </w:r>
    </w:p>
    <w:p w14:paraId="0F429CDC" w14:textId="77777777" w:rsidR="003935E7" w:rsidRPr="003935E7" w:rsidRDefault="003935E7" w:rsidP="003935E7">
      <w:pPr>
        <w:spacing w:after="0" w:line="240" w:lineRule="auto"/>
        <w:jc w:val="both"/>
        <w:rPr>
          <w:rFonts w:eastAsia="Times New Roman" w:cs="Times New Roman"/>
          <w:bCs/>
          <w:lang w:eastAsia="cs-CZ"/>
        </w:rPr>
      </w:pPr>
    </w:p>
    <w:p w14:paraId="098859E0" w14:textId="77777777" w:rsidR="003935E7" w:rsidRPr="003935E7" w:rsidRDefault="003935E7" w:rsidP="00091432">
      <w:pPr>
        <w:pStyle w:val="Odstavecseseznamem"/>
        <w:numPr>
          <w:ilvl w:val="0"/>
          <w:numId w:val="35"/>
        </w:numPr>
        <w:jc w:val="both"/>
        <w:rPr>
          <w:bCs/>
          <w:sz w:val="22"/>
          <w:szCs w:val="22"/>
        </w:rPr>
      </w:pPr>
      <w:r w:rsidRPr="003935E7">
        <w:rPr>
          <w:bCs/>
          <w:sz w:val="22"/>
          <w:szCs w:val="22"/>
        </w:rPr>
        <w:t xml:space="preserve">vypracovat a dodržovat TP dle vyjádření správců sítí a ostatních zákonných povinností a dle vyhodnocených </w:t>
      </w:r>
      <w:r w:rsidR="00570BC6" w:rsidRPr="003935E7">
        <w:rPr>
          <w:bCs/>
          <w:sz w:val="22"/>
          <w:szCs w:val="22"/>
        </w:rPr>
        <w:t>rizik, prokazatelně</w:t>
      </w:r>
      <w:r w:rsidRPr="003935E7">
        <w:rPr>
          <w:bCs/>
          <w:sz w:val="22"/>
          <w:szCs w:val="22"/>
        </w:rPr>
        <w:t xml:space="preserve"> seznámit zhotovitele s TP,</w:t>
      </w:r>
    </w:p>
    <w:p w14:paraId="4EEC9175" w14:textId="77777777" w:rsidR="003935E7" w:rsidRPr="003935E7" w:rsidRDefault="003935E7" w:rsidP="00091432">
      <w:pPr>
        <w:pStyle w:val="Odstavecseseznamem"/>
        <w:numPr>
          <w:ilvl w:val="0"/>
          <w:numId w:val="35"/>
        </w:numPr>
        <w:jc w:val="both"/>
        <w:rPr>
          <w:bCs/>
          <w:sz w:val="22"/>
          <w:szCs w:val="22"/>
        </w:rPr>
      </w:pPr>
      <w:r w:rsidRPr="003935E7">
        <w:rPr>
          <w:bCs/>
          <w:sz w:val="22"/>
          <w:szCs w:val="22"/>
        </w:rPr>
        <w:t>sítě musí být před zahájením práce řádně vytyčeny a označeny,</w:t>
      </w:r>
    </w:p>
    <w:p w14:paraId="6495205A" w14:textId="77777777" w:rsidR="003935E7" w:rsidRPr="003935E7" w:rsidRDefault="003935E7" w:rsidP="00091432">
      <w:pPr>
        <w:pStyle w:val="Odstavecseseznamem"/>
        <w:numPr>
          <w:ilvl w:val="0"/>
          <w:numId w:val="35"/>
        </w:numPr>
        <w:jc w:val="both"/>
        <w:rPr>
          <w:bCs/>
          <w:sz w:val="22"/>
          <w:szCs w:val="22"/>
        </w:rPr>
      </w:pPr>
      <w:r w:rsidRPr="003935E7">
        <w:rPr>
          <w:bCs/>
          <w:sz w:val="22"/>
          <w:szCs w:val="22"/>
        </w:rPr>
        <w:t>práce v ochranném pásmu elektrického vedení budou vykonávány za zvýšených bezpečnostních opatření, v prostorách možného nebezpečí dotyku živých i neživých částí budou prováděny za přísného dodržování závazných předpisů, norem a vyhlášek,</w:t>
      </w:r>
    </w:p>
    <w:p w14:paraId="4806F749" w14:textId="77777777" w:rsidR="003935E7" w:rsidRPr="003935E7" w:rsidRDefault="003935E7" w:rsidP="00091432">
      <w:pPr>
        <w:pStyle w:val="Odstavecseseznamem"/>
        <w:numPr>
          <w:ilvl w:val="0"/>
          <w:numId w:val="35"/>
        </w:numPr>
        <w:jc w:val="both"/>
        <w:rPr>
          <w:bCs/>
          <w:sz w:val="22"/>
          <w:szCs w:val="22"/>
        </w:rPr>
      </w:pPr>
      <w:r w:rsidRPr="003935E7">
        <w:rPr>
          <w:bCs/>
          <w:sz w:val="22"/>
          <w:szCs w:val="22"/>
        </w:rPr>
        <w:t>činnosti související s „Příkazem B“ budou započaty až po jeho vystavení,</w:t>
      </w:r>
    </w:p>
    <w:p w14:paraId="4E497626" w14:textId="77777777" w:rsidR="003935E7" w:rsidRPr="003935E7" w:rsidRDefault="003935E7" w:rsidP="00091432">
      <w:pPr>
        <w:pStyle w:val="Odstavecseseznamem"/>
        <w:numPr>
          <w:ilvl w:val="0"/>
          <w:numId w:val="35"/>
        </w:numPr>
        <w:jc w:val="both"/>
        <w:rPr>
          <w:bCs/>
          <w:sz w:val="22"/>
          <w:szCs w:val="22"/>
        </w:rPr>
      </w:pPr>
      <w:r w:rsidRPr="003935E7">
        <w:rPr>
          <w:bCs/>
          <w:sz w:val="22"/>
          <w:szCs w:val="22"/>
        </w:rPr>
        <w:t>Za seznámení a proškolení všech pracovníků s „Příkazem B“ je odpovědný vedoucí práce nebo dozor,</w:t>
      </w:r>
    </w:p>
    <w:p w14:paraId="73466658" w14:textId="77777777" w:rsidR="003935E7" w:rsidRPr="003935E7" w:rsidRDefault="003935E7" w:rsidP="00091432">
      <w:pPr>
        <w:pStyle w:val="Odstavecseseznamem"/>
        <w:numPr>
          <w:ilvl w:val="0"/>
          <w:numId w:val="35"/>
        </w:numPr>
        <w:jc w:val="both"/>
        <w:rPr>
          <w:bCs/>
          <w:sz w:val="22"/>
          <w:szCs w:val="22"/>
        </w:rPr>
      </w:pPr>
      <w:r w:rsidRPr="003935E7">
        <w:rPr>
          <w:bCs/>
          <w:sz w:val="22"/>
          <w:szCs w:val="22"/>
        </w:rPr>
        <w:t>osoba vykonávající dozor pod příkazem „B“ musí být vždy přítomna na pracovišti, při provádění prací,</w:t>
      </w:r>
    </w:p>
    <w:p w14:paraId="6ED1364D" w14:textId="77777777" w:rsidR="003935E7" w:rsidRPr="003935E7" w:rsidRDefault="003935E7" w:rsidP="00091432">
      <w:pPr>
        <w:pStyle w:val="Odstavecseseznamem"/>
        <w:numPr>
          <w:ilvl w:val="0"/>
          <w:numId w:val="35"/>
        </w:numPr>
        <w:jc w:val="both"/>
        <w:rPr>
          <w:bCs/>
          <w:sz w:val="22"/>
          <w:szCs w:val="22"/>
        </w:rPr>
      </w:pPr>
      <w:r w:rsidRPr="003935E7">
        <w:rPr>
          <w:bCs/>
          <w:sz w:val="22"/>
          <w:szCs w:val="22"/>
        </w:rPr>
        <w:t>dostatečně zabezpečit práce v ochranném pásmu telekomunikačního vedení,</w:t>
      </w:r>
    </w:p>
    <w:p w14:paraId="6B1D1D62" w14:textId="77777777" w:rsidR="003935E7" w:rsidRPr="003935E7" w:rsidRDefault="003935E7" w:rsidP="00091432">
      <w:pPr>
        <w:pStyle w:val="Odstavecseseznamem"/>
        <w:numPr>
          <w:ilvl w:val="0"/>
          <w:numId w:val="35"/>
        </w:numPr>
        <w:jc w:val="both"/>
        <w:rPr>
          <w:bCs/>
          <w:sz w:val="22"/>
          <w:szCs w:val="22"/>
        </w:rPr>
      </w:pPr>
      <w:r w:rsidRPr="003935E7">
        <w:rPr>
          <w:bCs/>
          <w:sz w:val="22"/>
          <w:szCs w:val="22"/>
        </w:rPr>
        <w:t>dostatečně zabezpečit práce v ochranném pásmu plynového vedení,</w:t>
      </w:r>
    </w:p>
    <w:p w14:paraId="56FD2AB7" w14:textId="77777777" w:rsidR="003935E7" w:rsidRPr="003935E7" w:rsidRDefault="003935E7" w:rsidP="00091432">
      <w:pPr>
        <w:pStyle w:val="Odstavecseseznamem"/>
        <w:numPr>
          <w:ilvl w:val="0"/>
          <w:numId w:val="35"/>
        </w:numPr>
        <w:jc w:val="both"/>
        <w:rPr>
          <w:bCs/>
          <w:sz w:val="22"/>
          <w:szCs w:val="22"/>
        </w:rPr>
      </w:pPr>
      <w:r w:rsidRPr="003935E7">
        <w:rPr>
          <w:bCs/>
          <w:sz w:val="22"/>
          <w:szCs w:val="22"/>
        </w:rPr>
        <w:t>dostatečně zabezpečit práce v ochranném pásmu vodovodního/kanalizačního vedení,</w:t>
      </w:r>
    </w:p>
    <w:p w14:paraId="495CA0E5" w14:textId="77777777" w:rsidR="003935E7" w:rsidRPr="003935E7" w:rsidRDefault="003935E7" w:rsidP="00091432">
      <w:pPr>
        <w:pStyle w:val="Odstavecseseznamem"/>
        <w:numPr>
          <w:ilvl w:val="0"/>
          <w:numId w:val="35"/>
        </w:numPr>
        <w:jc w:val="both"/>
        <w:rPr>
          <w:bCs/>
          <w:sz w:val="22"/>
          <w:szCs w:val="22"/>
        </w:rPr>
      </w:pPr>
      <w:r w:rsidRPr="003935E7">
        <w:rPr>
          <w:bCs/>
          <w:sz w:val="22"/>
          <w:szCs w:val="22"/>
        </w:rPr>
        <w:t>dostatečně zabezpečit práce v ochranném pásmu elektrického vedení.</w:t>
      </w:r>
    </w:p>
    <w:p w14:paraId="0195590C" w14:textId="794E958D" w:rsidR="00DB77BE" w:rsidRDefault="00DB77BE" w:rsidP="00F013F8">
      <w:pPr>
        <w:spacing w:after="0" w:line="240" w:lineRule="auto"/>
        <w:jc w:val="both"/>
        <w:rPr>
          <w:rFonts w:eastAsia="Times New Roman" w:cs="Times New Roman"/>
          <w:color w:val="FF0000"/>
          <w:lang w:eastAsia="cs-CZ"/>
        </w:rPr>
      </w:pPr>
    </w:p>
    <w:p w14:paraId="56CC34B6" w14:textId="730F18EF" w:rsidR="00D3580E" w:rsidRDefault="00D3580E" w:rsidP="00F013F8">
      <w:pPr>
        <w:spacing w:after="0" w:line="240" w:lineRule="auto"/>
        <w:jc w:val="both"/>
        <w:rPr>
          <w:rFonts w:eastAsia="Times New Roman" w:cs="Times New Roman"/>
          <w:color w:val="FF0000"/>
          <w:lang w:eastAsia="cs-CZ"/>
        </w:rPr>
      </w:pPr>
    </w:p>
    <w:p w14:paraId="253C7B77" w14:textId="1C595AC6" w:rsidR="00D3580E" w:rsidRDefault="00D3580E" w:rsidP="00F013F8">
      <w:pPr>
        <w:spacing w:after="0" w:line="240" w:lineRule="auto"/>
        <w:jc w:val="both"/>
        <w:rPr>
          <w:rFonts w:eastAsia="Times New Roman" w:cs="Times New Roman"/>
          <w:color w:val="FF0000"/>
          <w:lang w:eastAsia="cs-CZ"/>
        </w:rPr>
      </w:pPr>
    </w:p>
    <w:p w14:paraId="2AFC2FE7" w14:textId="27C67FD2" w:rsidR="00D3580E" w:rsidRDefault="00D3580E" w:rsidP="00F013F8">
      <w:pPr>
        <w:spacing w:after="0" w:line="240" w:lineRule="auto"/>
        <w:jc w:val="both"/>
        <w:rPr>
          <w:rFonts w:eastAsia="Times New Roman" w:cs="Times New Roman"/>
          <w:color w:val="FF0000"/>
          <w:lang w:eastAsia="cs-CZ"/>
        </w:rPr>
      </w:pPr>
    </w:p>
    <w:p w14:paraId="05225909" w14:textId="11BE5529" w:rsidR="00D3580E" w:rsidRDefault="00D3580E" w:rsidP="00F013F8">
      <w:pPr>
        <w:spacing w:after="0" w:line="240" w:lineRule="auto"/>
        <w:jc w:val="both"/>
        <w:rPr>
          <w:rFonts w:eastAsia="Times New Roman" w:cs="Times New Roman"/>
          <w:color w:val="FF0000"/>
          <w:lang w:eastAsia="cs-CZ"/>
        </w:rPr>
      </w:pPr>
    </w:p>
    <w:p w14:paraId="4DD5C3C9" w14:textId="1CC4D136" w:rsidR="00D3580E" w:rsidRDefault="00D3580E" w:rsidP="00F013F8">
      <w:pPr>
        <w:spacing w:after="0" w:line="240" w:lineRule="auto"/>
        <w:jc w:val="both"/>
        <w:rPr>
          <w:rFonts w:eastAsia="Times New Roman" w:cs="Times New Roman"/>
          <w:color w:val="FF0000"/>
          <w:lang w:eastAsia="cs-CZ"/>
        </w:rPr>
      </w:pPr>
    </w:p>
    <w:p w14:paraId="459ABA44" w14:textId="5BE89EA4" w:rsidR="00D3580E" w:rsidRDefault="00D3580E" w:rsidP="00F013F8">
      <w:pPr>
        <w:spacing w:after="0" w:line="240" w:lineRule="auto"/>
        <w:jc w:val="both"/>
        <w:rPr>
          <w:rFonts w:eastAsia="Times New Roman" w:cs="Times New Roman"/>
          <w:color w:val="FF0000"/>
          <w:lang w:eastAsia="cs-CZ"/>
        </w:rPr>
      </w:pPr>
    </w:p>
    <w:p w14:paraId="061ACE8D" w14:textId="77777777" w:rsidR="00D3580E" w:rsidRPr="00F013F8" w:rsidRDefault="00D3580E" w:rsidP="00F013F8">
      <w:pPr>
        <w:spacing w:after="0" w:line="240" w:lineRule="auto"/>
        <w:jc w:val="both"/>
        <w:rPr>
          <w:rFonts w:eastAsia="Times New Roman" w:cs="Times New Roman"/>
          <w:color w:val="FF0000"/>
          <w:lang w:eastAsia="cs-CZ"/>
        </w:rPr>
      </w:pPr>
    </w:p>
    <w:p w14:paraId="5985CB65" w14:textId="30677D0F" w:rsidR="004B086A" w:rsidRDefault="004B086A" w:rsidP="004B086A">
      <w:pPr>
        <w:spacing w:after="0" w:line="240" w:lineRule="auto"/>
        <w:jc w:val="both"/>
        <w:rPr>
          <w:rFonts w:eastAsia="Times New Roman" w:cs="Times New Roman"/>
          <w:b/>
          <w:color w:val="00B050"/>
          <w:lang w:eastAsia="cs-CZ"/>
        </w:rPr>
      </w:pPr>
      <w:r w:rsidRPr="00C731BE">
        <w:rPr>
          <w:rFonts w:eastAsia="Times New Roman" w:cs="Times New Roman"/>
          <w:b/>
          <w:color w:val="00B050"/>
          <w:lang w:eastAsia="cs-CZ"/>
        </w:rPr>
        <w:lastRenderedPageBreak/>
        <w:t>Ostatní práce a činnosti, které budou na staveništi prováděny.</w:t>
      </w:r>
    </w:p>
    <w:p w14:paraId="0D358690" w14:textId="77777777" w:rsidR="00C84628" w:rsidRPr="00C731BE" w:rsidRDefault="00C84628" w:rsidP="004B086A">
      <w:pPr>
        <w:spacing w:after="0" w:line="240" w:lineRule="auto"/>
        <w:jc w:val="both"/>
        <w:rPr>
          <w:rFonts w:eastAsia="Times New Roman" w:cs="Times New Roman"/>
          <w:b/>
          <w:color w:val="00B050"/>
          <w:lang w:eastAsia="cs-CZ"/>
        </w:rPr>
      </w:pPr>
    </w:p>
    <w:p w14:paraId="51373D3C" w14:textId="751266FC" w:rsidR="007C6B0D" w:rsidRPr="007C6B0D" w:rsidRDefault="007C6B0D" w:rsidP="007C6B0D">
      <w:pPr>
        <w:keepNext/>
        <w:keepLines/>
        <w:spacing w:after="0" w:line="240" w:lineRule="auto"/>
        <w:ind w:left="705" w:hanging="705"/>
        <w:jc w:val="both"/>
        <w:outlineLvl w:val="1"/>
        <w:rPr>
          <w:rFonts w:eastAsia="Times New Roman" w:cs="Times New Roman"/>
          <w:b/>
          <w:lang w:eastAsia="cs-CZ"/>
        </w:rPr>
      </w:pPr>
      <w:bookmarkStart w:id="194" w:name="_Toc501396782"/>
      <w:bookmarkStart w:id="195" w:name="_Toc22883849"/>
      <w:bookmarkStart w:id="196" w:name="_Toc513409279"/>
      <w:r w:rsidRPr="007C6B0D">
        <w:rPr>
          <w:rFonts w:eastAsia="Times New Roman" w:cs="Times New Roman"/>
          <w:b/>
          <w:lang w:eastAsia="cs-CZ"/>
        </w:rPr>
        <w:t>10.</w:t>
      </w:r>
      <w:r w:rsidR="007A706D">
        <w:rPr>
          <w:rFonts w:eastAsia="Times New Roman" w:cs="Times New Roman"/>
          <w:b/>
          <w:lang w:eastAsia="cs-CZ"/>
        </w:rPr>
        <w:t>2</w:t>
      </w:r>
      <w:r w:rsidRPr="007C6B0D">
        <w:rPr>
          <w:rFonts w:eastAsia="Times New Roman" w:cs="Times New Roman"/>
          <w:b/>
          <w:lang w:eastAsia="cs-CZ"/>
        </w:rPr>
        <w:tab/>
        <w:t>Zemní práce, provádění výkopových prací</w:t>
      </w:r>
      <w:bookmarkEnd w:id="194"/>
      <w:bookmarkEnd w:id="195"/>
    </w:p>
    <w:p w14:paraId="4F34FB77" w14:textId="77777777" w:rsidR="007C6B0D" w:rsidRPr="007C6B0D" w:rsidRDefault="007C6B0D" w:rsidP="007C6B0D">
      <w:pPr>
        <w:keepNext/>
        <w:keepLines/>
        <w:spacing w:after="0" w:line="240" w:lineRule="auto"/>
        <w:ind w:left="705" w:hanging="705"/>
        <w:jc w:val="both"/>
        <w:outlineLvl w:val="1"/>
        <w:rPr>
          <w:rFonts w:eastAsia="Times New Roman" w:cs="Times New Roman"/>
          <w:b/>
          <w:lang w:eastAsia="cs-CZ"/>
        </w:rPr>
      </w:pPr>
    </w:p>
    <w:p w14:paraId="3E9FE7D0" w14:textId="4000D527" w:rsidR="007C6B0D" w:rsidRDefault="007C6B0D" w:rsidP="007C6B0D">
      <w:pPr>
        <w:keepNext/>
        <w:keepLines/>
        <w:spacing w:after="0" w:line="240" w:lineRule="auto"/>
        <w:ind w:left="705" w:hanging="705"/>
        <w:jc w:val="both"/>
        <w:outlineLvl w:val="1"/>
        <w:rPr>
          <w:rFonts w:eastAsia="Times New Roman" w:cs="Times New Roman"/>
          <w:b/>
          <w:u w:val="single"/>
          <w:lang w:eastAsia="cs-CZ"/>
        </w:rPr>
      </w:pPr>
      <w:bookmarkStart w:id="197" w:name="_Toc22883669"/>
      <w:bookmarkStart w:id="198" w:name="_Toc22883850"/>
      <w:r w:rsidRPr="007C6B0D">
        <w:rPr>
          <w:rFonts w:eastAsia="Times New Roman" w:cs="Times New Roman"/>
          <w:b/>
          <w:u w:val="single"/>
          <w:lang w:eastAsia="cs-CZ"/>
        </w:rPr>
        <w:t>Hlavní rizika u zemních a výkopových prací:</w:t>
      </w:r>
      <w:bookmarkEnd w:id="197"/>
      <w:bookmarkEnd w:id="198"/>
    </w:p>
    <w:p w14:paraId="6904B5D8" w14:textId="77777777" w:rsidR="00120CBC" w:rsidRPr="007C6B0D" w:rsidRDefault="00120CBC" w:rsidP="007C6B0D">
      <w:pPr>
        <w:keepNext/>
        <w:keepLines/>
        <w:spacing w:after="0" w:line="240" w:lineRule="auto"/>
        <w:ind w:left="705" w:hanging="705"/>
        <w:jc w:val="both"/>
        <w:outlineLvl w:val="1"/>
        <w:rPr>
          <w:rFonts w:eastAsia="Times New Roman" w:cs="Times New Roman"/>
          <w:b/>
          <w:u w:val="single"/>
          <w:lang w:eastAsia="cs-CZ"/>
        </w:rPr>
      </w:pPr>
    </w:p>
    <w:p w14:paraId="2D8F4FB1" w14:textId="77777777" w:rsidR="00120CBC" w:rsidRPr="00120CBC" w:rsidRDefault="00120CBC" w:rsidP="00091432">
      <w:pPr>
        <w:numPr>
          <w:ilvl w:val="0"/>
          <w:numId w:val="37"/>
        </w:numPr>
        <w:spacing w:after="0" w:line="240" w:lineRule="auto"/>
        <w:rPr>
          <w:rFonts w:eastAsia="Times New Roman" w:cs="Times New Roman"/>
          <w:lang w:eastAsia="cs-CZ"/>
        </w:rPr>
      </w:pPr>
      <w:r w:rsidRPr="00120CBC">
        <w:rPr>
          <w:rFonts w:eastAsia="Times New Roman" w:cs="Times New Roman"/>
          <w:lang w:eastAsia="cs-CZ"/>
        </w:rPr>
        <w:t>Sesuv zeminy, zavalení osob, stroje, zařízení</w:t>
      </w:r>
    </w:p>
    <w:p w14:paraId="6DF0F923" w14:textId="77777777" w:rsidR="00120CBC" w:rsidRPr="00120CBC" w:rsidRDefault="00120CBC" w:rsidP="00091432">
      <w:pPr>
        <w:numPr>
          <w:ilvl w:val="0"/>
          <w:numId w:val="37"/>
        </w:numPr>
        <w:spacing w:after="0" w:line="240" w:lineRule="auto"/>
        <w:rPr>
          <w:rFonts w:eastAsia="Times New Roman" w:cs="Times New Roman"/>
          <w:lang w:eastAsia="cs-CZ"/>
        </w:rPr>
      </w:pPr>
      <w:r w:rsidRPr="00120CBC">
        <w:rPr>
          <w:rFonts w:eastAsia="Times New Roman" w:cs="Times New Roman"/>
          <w:lang w:eastAsia="cs-CZ"/>
        </w:rPr>
        <w:t>Pád osoby, stroje nebo zařízení do hloubky</w:t>
      </w:r>
    </w:p>
    <w:p w14:paraId="5092AAA0" w14:textId="77777777" w:rsidR="00120CBC" w:rsidRPr="00120CBC" w:rsidRDefault="00120CBC" w:rsidP="00091432">
      <w:pPr>
        <w:numPr>
          <w:ilvl w:val="0"/>
          <w:numId w:val="37"/>
        </w:numPr>
        <w:spacing w:after="0" w:line="240" w:lineRule="auto"/>
        <w:rPr>
          <w:rFonts w:eastAsia="Times New Roman" w:cs="Times New Roman"/>
          <w:lang w:eastAsia="cs-CZ"/>
        </w:rPr>
      </w:pPr>
      <w:r w:rsidRPr="00120CBC">
        <w:rPr>
          <w:rFonts w:eastAsia="Times New Roman" w:cs="Times New Roman"/>
          <w:lang w:eastAsia="cs-CZ"/>
        </w:rPr>
        <w:t>Narušení inženýrských sítí (zásah el. proudem)</w:t>
      </w:r>
    </w:p>
    <w:p w14:paraId="25A8A028" w14:textId="77777777" w:rsidR="00120CBC" w:rsidRPr="00120CBC" w:rsidRDefault="00120CBC" w:rsidP="00091432">
      <w:pPr>
        <w:numPr>
          <w:ilvl w:val="0"/>
          <w:numId w:val="37"/>
        </w:numPr>
        <w:spacing w:after="0" w:line="240" w:lineRule="auto"/>
        <w:rPr>
          <w:rFonts w:eastAsia="Times New Roman" w:cs="Times New Roman"/>
          <w:lang w:eastAsia="cs-CZ"/>
        </w:rPr>
      </w:pPr>
      <w:r w:rsidRPr="00120CBC">
        <w:rPr>
          <w:rFonts w:eastAsia="Times New Roman" w:cs="Times New Roman"/>
          <w:lang w:eastAsia="cs-CZ"/>
        </w:rPr>
        <w:t>Pořezání, bodnutí, useknutí</w:t>
      </w:r>
    </w:p>
    <w:p w14:paraId="5114E4D0" w14:textId="77777777" w:rsidR="00120CBC" w:rsidRPr="00120CBC" w:rsidRDefault="00120CBC" w:rsidP="00091432">
      <w:pPr>
        <w:numPr>
          <w:ilvl w:val="0"/>
          <w:numId w:val="37"/>
        </w:numPr>
        <w:spacing w:after="0" w:line="240" w:lineRule="auto"/>
        <w:contextualSpacing/>
        <w:jc w:val="both"/>
        <w:rPr>
          <w:rFonts w:eastAsia="Times New Roman" w:cs="Times New Roman"/>
          <w:lang w:eastAsia="cs-CZ"/>
        </w:rPr>
      </w:pPr>
      <w:r w:rsidRPr="00120CBC">
        <w:rPr>
          <w:rFonts w:eastAsia="Times New Roman" w:cs="Times New Roman"/>
          <w:lang w:eastAsia="cs-CZ"/>
        </w:rPr>
        <w:t>Uklouznutí</w:t>
      </w:r>
    </w:p>
    <w:p w14:paraId="299AE7F0" w14:textId="77777777" w:rsidR="00120CBC" w:rsidRPr="00120CBC" w:rsidRDefault="00120CBC" w:rsidP="00120CBC">
      <w:pPr>
        <w:spacing w:after="0" w:line="240" w:lineRule="auto"/>
        <w:rPr>
          <w:rFonts w:eastAsia="Times New Roman" w:cs="Times New Roman"/>
          <w:b/>
          <w:lang w:eastAsia="cs-CZ"/>
        </w:rPr>
      </w:pPr>
    </w:p>
    <w:p w14:paraId="36C0BD00" w14:textId="352B3D7F" w:rsidR="00120CBC" w:rsidRPr="00120CBC" w:rsidRDefault="00120CBC" w:rsidP="00120CBC">
      <w:pPr>
        <w:spacing w:after="0" w:line="240" w:lineRule="auto"/>
        <w:rPr>
          <w:rFonts w:eastAsia="Times New Roman" w:cs="Times New Roman"/>
          <w:b/>
          <w:lang w:eastAsia="cs-CZ"/>
        </w:rPr>
      </w:pPr>
      <w:r w:rsidRPr="00120CBC">
        <w:rPr>
          <w:rFonts w:eastAsia="Times New Roman" w:cs="Times New Roman"/>
          <w:b/>
          <w:lang w:eastAsia="cs-CZ"/>
        </w:rPr>
        <w:t>Postup pro práci</w:t>
      </w:r>
      <w:r w:rsidR="00C84628">
        <w:rPr>
          <w:rFonts w:eastAsia="Times New Roman" w:cs="Times New Roman"/>
          <w:b/>
          <w:lang w:eastAsia="cs-CZ"/>
        </w:rPr>
        <w:t xml:space="preserve"> – výkop pro jímku</w:t>
      </w:r>
      <w:r w:rsidRPr="00120CBC">
        <w:rPr>
          <w:rFonts w:eastAsia="Times New Roman" w:cs="Times New Roman"/>
          <w:b/>
          <w:lang w:eastAsia="cs-CZ"/>
        </w:rPr>
        <w:t>:</w:t>
      </w:r>
    </w:p>
    <w:p w14:paraId="1B1F8889" w14:textId="77777777" w:rsidR="00120CBC" w:rsidRPr="00120CBC" w:rsidRDefault="00120CBC" w:rsidP="00091432">
      <w:pPr>
        <w:numPr>
          <w:ilvl w:val="0"/>
          <w:numId w:val="38"/>
        </w:numPr>
        <w:spacing w:after="0" w:line="240" w:lineRule="auto"/>
        <w:jc w:val="both"/>
        <w:rPr>
          <w:rFonts w:eastAsia="Times New Roman" w:cs="Times New Roman"/>
          <w:lang w:eastAsia="cs-CZ"/>
        </w:rPr>
      </w:pPr>
      <w:r w:rsidRPr="00120CBC">
        <w:rPr>
          <w:rFonts w:eastAsia="Times New Roman" w:cs="Times New Roman"/>
          <w:lang w:eastAsia="cs-CZ"/>
        </w:rPr>
        <w:t>Stěny výkopu budou zajišťovány především svahováním – zemina bude postupně seshora odebírána tak, aby byla zajištěna stabilita stěn (sklon stěny nesmí být menší jak poměr 1:1).</w:t>
      </w:r>
    </w:p>
    <w:p w14:paraId="23C5B9F3" w14:textId="77777777" w:rsidR="00120CBC" w:rsidRPr="00120CBC" w:rsidRDefault="00120CBC" w:rsidP="00091432">
      <w:pPr>
        <w:numPr>
          <w:ilvl w:val="0"/>
          <w:numId w:val="38"/>
        </w:numPr>
        <w:spacing w:after="0" w:line="240" w:lineRule="auto"/>
        <w:jc w:val="both"/>
        <w:rPr>
          <w:rFonts w:eastAsia="Times New Roman" w:cs="Times New Roman"/>
          <w:lang w:eastAsia="cs-CZ"/>
        </w:rPr>
      </w:pPr>
      <w:r w:rsidRPr="00120CBC">
        <w:rPr>
          <w:rFonts w:eastAsia="Times New Roman" w:cs="Times New Roman"/>
          <w:lang w:eastAsia="cs-CZ"/>
        </w:rPr>
        <w:t xml:space="preserve">Pro osoby pohybující se ve výkopech musí být zřízen bezpečný sestup i výstup. Za takový se považují žebřík, schody nebo šikmá rampa. </w:t>
      </w:r>
    </w:p>
    <w:p w14:paraId="737B725F" w14:textId="77777777" w:rsidR="00120CBC" w:rsidRPr="00120CBC" w:rsidRDefault="00120CBC" w:rsidP="00091432">
      <w:pPr>
        <w:numPr>
          <w:ilvl w:val="0"/>
          <w:numId w:val="38"/>
        </w:numPr>
        <w:spacing w:after="0" w:line="240" w:lineRule="auto"/>
        <w:jc w:val="both"/>
        <w:rPr>
          <w:rFonts w:eastAsia="Times New Roman" w:cs="Times New Roman"/>
          <w:lang w:eastAsia="cs-CZ"/>
        </w:rPr>
      </w:pPr>
      <w:r w:rsidRPr="00120CBC">
        <w:rPr>
          <w:rFonts w:eastAsia="Times New Roman" w:cs="Times New Roman"/>
          <w:lang w:eastAsia="cs-CZ"/>
        </w:rPr>
        <w:t xml:space="preserve">Na povrch rampy se sklonem větším než 1 : 5 se musejí příčně upevnit lišty nebo zarážky bránící uklouznutí. </w:t>
      </w:r>
    </w:p>
    <w:p w14:paraId="61DF9135" w14:textId="77777777" w:rsidR="00120CBC" w:rsidRPr="00120CBC" w:rsidRDefault="00120CBC" w:rsidP="00091432">
      <w:pPr>
        <w:numPr>
          <w:ilvl w:val="0"/>
          <w:numId w:val="38"/>
        </w:numPr>
        <w:spacing w:after="0" w:line="240" w:lineRule="auto"/>
        <w:contextualSpacing/>
        <w:jc w:val="both"/>
        <w:rPr>
          <w:rFonts w:eastAsia="Times New Roman" w:cs="Times New Roman"/>
          <w:lang w:eastAsia="cs-CZ"/>
        </w:rPr>
      </w:pPr>
      <w:r w:rsidRPr="00120CBC">
        <w:rPr>
          <w:rFonts w:eastAsia="Times New Roman" w:cs="Times New Roman"/>
          <w:lang w:eastAsia="cs-CZ"/>
        </w:rPr>
        <w:t xml:space="preserve">Pro staveništní mechanizaci a pohyb pracovníků bude zřízena sjížděcí rampa. </w:t>
      </w:r>
    </w:p>
    <w:p w14:paraId="58D29145" w14:textId="77777777" w:rsidR="00120CBC" w:rsidRPr="00120CBC" w:rsidRDefault="00120CBC" w:rsidP="00091432">
      <w:pPr>
        <w:numPr>
          <w:ilvl w:val="0"/>
          <w:numId w:val="38"/>
        </w:numPr>
        <w:spacing w:after="0" w:line="240" w:lineRule="auto"/>
        <w:jc w:val="both"/>
        <w:rPr>
          <w:rFonts w:eastAsia="Times New Roman" w:cs="Times New Roman"/>
          <w:lang w:eastAsia="cs-CZ"/>
        </w:rPr>
      </w:pPr>
      <w:r w:rsidRPr="00120CBC">
        <w:rPr>
          <w:rFonts w:eastAsia="Times New Roman" w:cs="Times New Roman"/>
          <w:lang w:eastAsia="cs-CZ"/>
        </w:rPr>
        <w:t xml:space="preserve">Hloubený svah bude rozdělen lavicí. Projektová dokumentace předpokládá ponechání lavice šířky 1,00 metr a následně bude pokračovat hloubení ve sklonu 1:1 až na požadovanou výškovou úroveň. </w:t>
      </w:r>
    </w:p>
    <w:p w14:paraId="211BD6F0" w14:textId="77777777" w:rsidR="00120CBC" w:rsidRPr="00120CBC" w:rsidRDefault="00120CBC" w:rsidP="00091432">
      <w:pPr>
        <w:numPr>
          <w:ilvl w:val="0"/>
          <w:numId w:val="38"/>
        </w:numPr>
        <w:spacing w:after="0" w:line="240" w:lineRule="auto"/>
        <w:jc w:val="both"/>
        <w:rPr>
          <w:rFonts w:eastAsia="Times New Roman" w:cs="Times New Roman"/>
          <w:lang w:eastAsia="cs-CZ"/>
        </w:rPr>
      </w:pPr>
      <w:r w:rsidRPr="00120CBC">
        <w:rPr>
          <w:rFonts w:eastAsia="Times New Roman" w:cs="Times New Roman"/>
          <w:lang w:eastAsia="cs-CZ"/>
        </w:rPr>
        <w:t xml:space="preserve">Šířka lavice může být upravena v průběhu prací v závislosti na technologii výkopu. Sklon svahu a dimenze lavice lze lokálně změnit pro potřeby sjížděcí rampy </w:t>
      </w:r>
    </w:p>
    <w:p w14:paraId="3BE1F194" w14:textId="6AE6A22E" w:rsidR="00120CBC" w:rsidRDefault="00120CBC" w:rsidP="00091432">
      <w:pPr>
        <w:numPr>
          <w:ilvl w:val="0"/>
          <w:numId w:val="38"/>
        </w:numPr>
        <w:spacing w:after="0" w:line="240" w:lineRule="auto"/>
        <w:jc w:val="both"/>
        <w:rPr>
          <w:rFonts w:eastAsia="Times New Roman" w:cs="Times New Roman"/>
          <w:lang w:eastAsia="cs-CZ"/>
        </w:rPr>
      </w:pPr>
      <w:r w:rsidRPr="00120CBC">
        <w:rPr>
          <w:rFonts w:eastAsia="Times New Roman" w:cs="Times New Roman"/>
          <w:lang w:eastAsia="cs-CZ"/>
        </w:rPr>
        <w:t xml:space="preserve">Při souběžném ručním a strojním provádění výkopových prací se nesmí nikdo zdržovat v ohroženém prostoru. Není-li v průvodní dokumentaci stroje jiná informace, považuje se za prostor ohrožený strojem maximální dosah jeho pracovního zařízení zvětšený o 2 m. Totéž platí při ručním začišťování výkopu nebo při přepravě materiálu z výkopu. </w:t>
      </w:r>
    </w:p>
    <w:p w14:paraId="2CE8A9DC" w14:textId="77777777" w:rsidR="00D3580E" w:rsidRPr="00120CBC" w:rsidRDefault="00D3580E" w:rsidP="00D3580E">
      <w:pPr>
        <w:spacing w:after="0" w:line="240" w:lineRule="auto"/>
        <w:ind w:left="720"/>
        <w:jc w:val="both"/>
        <w:rPr>
          <w:rFonts w:eastAsia="Times New Roman" w:cs="Times New Roman"/>
          <w:lang w:eastAsia="cs-CZ"/>
        </w:rPr>
      </w:pPr>
    </w:p>
    <w:p w14:paraId="65FD804C" w14:textId="77777777" w:rsidR="00120CBC" w:rsidRPr="00120CBC" w:rsidRDefault="00120CBC" w:rsidP="00120CBC">
      <w:pPr>
        <w:tabs>
          <w:tab w:val="right" w:pos="4962"/>
        </w:tabs>
        <w:spacing w:after="0" w:line="240" w:lineRule="auto"/>
        <w:jc w:val="both"/>
        <w:rPr>
          <w:rFonts w:eastAsia="Times New Roman" w:cs="Times New Roman"/>
          <w:color w:val="000000"/>
          <w:u w:val="single"/>
          <w:lang w:eastAsia="cs-CZ"/>
        </w:rPr>
      </w:pPr>
      <w:r w:rsidRPr="00120CBC">
        <w:rPr>
          <w:rFonts w:eastAsia="Times New Roman" w:cs="Times New Roman"/>
          <w:color w:val="000000"/>
          <w:u w:val="single"/>
          <w:lang w:eastAsia="cs-CZ"/>
        </w:rPr>
        <w:t>Vzorový řez akumulační jímky:</w:t>
      </w:r>
    </w:p>
    <w:p w14:paraId="5B46573D" w14:textId="27799EA4" w:rsidR="00C84628" w:rsidRPr="00120CBC" w:rsidRDefault="00C84628" w:rsidP="00120CBC">
      <w:pPr>
        <w:tabs>
          <w:tab w:val="right" w:pos="4962"/>
        </w:tabs>
        <w:spacing w:after="0" w:line="240" w:lineRule="auto"/>
        <w:jc w:val="both"/>
        <w:rPr>
          <w:rFonts w:eastAsia="Times New Roman" w:cs="Times New Roman"/>
          <w:color w:val="000000"/>
          <w:lang w:eastAsia="cs-CZ"/>
        </w:rPr>
      </w:pPr>
      <w:r>
        <w:rPr>
          <w:rFonts w:eastAsia="Times New Roman" w:cs="Times New Roman"/>
          <w:noProof/>
          <w:color w:val="000000"/>
          <w:lang w:eastAsia="cs-CZ"/>
        </w:rPr>
        <w:drawing>
          <wp:inline distT="0" distB="0" distL="0" distR="0" wp14:anchorId="27FA59CF" wp14:editId="6C6ED7C4">
            <wp:extent cx="5753100" cy="3345180"/>
            <wp:effectExtent l="0" t="0" r="0" b="762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3100" cy="3345180"/>
                    </a:xfrm>
                    <a:prstGeom prst="rect">
                      <a:avLst/>
                    </a:prstGeom>
                    <a:noFill/>
                    <a:ln>
                      <a:noFill/>
                    </a:ln>
                  </pic:spPr>
                </pic:pic>
              </a:graphicData>
            </a:graphic>
          </wp:inline>
        </w:drawing>
      </w:r>
    </w:p>
    <w:p w14:paraId="11664444" w14:textId="150F6835" w:rsidR="009F5768" w:rsidRPr="00120CBC" w:rsidRDefault="009F5768" w:rsidP="009F5768">
      <w:pPr>
        <w:spacing w:after="0" w:line="240" w:lineRule="auto"/>
        <w:rPr>
          <w:rFonts w:eastAsia="Times New Roman" w:cs="Times New Roman"/>
          <w:b/>
          <w:lang w:eastAsia="cs-CZ"/>
        </w:rPr>
      </w:pPr>
      <w:r w:rsidRPr="00120CBC">
        <w:rPr>
          <w:rFonts w:eastAsia="Times New Roman" w:cs="Times New Roman"/>
          <w:b/>
          <w:lang w:eastAsia="cs-CZ"/>
        </w:rPr>
        <w:lastRenderedPageBreak/>
        <w:t>Postup pro práci</w:t>
      </w:r>
      <w:r>
        <w:rPr>
          <w:rFonts w:eastAsia="Times New Roman" w:cs="Times New Roman"/>
          <w:b/>
          <w:lang w:eastAsia="cs-CZ"/>
        </w:rPr>
        <w:t xml:space="preserve"> – výkop pro vodovodní přípojku a kanalizační potrubí</w:t>
      </w:r>
      <w:r w:rsidRPr="00120CBC">
        <w:rPr>
          <w:rFonts w:eastAsia="Times New Roman" w:cs="Times New Roman"/>
          <w:b/>
          <w:lang w:eastAsia="cs-CZ"/>
        </w:rPr>
        <w:t>:</w:t>
      </w:r>
    </w:p>
    <w:p w14:paraId="189F91FF" w14:textId="0319EC51" w:rsidR="009F5768" w:rsidRPr="009F5768" w:rsidRDefault="009F5768" w:rsidP="00091432">
      <w:pPr>
        <w:pStyle w:val="Odstavecseseznamem"/>
        <w:numPr>
          <w:ilvl w:val="0"/>
          <w:numId w:val="40"/>
        </w:numPr>
        <w:tabs>
          <w:tab w:val="right" w:pos="4962"/>
        </w:tabs>
        <w:jc w:val="both"/>
        <w:rPr>
          <w:sz w:val="22"/>
          <w:szCs w:val="22"/>
        </w:rPr>
      </w:pPr>
      <w:r w:rsidRPr="009F5768">
        <w:rPr>
          <w:sz w:val="22"/>
          <w:szCs w:val="22"/>
        </w:rPr>
        <w:t>Zajištění stěn výkopů proti sesutí bude provedeno pažením.</w:t>
      </w:r>
    </w:p>
    <w:p w14:paraId="3CB0AAF8" w14:textId="49C40995" w:rsidR="009F5768" w:rsidRPr="009F5768" w:rsidRDefault="009F5768" w:rsidP="00091432">
      <w:pPr>
        <w:pStyle w:val="Odstavecseseznamem"/>
        <w:numPr>
          <w:ilvl w:val="0"/>
          <w:numId w:val="40"/>
        </w:numPr>
        <w:tabs>
          <w:tab w:val="right" w:pos="4962"/>
        </w:tabs>
        <w:jc w:val="both"/>
        <w:rPr>
          <w:sz w:val="22"/>
          <w:szCs w:val="22"/>
        </w:rPr>
      </w:pPr>
      <w:r w:rsidRPr="009F5768">
        <w:rPr>
          <w:sz w:val="22"/>
          <w:szCs w:val="22"/>
        </w:rPr>
        <w:t>Před zahájením prací ve výkopech provede odpovědná osoba zhotovitele kontrolu výkopu (provede kontrolu pažení stěn výkopu) a pak povolí pracovníkům vstup do výkopu.</w:t>
      </w:r>
    </w:p>
    <w:p w14:paraId="609BC2EF" w14:textId="77777777" w:rsidR="009F5768" w:rsidRPr="009F5768" w:rsidRDefault="009F5768" w:rsidP="00091432">
      <w:pPr>
        <w:pStyle w:val="Odstavecseseznamem"/>
        <w:numPr>
          <w:ilvl w:val="0"/>
          <w:numId w:val="40"/>
        </w:numPr>
        <w:tabs>
          <w:tab w:val="right" w:pos="4962"/>
        </w:tabs>
        <w:jc w:val="both"/>
        <w:rPr>
          <w:sz w:val="22"/>
          <w:szCs w:val="22"/>
        </w:rPr>
      </w:pPr>
      <w:r w:rsidRPr="009F5768">
        <w:rPr>
          <w:sz w:val="22"/>
          <w:szCs w:val="22"/>
        </w:rPr>
        <w:t>Do strojem vyhloubených nezapažených výkopů se nesmí vstupovat do doby, než bude výkop zajištěn (pažením).</w:t>
      </w:r>
    </w:p>
    <w:p w14:paraId="4E94DCE6" w14:textId="02F2FB71" w:rsidR="009F5768" w:rsidRPr="009F5768" w:rsidRDefault="009F5768" w:rsidP="00091432">
      <w:pPr>
        <w:pStyle w:val="Odstavecseseznamem"/>
        <w:numPr>
          <w:ilvl w:val="0"/>
          <w:numId w:val="40"/>
        </w:numPr>
        <w:tabs>
          <w:tab w:val="right" w:pos="4962"/>
        </w:tabs>
        <w:jc w:val="both"/>
        <w:rPr>
          <w:sz w:val="22"/>
          <w:szCs w:val="22"/>
        </w:rPr>
      </w:pPr>
      <w:r w:rsidRPr="009F5768">
        <w:rPr>
          <w:sz w:val="22"/>
          <w:szCs w:val="22"/>
        </w:rPr>
        <w:t>Pažení stěn výkopu bude navrženo a provedeno tak, aby spolehlivě zachytilo tlak zeminy a zajišťovalo tak bezpečnost fyzických osob ve výkopu, musí zabránit poklesu okolního terénu a sesouvání stěn výkopu, popřípadě vyloučit nebezpečí ohrožení stability staveb v</w:t>
      </w:r>
      <w:r>
        <w:rPr>
          <w:sz w:val="22"/>
          <w:szCs w:val="22"/>
        </w:rPr>
        <w:t> </w:t>
      </w:r>
      <w:r w:rsidRPr="009F5768">
        <w:rPr>
          <w:sz w:val="22"/>
          <w:szCs w:val="22"/>
        </w:rPr>
        <w:t>sousedství výkopu.</w:t>
      </w:r>
    </w:p>
    <w:p w14:paraId="3FEB4928" w14:textId="77777777" w:rsidR="009F5768" w:rsidRPr="009F5768" w:rsidRDefault="009F5768" w:rsidP="00091432">
      <w:pPr>
        <w:pStyle w:val="Odstavecseseznamem"/>
        <w:numPr>
          <w:ilvl w:val="0"/>
          <w:numId w:val="40"/>
        </w:numPr>
        <w:tabs>
          <w:tab w:val="right" w:pos="4962"/>
        </w:tabs>
        <w:jc w:val="both"/>
        <w:rPr>
          <w:sz w:val="22"/>
          <w:szCs w:val="22"/>
        </w:rPr>
      </w:pPr>
      <w:r w:rsidRPr="009F5768">
        <w:rPr>
          <w:sz w:val="22"/>
          <w:szCs w:val="22"/>
        </w:rPr>
        <w:t>Pro výstup, vstup do výkopu bude použít bezpečný způsob (žebřík).</w:t>
      </w:r>
    </w:p>
    <w:p w14:paraId="4062690F" w14:textId="77777777" w:rsidR="009F5768" w:rsidRPr="009F5768" w:rsidRDefault="009F5768" w:rsidP="00091432">
      <w:pPr>
        <w:pStyle w:val="Odstavecseseznamem"/>
        <w:numPr>
          <w:ilvl w:val="0"/>
          <w:numId w:val="40"/>
        </w:numPr>
        <w:tabs>
          <w:tab w:val="right" w:pos="4962"/>
        </w:tabs>
        <w:jc w:val="both"/>
        <w:rPr>
          <w:sz w:val="22"/>
          <w:szCs w:val="22"/>
        </w:rPr>
      </w:pPr>
      <w:r w:rsidRPr="009F5768">
        <w:rPr>
          <w:sz w:val="22"/>
          <w:szCs w:val="22"/>
        </w:rPr>
        <w:t>Hrany výkopu se mohou zatěžovat ve vzdálenosti větší než 0,5 m.</w:t>
      </w:r>
    </w:p>
    <w:p w14:paraId="1A654303" w14:textId="77777777" w:rsidR="009F5768" w:rsidRPr="009F5768" w:rsidRDefault="009F5768" w:rsidP="00091432">
      <w:pPr>
        <w:pStyle w:val="Odstavecseseznamem"/>
        <w:numPr>
          <w:ilvl w:val="0"/>
          <w:numId w:val="40"/>
        </w:numPr>
        <w:tabs>
          <w:tab w:val="right" w:pos="4962"/>
        </w:tabs>
        <w:jc w:val="both"/>
        <w:rPr>
          <w:sz w:val="22"/>
          <w:szCs w:val="22"/>
        </w:rPr>
      </w:pPr>
      <w:r w:rsidRPr="009F5768">
        <w:rPr>
          <w:sz w:val="22"/>
          <w:szCs w:val="22"/>
        </w:rPr>
        <w:t>Minimální světlá šířka výkopu pro vstup osob do výkopu bude 0,8m.</w:t>
      </w:r>
    </w:p>
    <w:p w14:paraId="39C88668" w14:textId="4180FB7B" w:rsidR="009F5768" w:rsidRPr="009F5768" w:rsidRDefault="009F5768" w:rsidP="00091432">
      <w:pPr>
        <w:pStyle w:val="Odstavecseseznamem"/>
        <w:numPr>
          <w:ilvl w:val="0"/>
          <w:numId w:val="40"/>
        </w:numPr>
        <w:tabs>
          <w:tab w:val="right" w:pos="4962"/>
        </w:tabs>
        <w:jc w:val="both"/>
        <w:rPr>
          <w:sz w:val="22"/>
          <w:szCs w:val="22"/>
        </w:rPr>
      </w:pPr>
      <w:r w:rsidRPr="009F5768">
        <w:rPr>
          <w:sz w:val="22"/>
          <w:szCs w:val="22"/>
        </w:rPr>
        <w:t>Výkopy budou zakryty, nebo zajištěny viditelnou zábranou umístěnou 1,5</w:t>
      </w:r>
      <w:r>
        <w:rPr>
          <w:sz w:val="22"/>
          <w:szCs w:val="22"/>
        </w:rPr>
        <w:t xml:space="preserve"> </w:t>
      </w:r>
      <w:r w:rsidRPr="009F5768">
        <w:rPr>
          <w:sz w:val="22"/>
          <w:szCs w:val="22"/>
        </w:rPr>
        <w:t>m od okraje proti pádu osob. Zábrany smí být přerušeny pouze v</w:t>
      </w:r>
      <w:r>
        <w:rPr>
          <w:sz w:val="22"/>
          <w:szCs w:val="22"/>
        </w:rPr>
        <w:t> </w:t>
      </w:r>
      <w:r w:rsidRPr="009F5768">
        <w:rPr>
          <w:sz w:val="22"/>
          <w:szCs w:val="22"/>
        </w:rPr>
        <w:t>místech přechodů, přejezdů, v</w:t>
      </w:r>
      <w:r>
        <w:rPr>
          <w:sz w:val="22"/>
          <w:szCs w:val="22"/>
        </w:rPr>
        <w:t> </w:t>
      </w:r>
      <w:r w:rsidRPr="009F5768">
        <w:rPr>
          <w:sz w:val="22"/>
          <w:szCs w:val="22"/>
        </w:rPr>
        <w:t>místě provádění výkopových prací nebo v</w:t>
      </w:r>
      <w:r>
        <w:rPr>
          <w:sz w:val="22"/>
          <w:szCs w:val="22"/>
        </w:rPr>
        <w:t> </w:t>
      </w:r>
      <w:r w:rsidRPr="009F5768">
        <w:rPr>
          <w:sz w:val="22"/>
          <w:szCs w:val="22"/>
        </w:rPr>
        <w:t xml:space="preserve">místě sestupu do výkopu. </w:t>
      </w:r>
    </w:p>
    <w:p w14:paraId="5CD92616" w14:textId="77777777" w:rsidR="009F5768" w:rsidRPr="009F5768" w:rsidRDefault="009F5768" w:rsidP="00091432">
      <w:pPr>
        <w:pStyle w:val="Odstavecseseznamem"/>
        <w:numPr>
          <w:ilvl w:val="0"/>
          <w:numId w:val="40"/>
        </w:numPr>
        <w:tabs>
          <w:tab w:val="right" w:pos="4962"/>
        </w:tabs>
        <w:jc w:val="both"/>
        <w:rPr>
          <w:sz w:val="22"/>
          <w:szCs w:val="22"/>
        </w:rPr>
      </w:pPr>
      <w:r w:rsidRPr="009F5768">
        <w:rPr>
          <w:sz w:val="22"/>
          <w:szCs w:val="22"/>
        </w:rPr>
        <w:t>Přebytečná zemina a ornice bude převezena a uložena na skládku.</w:t>
      </w:r>
    </w:p>
    <w:p w14:paraId="4ABF9134" w14:textId="2BD8BF2D" w:rsidR="00120CBC" w:rsidRDefault="00120CBC" w:rsidP="009F5768">
      <w:pPr>
        <w:tabs>
          <w:tab w:val="right" w:pos="4962"/>
        </w:tabs>
        <w:spacing w:after="0" w:line="240" w:lineRule="auto"/>
        <w:jc w:val="both"/>
        <w:rPr>
          <w:rFonts w:eastAsia="Times New Roman" w:cs="Times New Roman"/>
          <w:color w:val="000000"/>
          <w:lang w:eastAsia="cs-CZ"/>
        </w:rPr>
      </w:pPr>
    </w:p>
    <w:p w14:paraId="352AFDCF" w14:textId="6A10BC3C" w:rsidR="009F5768" w:rsidRPr="009F5768" w:rsidRDefault="009F5768" w:rsidP="009F5768">
      <w:pPr>
        <w:tabs>
          <w:tab w:val="right" w:pos="4962"/>
        </w:tabs>
        <w:spacing w:after="0" w:line="240" w:lineRule="auto"/>
        <w:jc w:val="both"/>
        <w:rPr>
          <w:rFonts w:eastAsia="Times New Roman" w:cs="Times New Roman"/>
          <w:color w:val="000000"/>
          <w:u w:val="single"/>
          <w:lang w:eastAsia="cs-CZ"/>
        </w:rPr>
      </w:pPr>
      <w:r w:rsidRPr="009F5768">
        <w:rPr>
          <w:rFonts w:eastAsia="Times New Roman" w:cs="Times New Roman"/>
          <w:color w:val="000000"/>
          <w:u w:val="single"/>
          <w:lang w:eastAsia="cs-CZ"/>
        </w:rPr>
        <w:t>Vzorový příčný řez kanalizačního potrubí</w:t>
      </w:r>
    </w:p>
    <w:p w14:paraId="06E06592" w14:textId="23D0028D" w:rsidR="009F5768" w:rsidRDefault="009F5768" w:rsidP="009F5768">
      <w:pPr>
        <w:tabs>
          <w:tab w:val="right" w:pos="4962"/>
        </w:tabs>
        <w:spacing w:after="0" w:line="240" w:lineRule="auto"/>
        <w:jc w:val="center"/>
        <w:rPr>
          <w:rFonts w:eastAsia="Times New Roman" w:cs="Times New Roman"/>
          <w:color w:val="000000"/>
          <w:lang w:eastAsia="cs-CZ"/>
        </w:rPr>
      </w:pPr>
      <w:r>
        <w:rPr>
          <w:rFonts w:eastAsia="Times New Roman" w:cs="Times New Roman"/>
          <w:noProof/>
          <w:color w:val="000000"/>
          <w:lang w:eastAsia="cs-CZ"/>
        </w:rPr>
        <w:drawing>
          <wp:inline distT="0" distB="0" distL="0" distR="0" wp14:anchorId="3CA21AA2" wp14:editId="73E5CF36">
            <wp:extent cx="5052060" cy="518160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52060" cy="5181600"/>
                    </a:xfrm>
                    <a:prstGeom prst="rect">
                      <a:avLst/>
                    </a:prstGeom>
                    <a:noFill/>
                    <a:ln>
                      <a:noFill/>
                    </a:ln>
                  </pic:spPr>
                </pic:pic>
              </a:graphicData>
            </a:graphic>
          </wp:inline>
        </w:drawing>
      </w:r>
    </w:p>
    <w:p w14:paraId="4553C998" w14:textId="54A4FF26" w:rsidR="009F5768" w:rsidRPr="009F5768" w:rsidRDefault="009F5768" w:rsidP="009F5768">
      <w:pPr>
        <w:tabs>
          <w:tab w:val="right" w:pos="4962"/>
        </w:tabs>
        <w:spacing w:after="0" w:line="240" w:lineRule="auto"/>
        <w:jc w:val="both"/>
        <w:rPr>
          <w:rFonts w:eastAsia="Times New Roman" w:cs="Times New Roman"/>
          <w:color w:val="000000"/>
          <w:u w:val="single"/>
          <w:lang w:eastAsia="cs-CZ"/>
        </w:rPr>
      </w:pPr>
      <w:r w:rsidRPr="009F5768">
        <w:rPr>
          <w:rFonts w:eastAsia="Times New Roman" w:cs="Times New Roman"/>
          <w:color w:val="000000"/>
          <w:u w:val="single"/>
          <w:lang w:eastAsia="cs-CZ"/>
        </w:rPr>
        <w:lastRenderedPageBreak/>
        <w:t xml:space="preserve">Vzorový příčný řez </w:t>
      </w:r>
      <w:r>
        <w:rPr>
          <w:rFonts w:eastAsia="Times New Roman" w:cs="Times New Roman"/>
          <w:color w:val="000000"/>
          <w:u w:val="single"/>
          <w:lang w:eastAsia="cs-CZ"/>
        </w:rPr>
        <w:t>PE</w:t>
      </w:r>
      <w:r w:rsidRPr="009F5768">
        <w:rPr>
          <w:rFonts w:eastAsia="Times New Roman" w:cs="Times New Roman"/>
          <w:color w:val="000000"/>
          <w:u w:val="single"/>
          <w:lang w:eastAsia="cs-CZ"/>
        </w:rPr>
        <w:t xml:space="preserve"> potrubí</w:t>
      </w:r>
      <w:r>
        <w:rPr>
          <w:rFonts w:eastAsia="Times New Roman" w:cs="Times New Roman"/>
          <w:color w:val="000000"/>
          <w:u w:val="single"/>
          <w:lang w:eastAsia="cs-CZ"/>
        </w:rPr>
        <w:t xml:space="preserve"> (vodovod):</w:t>
      </w:r>
    </w:p>
    <w:p w14:paraId="7DFEB402" w14:textId="77777777" w:rsidR="009F5768" w:rsidRDefault="009F5768" w:rsidP="009F5768">
      <w:pPr>
        <w:tabs>
          <w:tab w:val="right" w:pos="4962"/>
        </w:tabs>
        <w:spacing w:after="0" w:line="240" w:lineRule="auto"/>
        <w:jc w:val="center"/>
        <w:rPr>
          <w:rFonts w:eastAsia="Times New Roman" w:cs="Times New Roman"/>
          <w:color w:val="000000"/>
          <w:lang w:eastAsia="cs-CZ"/>
        </w:rPr>
      </w:pPr>
    </w:p>
    <w:p w14:paraId="19468F5A" w14:textId="58DD445F" w:rsidR="009F5768" w:rsidRDefault="009F5768" w:rsidP="009F5768">
      <w:pPr>
        <w:tabs>
          <w:tab w:val="right" w:pos="4962"/>
        </w:tabs>
        <w:spacing w:after="0" w:line="240" w:lineRule="auto"/>
        <w:jc w:val="center"/>
        <w:rPr>
          <w:rFonts w:eastAsia="Times New Roman" w:cs="Times New Roman"/>
          <w:color w:val="000000"/>
          <w:lang w:eastAsia="cs-CZ"/>
        </w:rPr>
      </w:pPr>
      <w:r>
        <w:rPr>
          <w:rFonts w:eastAsia="Times New Roman" w:cs="Times New Roman"/>
          <w:noProof/>
          <w:color w:val="000000"/>
          <w:lang w:eastAsia="cs-CZ"/>
        </w:rPr>
        <w:drawing>
          <wp:inline distT="0" distB="0" distL="0" distR="0" wp14:anchorId="770AB850" wp14:editId="3DFA0258">
            <wp:extent cx="5760720" cy="560832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0720" cy="5608320"/>
                    </a:xfrm>
                    <a:prstGeom prst="rect">
                      <a:avLst/>
                    </a:prstGeom>
                    <a:noFill/>
                    <a:ln>
                      <a:noFill/>
                    </a:ln>
                  </pic:spPr>
                </pic:pic>
              </a:graphicData>
            </a:graphic>
          </wp:inline>
        </w:drawing>
      </w:r>
    </w:p>
    <w:p w14:paraId="3B94DC1C" w14:textId="77777777" w:rsidR="009F5768" w:rsidRPr="00120CBC" w:rsidRDefault="009F5768" w:rsidP="009F5768">
      <w:pPr>
        <w:tabs>
          <w:tab w:val="right" w:pos="4962"/>
        </w:tabs>
        <w:spacing w:after="0" w:line="240" w:lineRule="auto"/>
        <w:jc w:val="center"/>
        <w:rPr>
          <w:rFonts w:eastAsia="Times New Roman" w:cs="Times New Roman"/>
          <w:color w:val="000000"/>
          <w:lang w:eastAsia="cs-CZ"/>
        </w:rPr>
      </w:pPr>
    </w:p>
    <w:p w14:paraId="323253AE" w14:textId="77777777" w:rsidR="00120CBC" w:rsidRPr="00120CBC" w:rsidRDefault="00120CBC" w:rsidP="00120CBC">
      <w:pPr>
        <w:jc w:val="both"/>
        <w:rPr>
          <w:rFonts w:cs="Times New Roman"/>
          <w:u w:val="single"/>
        </w:rPr>
      </w:pPr>
      <w:r w:rsidRPr="00120CBC">
        <w:rPr>
          <w:rFonts w:cs="Times New Roman"/>
          <w:u w:val="single"/>
        </w:rPr>
        <w:t>Výkopové a zemní práce</w:t>
      </w:r>
    </w:p>
    <w:p w14:paraId="4FC1013E" w14:textId="77777777" w:rsidR="00120CBC" w:rsidRPr="00120CBC" w:rsidRDefault="00120CBC" w:rsidP="00091432">
      <w:pPr>
        <w:numPr>
          <w:ilvl w:val="0"/>
          <w:numId w:val="39"/>
        </w:numPr>
        <w:spacing w:after="0" w:line="240" w:lineRule="auto"/>
        <w:ind w:left="406" w:hanging="406"/>
        <w:contextualSpacing/>
        <w:jc w:val="both"/>
        <w:rPr>
          <w:rFonts w:eastAsia="Times New Roman" w:cs="Times New Roman"/>
          <w:lang w:eastAsia="cs-CZ"/>
        </w:rPr>
      </w:pPr>
      <w:r w:rsidRPr="00120CBC">
        <w:rPr>
          <w:rFonts w:eastAsia="Times New Roman" w:cs="Times New Roman"/>
          <w:lang w:eastAsia="cs-CZ"/>
        </w:rPr>
        <w:t>Před zahájením zemních prací bude ve spolupráci se zástupci zadavatele provedeno polohové (případně i výškové) vytyčení podzemních sítí technické infrastruktury. Prokazatelně seznámit obsluhu strojů a ostatních fyzických osob s druhy technické infrastruktury (trasy, ochranná pásma…).</w:t>
      </w:r>
    </w:p>
    <w:p w14:paraId="3A5988DB" w14:textId="77777777" w:rsidR="00120CBC" w:rsidRPr="00120CBC" w:rsidRDefault="00120CBC" w:rsidP="00091432">
      <w:pPr>
        <w:numPr>
          <w:ilvl w:val="0"/>
          <w:numId w:val="39"/>
        </w:numPr>
        <w:spacing w:after="0" w:line="240" w:lineRule="auto"/>
        <w:ind w:left="406" w:hanging="406"/>
        <w:contextualSpacing/>
        <w:jc w:val="both"/>
        <w:rPr>
          <w:rFonts w:eastAsia="Times New Roman" w:cs="Times New Roman"/>
          <w:lang w:eastAsia="cs-CZ"/>
        </w:rPr>
      </w:pPr>
      <w:r w:rsidRPr="00120CBC">
        <w:rPr>
          <w:rFonts w:eastAsia="Times New Roman" w:cs="Times New Roman"/>
          <w:lang w:eastAsia="cs-CZ"/>
        </w:rPr>
        <w:t xml:space="preserve">Výkopové a zemní práce budou vykonávány strojně a zařízením určeným pro tuto práci. Kolem stroje je určen ohrožený prostor, v kterém se nikdo nesmí zdržovat. Není-li v průvodní dokumentaci stroje stanoveno jinak, je prostor ohrožený činností stroje vymezen jeho maximálním dosahem pracovního zařízení zvětšeným o 2 m. </w:t>
      </w:r>
    </w:p>
    <w:p w14:paraId="17E41187" w14:textId="77777777" w:rsidR="00120CBC" w:rsidRPr="00120CBC" w:rsidRDefault="00120CBC" w:rsidP="00120CBC">
      <w:pPr>
        <w:spacing w:after="0" w:line="240" w:lineRule="auto"/>
        <w:ind w:left="406"/>
        <w:contextualSpacing/>
        <w:jc w:val="both"/>
        <w:rPr>
          <w:rFonts w:ascii="Arial" w:eastAsia="Times New Roman" w:hAnsi="Arial" w:cs="Arial"/>
          <w:lang w:eastAsia="cs-CZ"/>
        </w:rPr>
      </w:pPr>
    </w:p>
    <w:p w14:paraId="238124F6" w14:textId="77777777" w:rsidR="00120CBC" w:rsidRPr="00120CBC" w:rsidRDefault="00120CBC" w:rsidP="00120CBC">
      <w:pPr>
        <w:jc w:val="center"/>
        <w:rPr>
          <w:rFonts w:ascii="Arial" w:hAnsi="Arial" w:cs="Arial"/>
        </w:rPr>
      </w:pPr>
      <w:r w:rsidRPr="00120CBC">
        <w:rPr>
          <w:rFonts w:ascii="Arial" w:hAnsi="Arial" w:cs="Arial"/>
          <w:noProof/>
        </w:rPr>
        <w:lastRenderedPageBreak/>
        <w:drawing>
          <wp:inline distT="0" distB="0" distL="0" distR="0" wp14:anchorId="25D86BA6" wp14:editId="17C846ED">
            <wp:extent cx="5029200" cy="2644140"/>
            <wp:effectExtent l="0" t="0" r="0" b="3810"/>
            <wp:docPr id="129" name="Obrázek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29200" cy="2644140"/>
                    </a:xfrm>
                    <a:prstGeom prst="rect">
                      <a:avLst/>
                    </a:prstGeom>
                    <a:noFill/>
                    <a:ln>
                      <a:noFill/>
                    </a:ln>
                  </pic:spPr>
                </pic:pic>
              </a:graphicData>
            </a:graphic>
          </wp:inline>
        </w:drawing>
      </w:r>
    </w:p>
    <w:p w14:paraId="2C73BEB2" w14:textId="77777777" w:rsidR="00120CBC" w:rsidRPr="00120CBC" w:rsidRDefault="00120CBC" w:rsidP="00120CBC">
      <w:pPr>
        <w:jc w:val="center"/>
        <w:rPr>
          <w:rFonts w:ascii="Arial" w:hAnsi="Arial" w:cs="Arial"/>
        </w:rPr>
      </w:pPr>
    </w:p>
    <w:p w14:paraId="6F6126BE" w14:textId="06B4F7F2" w:rsidR="00120CBC" w:rsidRPr="00120CBC" w:rsidRDefault="00D3580E" w:rsidP="00091432">
      <w:pPr>
        <w:numPr>
          <w:ilvl w:val="0"/>
          <w:numId w:val="39"/>
        </w:numPr>
        <w:spacing w:after="0" w:line="240" w:lineRule="auto"/>
        <w:ind w:left="373" w:hanging="373"/>
        <w:contextualSpacing/>
        <w:jc w:val="both"/>
        <w:rPr>
          <w:rFonts w:eastAsia="Times New Roman" w:cs="Times New Roman"/>
          <w:lang w:eastAsia="cs-CZ"/>
        </w:rPr>
      </w:pPr>
      <w:r>
        <w:rPr>
          <w:rFonts w:eastAsia="Times New Roman" w:cs="Times New Roman"/>
          <w:lang w:eastAsia="cs-CZ"/>
        </w:rPr>
        <w:t>p</w:t>
      </w:r>
      <w:r w:rsidR="00120CBC" w:rsidRPr="00120CBC">
        <w:rPr>
          <w:rFonts w:eastAsia="Times New Roman" w:cs="Times New Roman"/>
          <w:lang w:eastAsia="cs-CZ"/>
        </w:rPr>
        <w:t>řed zahájením prací ve výkopech provede odpovědná osoba zhotovitele kontrolu stěn výkopu a pak povolí pracovníkům vstup do výkopu.</w:t>
      </w:r>
    </w:p>
    <w:p w14:paraId="27D8C92A" w14:textId="77777777" w:rsidR="00120CBC" w:rsidRPr="00120CBC" w:rsidRDefault="00120CBC" w:rsidP="00091432">
      <w:pPr>
        <w:numPr>
          <w:ilvl w:val="0"/>
          <w:numId w:val="39"/>
        </w:numPr>
        <w:spacing w:after="0" w:line="240" w:lineRule="auto"/>
        <w:ind w:left="373" w:hanging="373"/>
        <w:contextualSpacing/>
        <w:jc w:val="both"/>
        <w:rPr>
          <w:rFonts w:eastAsia="Times New Roman" w:cs="Times New Roman"/>
          <w:lang w:eastAsia="cs-CZ"/>
        </w:rPr>
      </w:pPr>
      <w:r w:rsidRPr="00120CBC">
        <w:rPr>
          <w:rFonts w:eastAsia="Times New Roman" w:cs="Times New Roman"/>
          <w:lang w:eastAsia="cs-CZ"/>
        </w:rPr>
        <w:t>Pro výstup, vstup do výkopu bude použít bezpečný způsob (provizorní sestupové schody ve stěně výkopu, žebřík, rampa).</w:t>
      </w:r>
    </w:p>
    <w:p w14:paraId="42AA0F6C" w14:textId="77777777" w:rsidR="00120CBC" w:rsidRPr="00120CBC" w:rsidRDefault="00120CBC" w:rsidP="00091432">
      <w:pPr>
        <w:numPr>
          <w:ilvl w:val="0"/>
          <w:numId w:val="39"/>
        </w:numPr>
        <w:spacing w:after="0" w:line="240" w:lineRule="auto"/>
        <w:ind w:left="373" w:hanging="373"/>
        <w:contextualSpacing/>
        <w:jc w:val="both"/>
        <w:rPr>
          <w:rFonts w:eastAsia="Times New Roman" w:cs="Times New Roman"/>
          <w:lang w:eastAsia="cs-CZ"/>
        </w:rPr>
      </w:pPr>
      <w:r w:rsidRPr="00120CBC">
        <w:rPr>
          <w:rFonts w:eastAsia="Times New Roman" w:cs="Times New Roman"/>
          <w:lang w:eastAsia="cs-CZ"/>
        </w:rPr>
        <w:t>Hrany výkopu se mohou zatěžovat ve vzdálenosti větší než 0,5 m.</w:t>
      </w:r>
    </w:p>
    <w:p w14:paraId="111E80CC" w14:textId="77777777" w:rsidR="00120CBC" w:rsidRPr="00120CBC" w:rsidRDefault="00120CBC" w:rsidP="00091432">
      <w:pPr>
        <w:numPr>
          <w:ilvl w:val="0"/>
          <w:numId w:val="39"/>
        </w:numPr>
        <w:spacing w:after="0" w:line="240" w:lineRule="auto"/>
        <w:ind w:left="373" w:hanging="373"/>
        <w:contextualSpacing/>
        <w:jc w:val="both"/>
        <w:rPr>
          <w:rFonts w:eastAsia="Times New Roman" w:cs="Times New Roman"/>
          <w:lang w:eastAsia="cs-CZ"/>
        </w:rPr>
      </w:pPr>
      <w:r w:rsidRPr="00120CBC">
        <w:rPr>
          <w:rFonts w:eastAsia="Times New Roman" w:cs="Times New Roman"/>
          <w:lang w:eastAsia="cs-CZ"/>
        </w:rPr>
        <w:t xml:space="preserve">Výkopy budou zajištěny proti pádu osob viditelnou zábranou umístěnou 1,5 m od okraje výkopu. Zábrany smí být přerušeny pouze v místech přechodů, přejezdů, v místě provádění výkopových prací nebo v místě sestupu do výkopu. </w:t>
      </w:r>
    </w:p>
    <w:p w14:paraId="5A3FCE6D" w14:textId="77777777" w:rsidR="00120CBC" w:rsidRPr="00120CBC" w:rsidRDefault="00120CBC" w:rsidP="00091432">
      <w:pPr>
        <w:numPr>
          <w:ilvl w:val="0"/>
          <w:numId w:val="39"/>
        </w:numPr>
        <w:spacing w:after="0" w:line="240" w:lineRule="auto"/>
        <w:ind w:left="373"/>
        <w:contextualSpacing/>
        <w:jc w:val="both"/>
        <w:rPr>
          <w:rFonts w:eastAsia="Times New Roman" w:cs="Times New Roman"/>
          <w:lang w:eastAsia="cs-CZ"/>
        </w:rPr>
      </w:pPr>
      <w:r w:rsidRPr="00120CBC">
        <w:rPr>
          <w:rFonts w:eastAsia="Times New Roman" w:cs="Times New Roman"/>
          <w:color w:val="000000"/>
          <w:lang w:eastAsia="cs-CZ"/>
        </w:rPr>
        <w:t>Přebytečná zemina a ornice</w:t>
      </w:r>
      <w:r w:rsidRPr="00120CBC">
        <w:rPr>
          <w:rFonts w:eastAsia="Times New Roman" w:cs="Times New Roman"/>
          <w:lang w:eastAsia="cs-CZ"/>
        </w:rPr>
        <w:t xml:space="preserve"> bude převezena a uložena na skládku, případně zabudována do stavby (náspy).</w:t>
      </w:r>
    </w:p>
    <w:p w14:paraId="5CDF0DE7" w14:textId="77777777" w:rsidR="00120CBC" w:rsidRPr="00120CBC" w:rsidRDefault="00120CBC" w:rsidP="00120CBC">
      <w:pPr>
        <w:spacing w:after="0" w:line="240" w:lineRule="auto"/>
        <w:ind w:left="373"/>
        <w:contextualSpacing/>
        <w:jc w:val="both"/>
        <w:rPr>
          <w:rFonts w:eastAsia="Times New Roman" w:cs="Times New Roman"/>
          <w:lang w:eastAsia="cs-CZ"/>
        </w:rPr>
      </w:pPr>
      <w:r w:rsidRPr="00120CBC">
        <w:rPr>
          <w:rFonts w:eastAsia="Times New Roman" w:cs="Times New Roman"/>
          <w:noProof/>
          <w:lang w:eastAsia="cs-CZ"/>
        </w:rPr>
        <w:drawing>
          <wp:inline distT="0" distB="0" distL="0" distR="0" wp14:anchorId="5F6B8A5E" wp14:editId="04F40011">
            <wp:extent cx="5075555" cy="3642360"/>
            <wp:effectExtent l="0" t="0" r="0" b="0"/>
            <wp:docPr id="116" name="Obrázek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095858" cy="3656930"/>
                    </a:xfrm>
                    <a:prstGeom prst="rect">
                      <a:avLst/>
                    </a:prstGeom>
                    <a:noFill/>
                  </pic:spPr>
                </pic:pic>
              </a:graphicData>
            </a:graphic>
          </wp:inline>
        </w:drawing>
      </w:r>
    </w:p>
    <w:p w14:paraId="74253CBE" w14:textId="77777777" w:rsidR="00120CBC" w:rsidRPr="00120CBC" w:rsidRDefault="00120CBC" w:rsidP="00120CBC">
      <w:pPr>
        <w:spacing w:after="0" w:line="240" w:lineRule="auto"/>
        <w:jc w:val="both"/>
        <w:rPr>
          <w:rFonts w:eastAsia="Times New Roman" w:cs="Times New Roman"/>
          <w:u w:val="single"/>
          <w:lang w:eastAsia="cs-CZ"/>
        </w:rPr>
      </w:pPr>
      <w:r w:rsidRPr="00120CBC">
        <w:rPr>
          <w:rFonts w:cs="Times New Roman"/>
          <w:noProof/>
        </w:rPr>
        <w:lastRenderedPageBreak/>
        <w:drawing>
          <wp:anchor distT="0" distB="0" distL="114300" distR="114300" simplePos="0" relativeHeight="251673600" behindDoc="1" locked="0" layoutInCell="1" allowOverlap="1" wp14:anchorId="3DE8B8FE" wp14:editId="240DAD49">
            <wp:simplePos x="0" y="0"/>
            <wp:positionH relativeFrom="column">
              <wp:posOffset>3319780</wp:posOffset>
            </wp:positionH>
            <wp:positionV relativeFrom="paragraph">
              <wp:posOffset>102235</wp:posOffset>
            </wp:positionV>
            <wp:extent cx="2509520" cy="1162050"/>
            <wp:effectExtent l="0" t="0" r="5080" b="0"/>
            <wp:wrapTight wrapText="bothSides">
              <wp:wrapPolygon edited="0">
                <wp:start x="0" y="0"/>
                <wp:lineTo x="0" y="21246"/>
                <wp:lineTo x="21480" y="21246"/>
                <wp:lineTo x="21480" y="0"/>
                <wp:lineTo x="0" y="0"/>
              </wp:wrapPolygon>
            </wp:wrapTight>
            <wp:docPr id="117" name="Obrázek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09520" cy="1162050"/>
                    </a:xfrm>
                    <a:prstGeom prst="rect">
                      <a:avLst/>
                    </a:prstGeom>
                    <a:noFill/>
                  </pic:spPr>
                </pic:pic>
              </a:graphicData>
            </a:graphic>
            <wp14:sizeRelH relativeFrom="page">
              <wp14:pctWidth>0</wp14:pctWidth>
            </wp14:sizeRelH>
            <wp14:sizeRelV relativeFrom="margin">
              <wp14:pctHeight>0</wp14:pctHeight>
            </wp14:sizeRelV>
          </wp:anchor>
        </w:drawing>
      </w:r>
      <w:r w:rsidRPr="00120CBC">
        <w:rPr>
          <w:rFonts w:eastAsia="Times New Roman" w:cs="Times New Roman"/>
          <w:u w:val="single"/>
          <w:lang w:eastAsia="cs-CZ"/>
        </w:rPr>
        <w:t>Zajištění výkopových prací:</w:t>
      </w:r>
    </w:p>
    <w:p w14:paraId="53983F75" w14:textId="77777777" w:rsidR="00120CBC" w:rsidRPr="00120CBC" w:rsidRDefault="00120CBC" w:rsidP="00120CBC">
      <w:pPr>
        <w:spacing w:after="0" w:line="240" w:lineRule="auto"/>
        <w:jc w:val="both"/>
        <w:rPr>
          <w:rFonts w:eastAsia="Times New Roman" w:cs="Times New Roman"/>
          <w:u w:val="single"/>
          <w:lang w:eastAsia="cs-CZ"/>
        </w:rPr>
      </w:pPr>
    </w:p>
    <w:p w14:paraId="12C73DDA" w14:textId="77777777" w:rsidR="00120CBC" w:rsidRPr="00120CBC" w:rsidRDefault="00120CBC" w:rsidP="00120CBC">
      <w:pPr>
        <w:spacing w:after="0" w:line="240" w:lineRule="auto"/>
        <w:jc w:val="both"/>
        <w:rPr>
          <w:rFonts w:eastAsia="Times New Roman" w:cs="Times New Roman"/>
          <w:lang w:eastAsia="cs-CZ"/>
        </w:rPr>
      </w:pPr>
      <w:r w:rsidRPr="00120CBC">
        <w:rPr>
          <w:rFonts w:eastAsia="Times New Roman" w:cs="Times New Roman"/>
          <w:lang w:eastAsia="cs-CZ"/>
        </w:rPr>
        <w:t xml:space="preserve">Zajištění výkopů ve vzdálenosti &gt;1,5m od hrany výkopu: </w:t>
      </w:r>
    </w:p>
    <w:p w14:paraId="009C9F94" w14:textId="77777777" w:rsidR="00120CBC" w:rsidRPr="00120CBC" w:rsidRDefault="00120CBC" w:rsidP="00120CBC">
      <w:pPr>
        <w:spacing w:after="0" w:line="240" w:lineRule="auto"/>
        <w:jc w:val="both"/>
        <w:rPr>
          <w:rFonts w:eastAsia="Times New Roman" w:cs="Times New Roman"/>
          <w:lang w:eastAsia="cs-CZ"/>
        </w:rPr>
      </w:pPr>
      <w:r w:rsidRPr="00120CBC">
        <w:rPr>
          <w:rFonts w:eastAsia="Times New Roman" w:cs="Times New Roman"/>
          <w:lang w:eastAsia="cs-CZ"/>
        </w:rPr>
        <w:t>a) jednotyčové zábradlí o výšce 1,1m,</w:t>
      </w:r>
    </w:p>
    <w:p w14:paraId="13A299E7" w14:textId="77777777" w:rsidR="00120CBC" w:rsidRPr="00120CBC" w:rsidRDefault="00120CBC" w:rsidP="00120CBC">
      <w:pPr>
        <w:spacing w:after="0" w:line="240" w:lineRule="auto"/>
        <w:jc w:val="both"/>
        <w:rPr>
          <w:rFonts w:eastAsia="Times New Roman" w:cs="Times New Roman"/>
          <w:lang w:eastAsia="cs-CZ"/>
        </w:rPr>
      </w:pPr>
      <w:r w:rsidRPr="00120CBC">
        <w:rPr>
          <w:rFonts w:eastAsia="Times New Roman" w:cs="Times New Roman"/>
          <w:lang w:eastAsia="cs-CZ"/>
        </w:rPr>
        <w:t xml:space="preserve">b) nápadná překážka &gt;0,6m, </w:t>
      </w:r>
    </w:p>
    <w:p w14:paraId="5FF7020B" w14:textId="77777777" w:rsidR="00120CBC" w:rsidRPr="00120CBC" w:rsidRDefault="00120CBC" w:rsidP="00120CBC">
      <w:pPr>
        <w:spacing w:after="0" w:line="240" w:lineRule="auto"/>
        <w:jc w:val="both"/>
        <w:rPr>
          <w:rFonts w:eastAsia="Times New Roman" w:cs="Times New Roman"/>
          <w:lang w:eastAsia="cs-CZ"/>
        </w:rPr>
      </w:pPr>
      <w:r w:rsidRPr="00120CBC">
        <w:rPr>
          <w:rFonts w:eastAsia="Times New Roman" w:cs="Times New Roman"/>
          <w:lang w:eastAsia="cs-CZ"/>
        </w:rPr>
        <w:t>c) zemina z výkopu uložená v sypkém stavu &gt;0,9m.</w:t>
      </w:r>
    </w:p>
    <w:p w14:paraId="22163E25" w14:textId="77777777" w:rsidR="00120CBC" w:rsidRPr="00120CBC" w:rsidRDefault="00120CBC" w:rsidP="00120CBC">
      <w:pPr>
        <w:spacing w:after="0" w:line="240" w:lineRule="auto"/>
        <w:jc w:val="both"/>
        <w:rPr>
          <w:rFonts w:eastAsia="Times New Roman" w:cs="Times New Roman"/>
          <w:lang w:eastAsia="cs-CZ"/>
        </w:rPr>
      </w:pPr>
      <w:r w:rsidRPr="00120CBC">
        <w:rPr>
          <w:rFonts w:eastAsia="Times New Roman" w:cs="Times New Roman"/>
          <w:lang w:eastAsia="cs-CZ"/>
        </w:rPr>
        <w:t>Nezatěžovat hrany výkopu do vzdálenosti 0,5 m. V ohrožených pásmech smykového klínu zeminy, dané projektovou dokumentací, nesmí být hrana zatěžována stavebním provozem, stroji, materiálem nebo stavbami zařízení staveniště. Výjimku tvoří případy, kdy je stabilita stěn zajištěna způsobem předepsaným v projektové dokumentaci.</w:t>
      </w:r>
    </w:p>
    <w:p w14:paraId="4A5AE104" w14:textId="77777777" w:rsidR="00120CBC" w:rsidRPr="00120CBC" w:rsidRDefault="00120CBC" w:rsidP="00120CBC">
      <w:pPr>
        <w:spacing w:after="0" w:line="240" w:lineRule="auto"/>
        <w:jc w:val="both"/>
        <w:rPr>
          <w:rFonts w:eastAsia="Times New Roman" w:cs="Times New Roman"/>
          <w:lang w:eastAsia="cs-CZ"/>
        </w:rPr>
      </w:pPr>
      <w:r w:rsidRPr="00120CBC">
        <w:rPr>
          <w:rFonts w:eastAsia="Times New Roman" w:cs="Times New Roman"/>
          <w:lang w:eastAsia="cs-CZ"/>
        </w:rPr>
        <w:t>Stroj může pojíždět nebo vykonávat pracovní činnost v takové vzdálenosti od okraje svahů a výkopů, aby s ohledem na únosnost půdy nedošlo k jeho zřícení. Není-li tato vzdálenost stanovena v technologickém postupu, stanoví ji zhotovitelem pověřená fyzická osoba před zahájením prací.</w:t>
      </w:r>
    </w:p>
    <w:p w14:paraId="1B772C8C" w14:textId="77777777" w:rsidR="00120CBC" w:rsidRPr="00120CBC" w:rsidRDefault="00120CBC" w:rsidP="00120CBC">
      <w:pPr>
        <w:spacing w:after="0" w:line="240" w:lineRule="auto"/>
        <w:jc w:val="both"/>
        <w:rPr>
          <w:rFonts w:eastAsia="Times New Roman" w:cs="Times New Roman"/>
          <w:lang w:eastAsia="cs-CZ"/>
        </w:rPr>
      </w:pPr>
      <w:r w:rsidRPr="00120CBC">
        <w:rPr>
          <w:rFonts w:eastAsia="Times New Roman" w:cs="Times New Roman"/>
          <w:lang w:eastAsia="cs-CZ"/>
        </w:rPr>
        <w:t>Orientačně platí, že jízda strojem po náspu a okraji stěn nezapažených výkopů je možná jen tehdy, když vzdálenost podvozku (kola, pásu aj.) je zpravidla nejméně 2 m od okraje stěny výkopu a jejich sklon od svislé roviny je alespoň 1:1,15 (úhel sklonu stěny od svislé roviny je alespoň 33</w:t>
      </w:r>
      <w:r w:rsidRPr="00120CBC">
        <w:rPr>
          <w:rFonts w:eastAsia="Times New Roman" w:cs="Times New Roman"/>
          <w:vertAlign w:val="superscript"/>
          <w:lang w:eastAsia="cs-CZ"/>
        </w:rPr>
        <w:t>o</w:t>
      </w:r>
      <w:r w:rsidRPr="00120CBC">
        <w:rPr>
          <w:rFonts w:eastAsia="Times New Roman" w:cs="Times New Roman"/>
          <w:lang w:eastAsia="cs-CZ"/>
        </w:rPr>
        <w:t>). Dodržovat bezpečnou vzdálenost od okrajů svahů a výkopů.</w:t>
      </w:r>
    </w:p>
    <w:p w14:paraId="45F4C562" w14:textId="77777777" w:rsidR="00120CBC" w:rsidRPr="00120CBC" w:rsidRDefault="00120CBC" w:rsidP="00120CBC">
      <w:pPr>
        <w:spacing w:after="0" w:line="240" w:lineRule="auto"/>
        <w:jc w:val="both"/>
        <w:rPr>
          <w:rFonts w:eastAsia="Times New Roman" w:cs="Times New Roman"/>
          <w:lang w:eastAsia="cs-CZ"/>
        </w:rPr>
      </w:pPr>
    </w:p>
    <w:p w14:paraId="5A45283A" w14:textId="77777777" w:rsidR="00120CBC" w:rsidRPr="00120CBC" w:rsidRDefault="00120CBC" w:rsidP="00120CBC">
      <w:pPr>
        <w:spacing w:after="0" w:line="240" w:lineRule="auto"/>
        <w:jc w:val="both"/>
        <w:rPr>
          <w:rFonts w:eastAsia="Times New Roman" w:cs="Times New Roman"/>
          <w:lang w:eastAsia="cs-CZ"/>
        </w:rPr>
      </w:pPr>
      <w:r w:rsidRPr="00120CBC">
        <w:rPr>
          <w:rFonts w:eastAsia="Times New Roman" w:cs="Times New Roman"/>
          <w:lang w:eastAsia="cs-CZ"/>
        </w:rPr>
        <w:t xml:space="preserve">Při provádění výkopových prací se nikdo nesmí zdržovat v pracovním prostoru stroje. </w:t>
      </w:r>
    </w:p>
    <w:p w14:paraId="2A251AEE" w14:textId="77777777" w:rsidR="00120CBC" w:rsidRPr="00120CBC" w:rsidRDefault="00120CBC" w:rsidP="00120CBC">
      <w:pPr>
        <w:spacing w:after="0" w:line="240" w:lineRule="auto"/>
        <w:jc w:val="both"/>
        <w:rPr>
          <w:rFonts w:eastAsia="Times New Roman" w:cs="Times New Roman"/>
          <w:lang w:eastAsia="cs-CZ"/>
        </w:rPr>
      </w:pPr>
      <w:r w:rsidRPr="00120CBC">
        <w:rPr>
          <w:rFonts w:eastAsia="Times New Roman" w:cs="Times New Roman"/>
          <w:lang w:eastAsia="cs-CZ"/>
        </w:rPr>
        <w:t xml:space="preserve">Není-li v průvodní dokumentaci stroje stanoveno jinak, je tento prostor vymezen max. dosahem jeho pracovního zařízení zvětšeným o 2 m. Minimální světlá šířka výkopů se svislými stěnami pro vstup osob je 0,8 m. Šířka výkopu musí umožnit bezpečné provedení navazujících montážních prací. </w:t>
      </w:r>
    </w:p>
    <w:p w14:paraId="6C86D87A" w14:textId="77777777" w:rsidR="00120CBC" w:rsidRPr="00120CBC" w:rsidRDefault="00120CBC" w:rsidP="00120CBC">
      <w:pPr>
        <w:spacing w:after="0" w:line="240" w:lineRule="auto"/>
        <w:jc w:val="both"/>
        <w:rPr>
          <w:rFonts w:eastAsia="Times New Roman" w:cs="Times New Roman"/>
          <w:lang w:eastAsia="cs-CZ"/>
        </w:rPr>
      </w:pPr>
    </w:p>
    <w:p w14:paraId="0C2BAD1F" w14:textId="77777777" w:rsidR="00120CBC" w:rsidRPr="00120CBC" w:rsidRDefault="00120CBC" w:rsidP="00120CBC">
      <w:pPr>
        <w:spacing w:after="0" w:line="240" w:lineRule="auto"/>
        <w:jc w:val="both"/>
        <w:rPr>
          <w:rFonts w:eastAsia="Times New Roman" w:cs="Times New Roman"/>
          <w:lang w:eastAsia="cs-CZ"/>
        </w:rPr>
      </w:pPr>
      <w:r w:rsidRPr="00120CBC">
        <w:rPr>
          <w:rFonts w:eastAsia="Times New Roman" w:cs="Times New Roman"/>
          <w:noProof/>
          <w:lang w:eastAsia="cs-CZ"/>
        </w:rPr>
        <w:drawing>
          <wp:inline distT="0" distB="0" distL="0" distR="0" wp14:anchorId="3BBD8829" wp14:editId="711D6109">
            <wp:extent cx="1847850" cy="2314575"/>
            <wp:effectExtent l="0" t="0" r="0" b="9525"/>
            <wp:docPr id="4" name="Obrázek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47850" cy="2314575"/>
                    </a:xfrm>
                    <a:prstGeom prst="rect">
                      <a:avLst/>
                    </a:prstGeom>
                    <a:noFill/>
                    <a:ln>
                      <a:noFill/>
                    </a:ln>
                  </pic:spPr>
                </pic:pic>
              </a:graphicData>
            </a:graphic>
          </wp:inline>
        </w:drawing>
      </w:r>
      <w:r w:rsidRPr="00120CBC">
        <w:rPr>
          <w:rFonts w:eastAsia="Times New Roman" w:cs="Times New Roman"/>
          <w:lang w:eastAsia="cs-CZ"/>
        </w:rPr>
        <w:t xml:space="preserve"> </w:t>
      </w:r>
      <w:r w:rsidRPr="00120CBC">
        <w:rPr>
          <w:rFonts w:eastAsia="Times New Roman" w:cs="Times New Roman"/>
          <w:noProof/>
          <w:lang w:eastAsia="cs-CZ"/>
        </w:rPr>
        <w:drawing>
          <wp:inline distT="0" distB="0" distL="0" distR="0" wp14:anchorId="0F2095CD" wp14:editId="701F92F1">
            <wp:extent cx="2009775" cy="2324100"/>
            <wp:effectExtent l="0" t="0" r="9525" b="0"/>
            <wp:docPr id="5" name="Obrázek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009775" cy="2324100"/>
                    </a:xfrm>
                    <a:prstGeom prst="rect">
                      <a:avLst/>
                    </a:prstGeom>
                    <a:noFill/>
                    <a:ln>
                      <a:noFill/>
                    </a:ln>
                  </pic:spPr>
                </pic:pic>
              </a:graphicData>
            </a:graphic>
          </wp:inline>
        </w:drawing>
      </w:r>
      <w:r w:rsidRPr="00120CBC">
        <w:rPr>
          <w:rFonts w:eastAsia="Times New Roman" w:cs="Times New Roman"/>
          <w:lang w:eastAsia="cs-CZ"/>
        </w:rPr>
        <w:t xml:space="preserve"> </w:t>
      </w:r>
      <w:r w:rsidRPr="00120CBC">
        <w:rPr>
          <w:rFonts w:eastAsia="Times New Roman" w:cs="Times New Roman"/>
          <w:noProof/>
          <w:lang w:eastAsia="cs-CZ"/>
        </w:rPr>
        <w:drawing>
          <wp:inline distT="0" distB="0" distL="0" distR="0" wp14:anchorId="06550D9B" wp14:editId="07F7B613">
            <wp:extent cx="1809750" cy="2314575"/>
            <wp:effectExtent l="0" t="0" r="0" b="9525"/>
            <wp:docPr id="6" name="Obrázek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09750" cy="2314575"/>
                    </a:xfrm>
                    <a:prstGeom prst="rect">
                      <a:avLst/>
                    </a:prstGeom>
                    <a:noFill/>
                    <a:ln>
                      <a:noFill/>
                    </a:ln>
                  </pic:spPr>
                </pic:pic>
              </a:graphicData>
            </a:graphic>
          </wp:inline>
        </w:drawing>
      </w:r>
    </w:p>
    <w:p w14:paraId="029D27DA" w14:textId="3E421E2C" w:rsidR="00120CBC" w:rsidRDefault="00120CBC" w:rsidP="00120CBC">
      <w:pPr>
        <w:spacing w:after="0" w:line="240" w:lineRule="auto"/>
        <w:jc w:val="both"/>
        <w:rPr>
          <w:rFonts w:eastAsia="Times New Roman" w:cs="Times New Roman"/>
          <w:lang w:eastAsia="cs-CZ"/>
        </w:rPr>
      </w:pPr>
    </w:p>
    <w:p w14:paraId="5E3EB968" w14:textId="3F599010" w:rsidR="00D3580E" w:rsidRPr="00D3580E" w:rsidRDefault="00D3580E" w:rsidP="00D3580E">
      <w:pPr>
        <w:spacing w:after="0" w:line="240" w:lineRule="auto"/>
        <w:jc w:val="both"/>
        <w:rPr>
          <w:rFonts w:eastAsia="Times New Roman" w:cs="Times New Roman"/>
          <w:b/>
          <w:bCs/>
          <w:u w:val="single"/>
          <w:lang w:eastAsia="cs-CZ"/>
        </w:rPr>
      </w:pPr>
      <w:r w:rsidRPr="00D3580E">
        <w:rPr>
          <w:rFonts w:eastAsia="Times New Roman" w:cs="Times New Roman"/>
          <w:b/>
          <w:bCs/>
          <w:u w:val="single"/>
          <w:lang w:eastAsia="cs-CZ"/>
        </w:rPr>
        <w:t>Pažení</w:t>
      </w:r>
    </w:p>
    <w:p w14:paraId="275BAA04" w14:textId="77777777" w:rsidR="00D3580E" w:rsidRPr="00D3580E" w:rsidRDefault="00D3580E" w:rsidP="00D3580E">
      <w:pPr>
        <w:spacing w:after="0" w:line="240" w:lineRule="auto"/>
        <w:jc w:val="both"/>
        <w:rPr>
          <w:rFonts w:eastAsia="Times New Roman" w:cs="Times New Roman"/>
          <w:lang w:eastAsia="cs-CZ"/>
        </w:rPr>
      </w:pPr>
      <w:r w:rsidRPr="00D3580E">
        <w:rPr>
          <w:rFonts w:eastAsia="Times New Roman" w:cs="Times New Roman"/>
          <w:lang w:eastAsia="cs-CZ"/>
        </w:rPr>
        <w:t>Pažení svislých stěn i ručně kopaných:</w:t>
      </w:r>
    </w:p>
    <w:p w14:paraId="02963020" w14:textId="77777777" w:rsidR="00D3580E" w:rsidRPr="00D3580E" w:rsidRDefault="00D3580E" w:rsidP="00D3580E">
      <w:pPr>
        <w:spacing w:after="0" w:line="240" w:lineRule="auto"/>
        <w:jc w:val="both"/>
        <w:rPr>
          <w:rFonts w:eastAsia="Times New Roman" w:cs="Times New Roman"/>
          <w:lang w:eastAsia="cs-CZ"/>
        </w:rPr>
      </w:pPr>
      <w:r w:rsidRPr="00D3580E">
        <w:rPr>
          <w:rFonts w:eastAsia="Times New Roman" w:cs="Times New Roman"/>
          <w:lang w:eastAsia="cs-CZ"/>
        </w:rPr>
        <w:t>• v zastavěném území u výkopů od 1,3 m, není-li stanoveno jinak,</w:t>
      </w:r>
    </w:p>
    <w:p w14:paraId="56C0F8D7" w14:textId="77777777" w:rsidR="00D3580E" w:rsidRPr="00D3580E" w:rsidRDefault="00D3580E" w:rsidP="00D3580E">
      <w:pPr>
        <w:spacing w:after="0" w:line="240" w:lineRule="auto"/>
        <w:jc w:val="both"/>
        <w:rPr>
          <w:rFonts w:eastAsia="Times New Roman" w:cs="Times New Roman"/>
          <w:lang w:eastAsia="cs-CZ"/>
        </w:rPr>
      </w:pPr>
      <w:r w:rsidRPr="00D3580E">
        <w:rPr>
          <w:rFonts w:eastAsia="Times New Roman" w:cs="Times New Roman"/>
          <w:lang w:eastAsia="cs-CZ"/>
        </w:rPr>
        <w:t>• v nezastavěném území u výkopů od 1,5 m, není-li stanoveno jinak,</w:t>
      </w:r>
    </w:p>
    <w:p w14:paraId="4417394F" w14:textId="77777777" w:rsidR="00D3580E" w:rsidRPr="00D3580E" w:rsidRDefault="00D3580E" w:rsidP="00D3580E">
      <w:pPr>
        <w:spacing w:after="0" w:line="240" w:lineRule="auto"/>
        <w:jc w:val="both"/>
        <w:rPr>
          <w:rFonts w:eastAsia="Times New Roman" w:cs="Times New Roman"/>
          <w:lang w:eastAsia="cs-CZ"/>
        </w:rPr>
      </w:pPr>
      <w:r w:rsidRPr="00D3580E">
        <w:rPr>
          <w:rFonts w:eastAsia="Times New Roman" w:cs="Times New Roman"/>
          <w:lang w:eastAsia="cs-CZ"/>
        </w:rPr>
        <w:t>• výkopy se svislými bočními stěnami se přednostně zajišťují kovovými pažícími systémy (pažícími boxy),</w:t>
      </w:r>
    </w:p>
    <w:p w14:paraId="49FE5714" w14:textId="77777777" w:rsidR="00D3580E" w:rsidRPr="00D3580E" w:rsidRDefault="00D3580E" w:rsidP="00D3580E">
      <w:pPr>
        <w:spacing w:after="0" w:line="240" w:lineRule="auto"/>
        <w:jc w:val="both"/>
        <w:rPr>
          <w:rFonts w:eastAsia="Times New Roman" w:cs="Times New Roman"/>
          <w:lang w:eastAsia="cs-CZ"/>
        </w:rPr>
      </w:pPr>
      <w:r w:rsidRPr="00D3580E">
        <w:rPr>
          <w:rFonts w:eastAsia="Times New Roman" w:cs="Times New Roman"/>
          <w:lang w:eastAsia="cs-CZ"/>
        </w:rPr>
        <w:t xml:space="preserve">• do strojně hloubených výkopů je zakázáno vstupovat před zajištěním stěn technickou konstrukcí, </w:t>
      </w:r>
    </w:p>
    <w:p w14:paraId="3D5F69C4" w14:textId="77777777" w:rsidR="00D3580E" w:rsidRPr="00D3580E" w:rsidRDefault="00D3580E" w:rsidP="00D3580E">
      <w:pPr>
        <w:spacing w:after="0" w:line="240" w:lineRule="auto"/>
        <w:jc w:val="both"/>
        <w:rPr>
          <w:rFonts w:eastAsia="Times New Roman" w:cs="Times New Roman"/>
          <w:lang w:eastAsia="cs-CZ"/>
        </w:rPr>
      </w:pPr>
      <w:r w:rsidRPr="00D3580E">
        <w:rPr>
          <w:rFonts w:eastAsia="Times New Roman" w:cs="Times New Roman"/>
          <w:lang w:eastAsia="cs-CZ"/>
        </w:rPr>
        <w:t xml:space="preserve">• nejběžnější je pažící systém s rozepřením na okrajích (typ ES), u něhož je dvojice pažících desek rozpírána rozpěrami připojenými na kolmo ke svislým okrajům desek, </w:t>
      </w:r>
    </w:p>
    <w:p w14:paraId="10695355" w14:textId="77777777" w:rsidR="00D3580E" w:rsidRPr="00D3580E" w:rsidRDefault="00D3580E" w:rsidP="00D3580E">
      <w:pPr>
        <w:spacing w:after="0" w:line="240" w:lineRule="auto"/>
        <w:jc w:val="both"/>
        <w:rPr>
          <w:rFonts w:eastAsia="Times New Roman" w:cs="Times New Roman"/>
          <w:lang w:eastAsia="cs-CZ"/>
        </w:rPr>
      </w:pPr>
      <w:r w:rsidRPr="00D3580E">
        <w:rPr>
          <w:rFonts w:eastAsia="Times New Roman" w:cs="Times New Roman"/>
          <w:lang w:eastAsia="cs-CZ"/>
        </w:rPr>
        <w:t>• potřebné údaje pro návrh a bezpečné používání pažících systémů jsou obsaženy v návodu na používání,</w:t>
      </w:r>
    </w:p>
    <w:p w14:paraId="33AE902A" w14:textId="77777777" w:rsidR="00D3580E" w:rsidRPr="00D3580E" w:rsidRDefault="00D3580E" w:rsidP="00D3580E">
      <w:pPr>
        <w:spacing w:after="0" w:line="240" w:lineRule="auto"/>
        <w:jc w:val="both"/>
        <w:rPr>
          <w:rFonts w:eastAsia="Times New Roman" w:cs="Times New Roman"/>
          <w:lang w:eastAsia="cs-CZ"/>
        </w:rPr>
      </w:pPr>
      <w:r w:rsidRPr="00D3580E">
        <w:rPr>
          <w:rFonts w:eastAsia="Times New Roman" w:cs="Times New Roman"/>
          <w:lang w:eastAsia="cs-CZ"/>
        </w:rPr>
        <w:t>• podmínkou pro jejich použití je dočasná stabilita nezapažené vykopané rýhy nebo zářezu v délkách min. 3 až 6 m (dle použitých prvků pažení) o předpokládané hloubce (2 až 7 m dle typu pažícího systému) po dobu osazování a aktivizování pažení,</w:t>
      </w:r>
    </w:p>
    <w:p w14:paraId="4ADD5C25" w14:textId="77777777" w:rsidR="00D3580E" w:rsidRPr="00D3580E" w:rsidRDefault="00D3580E" w:rsidP="00D3580E">
      <w:pPr>
        <w:spacing w:after="0" w:line="240" w:lineRule="auto"/>
        <w:jc w:val="both"/>
        <w:rPr>
          <w:rFonts w:eastAsia="Times New Roman" w:cs="Times New Roman"/>
          <w:lang w:eastAsia="cs-CZ"/>
        </w:rPr>
      </w:pPr>
      <w:r w:rsidRPr="00D3580E">
        <w:rPr>
          <w:rFonts w:eastAsia="Times New Roman" w:cs="Times New Roman"/>
          <w:lang w:eastAsia="cs-CZ"/>
        </w:rPr>
        <w:lastRenderedPageBreak/>
        <w:t>• nesmí být překročeno normové zatížení (maximální tlakovou sílu v kN udává výrobce),</w:t>
      </w:r>
    </w:p>
    <w:p w14:paraId="2924DCD2" w14:textId="77777777" w:rsidR="00D3580E" w:rsidRPr="00D3580E" w:rsidRDefault="00D3580E" w:rsidP="00D3580E">
      <w:pPr>
        <w:spacing w:after="0" w:line="240" w:lineRule="auto"/>
        <w:jc w:val="both"/>
        <w:rPr>
          <w:rFonts w:eastAsia="Times New Roman" w:cs="Times New Roman"/>
          <w:lang w:eastAsia="cs-CZ"/>
        </w:rPr>
      </w:pPr>
      <w:r w:rsidRPr="00D3580E">
        <w:rPr>
          <w:rFonts w:eastAsia="Times New Roman" w:cs="Times New Roman"/>
          <w:lang w:eastAsia="cs-CZ"/>
        </w:rPr>
        <w:t>• příložné pažení − svislé stěny se zajišťují přikládanými pažinami, které jsou přeloženy převázkami (svlaky) kolmými na směr přiložených pažin.</w:t>
      </w:r>
    </w:p>
    <w:p w14:paraId="00B15F93" w14:textId="77777777" w:rsidR="00D3580E" w:rsidRDefault="00D3580E" w:rsidP="00D3580E">
      <w:pPr>
        <w:spacing w:after="0" w:line="240" w:lineRule="auto"/>
        <w:jc w:val="both"/>
        <w:rPr>
          <w:rFonts w:eastAsia="Times New Roman" w:cs="Times New Roman"/>
          <w:lang w:eastAsia="cs-CZ"/>
        </w:rPr>
      </w:pPr>
    </w:p>
    <w:p w14:paraId="3552B991" w14:textId="69F89678" w:rsidR="00D3580E" w:rsidRPr="00D3580E" w:rsidRDefault="00D3580E" w:rsidP="00D3580E">
      <w:pPr>
        <w:spacing w:after="0" w:line="240" w:lineRule="auto"/>
        <w:jc w:val="both"/>
        <w:rPr>
          <w:rFonts w:eastAsia="Times New Roman" w:cs="Times New Roman"/>
          <w:lang w:eastAsia="cs-CZ"/>
        </w:rPr>
      </w:pPr>
      <w:r w:rsidRPr="00D3580E">
        <w:rPr>
          <w:rFonts w:eastAsia="Times New Roman" w:cs="Times New Roman"/>
          <w:lang w:eastAsia="cs-CZ"/>
        </w:rPr>
        <w:t xml:space="preserve">Převázky se v rýhách zajišťují vodorovnými rozpěrami. Pažiny tvoří fošny tl. 3,8–6,5 cm, nebo ocelové pažnice UNION. </w:t>
      </w:r>
    </w:p>
    <w:p w14:paraId="41A5D13C" w14:textId="77777777" w:rsidR="00D3580E" w:rsidRPr="00D3580E" w:rsidRDefault="00D3580E" w:rsidP="00D3580E">
      <w:pPr>
        <w:spacing w:after="0" w:line="240" w:lineRule="auto"/>
        <w:jc w:val="both"/>
        <w:rPr>
          <w:rFonts w:eastAsia="Times New Roman" w:cs="Times New Roman"/>
          <w:lang w:eastAsia="cs-CZ"/>
        </w:rPr>
      </w:pPr>
      <w:r w:rsidRPr="00D3580E">
        <w:rPr>
          <w:rFonts w:eastAsia="Times New Roman" w:cs="Times New Roman"/>
          <w:lang w:eastAsia="cs-CZ"/>
        </w:rPr>
        <w:t>Dřevěné příložné pažení s vodorovnými a svislými pažinami.</w:t>
      </w:r>
    </w:p>
    <w:p w14:paraId="1158B14F" w14:textId="77777777" w:rsidR="00D3580E" w:rsidRPr="00D3580E" w:rsidRDefault="00D3580E" w:rsidP="00D3580E">
      <w:pPr>
        <w:spacing w:after="0" w:line="240" w:lineRule="auto"/>
        <w:jc w:val="both"/>
        <w:rPr>
          <w:rFonts w:eastAsia="Times New Roman" w:cs="Times New Roman"/>
          <w:lang w:eastAsia="cs-CZ"/>
        </w:rPr>
      </w:pPr>
      <w:r w:rsidRPr="00D3580E">
        <w:rPr>
          <w:rFonts w:eastAsia="Times New Roman" w:cs="Times New Roman"/>
          <w:lang w:eastAsia="cs-CZ"/>
        </w:rPr>
        <w:t xml:space="preserve">U pažení stavebních jam se převázky příložného pažení zajišťují šikmými vzpěrami, které jsou opřené o kolíky zaražené do dna jámy. </w:t>
      </w:r>
    </w:p>
    <w:p w14:paraId="098C4E3C" w14:textId="1296D441" w:rsidR="00D3580E" w:rsidRPr="00120CBC" w:rsidRDefault="00D3580E" w:rsidP="00D3580E">
      <w:pPr>
        <w:spacing w:after="0" w:line="240" w:lineRule="auto"/>
        <w:jc w:val="both"/>
        <w:rPr>
          <w:rFonts w:eastAsia="Times New Roman" w:cs="Times New Roman"/>
          <w:lang w:eastAsia="cs-CZ"/>
        </w:rPr>
      </w:pPr>
      <w:r w:rsidRPr="00D3580E">
        <w:rPr>
          <w:rFonts w:eastAsia="Times New Roman" w:cs="Times New Roman"/>
          <w:lang w:eastAsia="cs-CZ"/>
        </w:rPr>
        <w:t>Příložné pažení stavebních jam se vzpěrami. Protože vzpěry překáží práci v jámě, používá se pro zajištění stěn stavebních jam pažení do zápor (záporové pažení) nebo štětové stěny.</w:t>
      </w:r>
    </w:p>
    <w:p w14:paraId="2F8FE49D" w14:textId="77777777" w:rsidR="00D3580E" w:rsidRDefault="00D3580E" w:rsidP="00120CBC">
      <w:pPr>
        <w:spacing w:after="0" w:line="240" w:lineRule="auto"/>
        <w:rPr>
          <w:rFonts w:eastAsia="Times New Roman" w:cs="Times New Roman"/>
          <w:b/>
          <w:bCs/>
          <w:u w:val="single"/>
          <w:lang w:eastAsia="cs-CZ"/>
        </w:rPr>
      </w:pPr>
    </w:p>
    <w:p w14:paraId="620E8267" w14:textId="45F3A864" w:rsidR="00120CBC" w:rsidRPr="00120CBC" w:rsidRDefault="00120CBC" w:rsidP="00120CBC">
      <w:pPr>
        <w:spacing w:after="0" w:line="240" w:lineRule="auto"/>
        <w:rPr>
          <w:rFonts w:eastAsia="Times New Roman" w:cs="Times New Roman"/>
          <w:b/>
          <w:bCs/>
          <w:u w:val="single"/>
          <w:lang w:eastAsia="cs-CZ"/>
        </w:rPr>
      </w:pPr>
      <w:r w:rsidRPr="00120CBC">
        <w:rPr>
          <w:rFonts w:eastAsia="Times New Roman" w:cs="Times New Roman"/>
          <w:b/>
          <w:bCs/>
          <w:u w:val="single"/>
          <w:lang w:eastAsia="cs-CZ"/>
        </w:rPr>
        <w:t>Svahované výkopy:</w:t>
      </w:r>
    </w:p>
    <w:p w14:paraId="61AD89B4" w14:textId="77777777" w:rsidR="00120CBC" w:rsidRPr="00120CBC" w:rsidRDefault="00120CBC" w:rsidP="00120CBC">
      <w:pPr>
        <w:spacing w:after="0" w:line="240" w:lineRule="auto"/>
        <w:rPr>
          <w:rFonts w:eastAsia="Times New Roman" w:cs="Times New Roman"/>
          <w:lang w:eastAsia="cs-CZ"/>
        </w:rPr>
      </w:pPr>
    </w:p>
    <w:p w14:paraId="59889887" w14:textId="1FB32D39" w:rsidR="00120CBC" w:rsidRDefault="00120CBC" w:rsidP="00120CBC">
      <w:pPr>
        <w:spacing w:after="0" w:line="240" w:lineRule="auto"/>
        <w:rPr>
          <w:rFonts w:eastAsia="Times New Roman" w:cs="Times New Roman"/>
          <w:lang w:eastAsia="cs-CZ"/>
        </w:rPr>
      </w:pPr>
      <w:r w:rsidRPr="00120CBC">
        <w:rPr>
          <w:rFonts w:eastAsia="Times New Roman" w:cs="Times New Roman"/>
          <w:lang w:eastAsia="cs-CZ"/>
        </w:rPr>
        <w:t>Svahovaný výkop (zatímní zajištění stěny výkopu) je vhodný zejména pro výkopy strojně těžených stavebních rýh a jam, u nichž je po obvodě výkopu dostatek volného místa. Sklon svahu výkopu závisí na fyzikálně-mechanických vlastnostech hornin, zejména na úhlu vnitřního tření hornin a na jejich soudržnosti. Sklony svahů výkopů určuje zhotovitel dle údajů v PD se zřetelem zejména na geologické a provozní podmínky.</w:t>
      </w:r>
    </w:p>
    <w:p w14:paraId="37DA9B28" w14:textId="77777777" w:rsidR="009F5768" w:rsidRPr="00120CBC" w:rsidRDefault="009F5768" w:rsidP="00120CBC">
      <w:pPr>
        <w:spacing w:after="0" w:line="240" w:lineRule="auto"/>
        <w:rPr>
          <w:rFonts w:eastAsia="Times New Roman" w:cs="Times New Roman"/>
          <w:lang w:eastAsia="cs-CZ"/>
        </w:rPr>
      </w:pPr>
    </w:p>
    <w:p w14:paraId="5361CEA6" w14:textId="2FAC460C" w:rsidR="00D3580E" w:rsidRDefault="00120CBC" w:rsidP="00120CBC">
      <w:pPr>
        <w:spacing w:after="0" w:line="240" w:lineRule="auto"/>
        <w:rPr>
          <w:rFonts w:eastAsia="Times New Roman" w:cs="Times New Roman"/>
          <w:lang w:eastAsia="cs-CZ"/>
        </w:rPr>
      </w:pPr>
      <w:r w:rsidRPr="00120CBC">
        <w:rPr>
          <w:rFonts w:eastAsia="Times New Roman" w:cs="Times New Roman"/>
          <w:noProof/>
          <w:lang w:eastAsia="cs-CZ"/>
        </w:rPr>
        <w:drawing>
          <wp:inline distT="0" distB="0" distL="0" distR="0" wp14:anchorId="4510A44F" wp14:editId="5041295D">
            <wp:extent cx="5655310" cy="4394835"/>
            <wp:effectExtent l="0" t="0" r="2540" b="5715"/>
            <wp:docPr id="122" name="Obrázek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56203" cy="4395529"/>
                    </a:xfrm>
                    <a:prstGeom prst="rect">
                      <a:avLst/>
                    </a:prstGeom>
                    <a:noFill/>
                  </pic:spPr>
                </pic:pic>
              </a:graphicData>
            </a:graphic>
          </wp:inline>
        </w:drawing>
      </w:r>
    </w:p>
    <w:p w14:paraId="72ADB14E" w14:textId="77777777" w:rsidR="00D3580E" w:rsidRPr="00120CBC" w:rsidRDefault="00D3580E" w:rsidP="00120CBC">
      <w:pPr>
        <w:spacing w:after="0" w:line="240" w:lineRule="auto"/>
        <w:rPr>
          <w:rFonts w:eastAsia="Times New Roman" w:cs="Times New Roman"/>
          <w:lang w:eastAsia="cs-CZ"/>
        </w:rPr>
      </w:pPr>
    </w:p>
    <w:p w14:paraId="16988D91" w14:textId="77777777" w:rsidR="00120CBC" w:rsidRPr="00120CBC" w:rsidRDefault="00120CBC" w:rsidP="00120CBC">
      <w:pPr>
        <w:spacing w:after="0" w:line="240" w:lineRule="auto"/>
        <w:rPr>
          <w:rFonts w:eastAsia="Times New Roman" w:cs="Times New Roman"/>
          <w:b/>
          <w:bCs/>
          <w:lang w:eastAsia="cs-CZ"/>
        </w:rPr>
      </w:pPr>
      <w:r w:rsidRPr="00120CBC">
        <w:rPr>
          <w:rFonts w:eastAsia="Times New Roman" w:cs="Times New Roman"/>
          <w:b/>
          <w:bCs/>
          <w:lang w:eastAsia="cs-CZ"/>
        </w:rPr>
        <w:t>Důležité zásady:</w:t>
      </w:r>
    </w:p>
    <w:p w14:paraId="757BB157" w14:textId="77777777" w:rsidR="00120CBC" w:rsidRPr="00120CBC" w:rsidRDefault="00120CBC" w:rsidP="00091432">
      <w:pPr>
        <w:numPr>
          <w:ilvl w:val="0"/>
          <w:numId w:val="36"/>
        </w:numPr>
        <w:spacing w:after="0" w:line="240" w:lineRule="auto"/>
        <w:contextualSpacing/>
        <w:rPr>
          <w:rFonts w:eastAsia="Times New Roman" w:cs="Times New Roman"/>
          <w:lang w:eastAsia="cs-CZ"/>
        </w:rPr>
      </w:pPr>
      <w:r w:rsidRPr="00120CBC">
        <w:rPr>
          <w:rFonts w:eastAsia="Times New Roman" w:cs="Times New Roman"/>
          <w:lang w:eastAsia="cs-CZ"/>
        </w:rPr>
        <w:t>s rostoucí hloubkou výkopu navrhovat raději bezpečnější sklon,</w:t>
      </w:r>
    </w:p>
    <w:p w14:paraId="254F4341" w14:textId="77777777" w:rsidR="00120CBC" w:rsidRPr="00120CBC" w:rsidRDefault="00120CBC" w:rsidP="00091432">
      <w:pPr>
        <w:numPr>
          <w:ilvl w:val="0"/>
          <w:numId w:val="36"/>
        </w:numPr>
        <w:spacing w:after="0" w:line="240" w:lineRule="auto"/>
        <w:contextualSpacing/>
        <w:rPr>
          <w:rFonts w:eastAsia="Times New Roman" w:cs="Times New Roman"/>
          <w:lang w:eastAsia="cs-CZ"/>
        </w:rPr>
      </w:pPr>
      <w:r w:rsidRPr="00120CBC">
        <w:rPr>
          <w:rFonts w:eastAsia="Times New Roman" w:cs="Times New Roman"/>
          <w:lang w:eastAsia="cs-CZ"/>
        </w:rPr>
        <w:t>některé zeminy (např. spraše) udrží při počasí beze srážek velmi strmý sklon, ale po dešti nebo jiném přítoku vody rychle povolují,</w:t>
      </w:r>
    </w:p>
    <w:p w14:paraId="6CD3D6C6" w14:textId="77777777" w:rsidR="00120CBC" w:rsidRPr="00120CBC" w:rsidRDefault="00120CBC" w:rsidP="00091432">
      <w:pPr>
        <w:numPr>
          <w:ilvl w:val="0"/>
          <w:numId w:val="36"/>
        </w:numPr>
        <w:spacing w:after="0" w:line="240" w:lineRule="auto"/>
        <w:contextualSpacing/>
        <w:rPr>
          <w:rFonts w:eastAsia="Times New Roman" w:cs="Times New Roman"/>
          <w:lang w:eastAsia="cs-CZ"/>
        </w:rPr>
      </w:pPr>
      <w:r w:rsidRPr="00120CBC">
        <w:rPr>
          <w:rFonts w:eastAsia="Times New Roman" w:cs="Times New Roman"/>
          <w:lang w:eastAsia="cs-CZ"/>
        </w:rPr>
        <w:lastRenderedPageBreak/>
        <w:t>odpovědný vedoucí pracovník řídí provádění výkopových prací při změně geologických a hydrogeologických podmínek oproti projektové dokumentaci a upřesní určený sklon stěn svahovaných výkopů a vzniknou-li pochybnosti o stabilitě svahu, určí a zajistí provedení opatření k zamezení sesuvu svahu a k zajištění bezpečnosti pracovníků.</w:t>
      </w:r>
    </w:p>
    <w:p w14:paraId="15E352AF" w14:textId="77777777" w:rsidR="00120CBC" w:rsidRPr="00120CBC" w:rsidRDefault="00120CBC" w:rsidP="00091432">
      <w:pPr>
        <w:numPr>
          <w:ilvl w:val="0"/>
          <w:numId w:val="36"/>
        </w:numPr>
        <w:spacing w:after="0" w:line="240" w:lineRule="auto"/>
        <w:contextualSpacing/>
        <w:rPr>
          <w:rFonts w:eastAsia="Times New Roman" w:cs="Times New Roman"/>
          <w:lang w:eastAsia="cs-CZ"/>
        </w:rPr>
      </w:pPr>
      <w:r w:rsidRPr="00120CBC">
        <w:rPr>
          <w:rFonts w:eastAsia="Times New Roman" w:cs="Times New Roman"/>
          <w:lang w:eastAsia="cs-CZ"/>
        </w:rPr>
        <w:t>za nepříznivé povětrnostní situace, při které může být ohrožena stabilita svahu, se nikdo nesmí zdržovat na svahu ani pod svahem,</w:t>
      </w:r>
    </w:p>
    <w:p w14:paraId="4CE7B4A7" w14:textId="77777777" w:rsidR="00120CBC" w:rsidRPr="00120CBC" w:rsidRDefault="00120CBC" w:rsidP="00091432">
      <w:pPr>
        <w:numPr>
          <w:ilvl w:val="0"/>
          <w:numId w:val="36"/>
        </w:numPr>
        <w:spacing w:after="0" w:line="240" w:lineRule="auto"/>
        <w:contextualSpacing/>
        <w:rPr>
          <w:rFonts w:eastAsia="Times New Roman" w:cs="Times New Roman"/>
          <w:lang w:eastAsia="cs-CZ"/>
        </w:rPr>
      </w:pPr>
      <w:r w:rsidRPr="00120CBC">
        <w:rPr>
          <w:rFonts w:eastAsia="Times New Roman" w:cs="Times New Roman"/>
          <w:lang w:eastAsia="cs-CZ"/>
        </w:rPr>
        <w:t xml:space="preserve">sklon svahů se udává poměrem jeho výšky k půdorysné délce, </w:t>
      </w:r>
    </w:p>
    <w:p w14:paraId="700A4388" w14:textId="77777777" w:rsidR="00120CBC" w:rsidRPr="00120CBC" w:rsidRDefault="00120CBC" w:rsidP="00091432">
      <w:pPr>
        <w:numPr>
          <w:ilvl w:val="0"/>
          <w:numId w:val="36"/>
        </w:numPr>
        <w:spacing w:after="0" w:line="240" w:lineRule="auto"/>
        <w:contextualSpacing/>
        <w:rPr>
          <w:rFonts w:eastAsia="Times New Roman" w:cs="Times New Roman"/>
          <w:lang w:eastAsia="cs-CZ"/>
        </w:rPr>
      </w:pPr>
      <w:r w:rsidRPr="00120CBC">
        <w:rPr>
          <w:rFonts w:eastAsia="Times New Roman" w:cs="Times New Roman"/>
          <w:lang w:eastAsia="cs-CZ"/>
        </w:rPr>
        <w:t>stěny širokoprostorových výkopů je nutné zabezpečit vysvahováním minimálně v poměru 1:1, přičemž sklon násypů závisí na hloubce výkopů a druhu zeminy,</w:t>
      </w:r>
    </w:p>
    <w:p w14:paraId="54CDA294" w14:textId="77777777" w:rsidR="00120CBC" w:rsidRPr="00120CBC" w:rsidRDefault="00120CBC" w:rsidP="00091432">
      <w:pPr>
        <w:numPr>
          <w:ilvl w:val="0"/>
          <w:numId w:val="36"/>
        </w:numPr>
        <w:spacing w:after="0" w:line="240" w:lineRule="auto"/>
        <w:contextualSpacing/>
        <w:rPr>
          <w:rFonts w:eastAsia="Times New Roman" w:cs="Times New Roman"/>
          <w:lang w:eastAsia="cs-CZ"/>
        </w:rPr>
      </w:pPr>
      <w:r w:rsidRPr="00120CBC">
        <w:rPr>
          <w:rFonts w:eastAsia="Times New Roman" w:cs="Times New Roman"/>
          <w:lang w:eastAsia="cs-CZ"/>
        </w:rPr>
        <w:t>připouští se širokoprostorové výkopy se svislými stěnami 1:1 bez systémového pažení, pokud břeh výkopu není zatížen a jeho hloubka nepřesahuje:</w:t>
      </w:r>
    </w:p>
    <w:p w14:paraId="6FE2F070" w14:textId="77777777" w:rsidR="00120CBC" w:rsidRPr="00120CBC" w:rsidRDefault="00120CBC" w:rsidP="00120CBC">
      <w:pPr>
        <w:spacing w:after="0" w:line="240" w:lineRule="auto"/>
        <w:rPr>
          <w:rFonts w:eastAsia="Times New Roman" w:cs="Times New Roman"/>
          <w:lang w:eastAsia="cs-CZ"/>
        </w:rPr>
      </w:pPr>
    </w:p>
    <w:p w14:paraId="702EEF5F" w14:textId="77777777" w:rsidR="00120CBC" w:rsidRPr="00120CBC" w:rsidRDefault="00120CBC" w:rsidP="00091432">
      <w:pPr>
        <w:numPr>
          <w:ilvl w:val="0"/>
          <w:numId w:val="36"/>
        </w:numPr>
        <w:spacing w:after="0" w:line="240" w:lineRule="auto"/>
        <w:contextualSpacing/>
        <w:rPr>
          <w:rFonts w:eastAsia="Times New Roman" w:cs="Times New Roman"/>
          <w:lang w:eastAsia="cs-CZ"/>
        </w:rPr>
      </w:pPr>
      <w:r w:rsidRPr="00120CBC">
        <w:rPr>
          <w:rFonts w:eastAsia="Times New Roman" w:cs="Times New Roman"/>
          <w:lang w:eastAsia="cs-CZ"/>
        </w:rPr>
        <w:t>4 m – v homogenních zeminách s vysokou soudržností,</w:t>
      </w:r>
    </w:p>
    <w:p w14:paraId="53A204EC" w14:textId="77777777" w:rsidR="00120CBC" w:rsidRPr="00120CBC" w:rsidRDefault="00120CBC" w:rsidP="00091432">
      <w:pPr>
        <w:numPr>
          <w:ilvl w:val="0"/>
          <w:numId w:val="36"/>
        </w:numPr>
        <w:spacing w:after="0" w:line="240" w:lineRule="auto"/>
        <w:contextualSpacing/>
        <w:rPr>
          <w:rFonts w:eastAsia="Times New Roman" w:cs="Times New Roman"/>
          <w:lang w:eastAsia="cs-CZ"/>
        </w:rPr>
      </w:pPr>
      <w:r w:rsidRPr="00120CBC">
        <w:rPr>
          <w:rFonts w:eastAsia="Times New Roman" w:cs="Times New Roman"/>
          <w:lang w:eastAsia="cs-CZ"/>
        </w:rPr>
        <w:t>1,25 m – ve spojitých a méně spojitých zeminách, jako jsou hliněné písky, prachy, spraše, nánosové hlíny apod.,</w:t>
      </w:r>
    </w:p>
    <w:p w14:paraId="09A3C3DB" w14:textId="77777777" w:rsidR="00120CBC" w:rsidRPr="00120CBC" w:rsidRDefault="00120CBC" w:rsidP="00091432">
      <w:pPr>
        <w:numPr>
          <w:ilvl w:val="0"/>
          <w:numId w:val="36"/>
        </w:numPr>
        <w:spacing w:after="0" w:line="240" w:lineRule="auto"/>
        <w:contextualSpacing/>
        <w:rPr>
          <w:rFonts w:eastAsia="Times New Roman" w:cs="Times New Roman"/>
          <w:lang w:eastAsia="cs-CZ"/>
        </w:rPr>
      </w:pPr>
      <w:r w:rsidRPr="00120CBC">
        <w:rPr>
          <w:rFonts w:eastAsia="Times New Roman" w:cs="Times New Roman"/>
          <w:lang w:eastAsia="cs-CZ"/>
        </w:rPr>
        <w:t>1 m – v drtích, zvětralých horninách, popraskaných skalách a nezavodněných píscích.</w:t>
      </w:r>
    </w:p>
    <w:p w14:paraId="6A9D4E2C" w14:textId="77777777" w:rsidR="00120CBC" w:rsidRPr="00120CBC" w:rsidRDefault="00120CBC" w:rsidP="00091432">
      <w:pPr>
        <w:numPr>
          <w:ilvl w:val="0"/>
          <w:numId w:val="36"/>
        </w:numPr>
        <w:spacing w:after="0" w:line="240" w:lineRule="auto"/>
        <w:contextualSpacing/>
        <w:rPr>
          <w:rFonts w:eastAsia="Times New Roman" w:cs="Times New Roman"/>
          <w:lang w:eastAsia="cs-CZ"/>
        </w:rPr>
      </w:pPr>
      <w:r w:rsidRPr="00120CBC">
        <w:rPr>
          <w:rFonts w:eastAsia="Times New Roman" w:cs="Times New Roman"/>
          <w:lang w:eastAsia="cs-CZ"/>
        </w:rPr>
        <w:t xml:space="preserve">pokud je hloubka výkopů větší než 6 m, je nutno sklon svahu posoudit statickým výpočtem. </w:t>
      </w:r>
    </w:p>
    <w:p w14:paraId="2FCCCEDE" w14:textId="77777777" w:rsidR="00120CBC" w:rsidRPr="00120CBC" w:rsidRDefault="00120CBC" w:rsidP="00120CBC">
      <w:pPr>
        <w:spacing w:after="0" w:line="240" w:lineRule="auto"/>
        <w:rPr>
          <w:rFonts w:eastAsia="Times New Roman" w:cs="Times New Roman"/>
          <w:lang w:eastAsia="cs-CZ"/>
        </w:rPr>
      </w:pPr>
    </w:p>
    <w:p w14:paraId="1970EE22" w14:textId="719A611D" w:rsidR="00120CBC" w:rsidRDefault="00120CBC" w:rsidP="00D3580E">
      <w:pPr>
        <w:spacing w:after="0" w:line="240" w:lineRule="auto"/>
        <w:rPr>
          <w:rFonts w:eastAsia="Times New Roman" w:cs="Times New Roman"/>
          <w:lang w:eastAsia="cs-CZ"/>
        </w:rPr>
      </w:pPr>
      <w:r w:rsidRPr="00120CBC">
        <w:rPr>
          <w:rFonts w:eastAsia="Times New Roman" w:cs="Times New Roman"/>
          <w:lang w:eastAsia="cs-CZ"/>
        </w:rPr>
        <w:t>U hlubších výkopů se navrhuje ve spodní části menší sklon, nebo se svah rozdělí lavičkami.</w:t>
      </w:r>
    </w:p>
    <w:p w14:paraId="4A8C9B48" w14:textId="77777777" w:rsidR="00D3580E" w:rsidRPr="00D3580E" w:rsidRDefault="00D3580E" w:rsidP="00D3580E">
      <w:pPr>
        <w:spacing w:after="0" w:line="240" w:lineRule="auto"/>
        <w:rPr>
          <w:rFonts w:eastAsia="Times New Roman" w:cs="Times New Roman"/>
          <w:lang w:eastAsia="cs-CZ"/>
        </w:rPr>
      </w:pPr>
    </w:p>
    <w:p w14:paraId="210C9424" w14:textId="1EBA169B" w:rsidR="005504D3" w:rsidRPr="00C731BE" w:rsidRDefault="005504D3" w:rsidP="005504D3">
      <w:pPr>
        <w:keepNext/>
        <w:keepLines/>
        <w:spacing w:after="0" w:line="240" w:lineRule="auto"/>
        <w:ind w:left="705" w:hanging="705"/>
        <w:jc w:val="both"/>
        <w:outlineLvl w:val="1"/>
        <w:rPr>
          <w:rFonts w:eastAsia="Times New Roman" w:cs="Times New Roman"/>
          <w:b/>
          <w:lang w:eastAsia="cs-CZ"/>
        </w:rPr>
      </w:pPr>
      <w:bookmarkStart w:id="199" w:name="_Toc22883851"/>
      <w:r w:rsidRPr="00C731BE">
        <w:rPr>
          <w:rFonts w:eastAsia="Times New Roman" w:cs="Times New Roman"/>
          <w:b/>
          <w:lang w:eastAsia="cs-CZ"/>
        </w:rPr>
        <w:t>10.</w:t>
      </w:r>
      <w:r w:rsidR="007A706D">
        <w:rPr>
          <w:rFonts w:eastAsia="Times New Roman" w:cs="Times New Roman"/>
          <w:b/>
          <w:lang w:eastAsia="cs-CZ"/>
        </w:rPr>
        <w:t>3</w:t>
      </w:r>
      <w:r w:rsidRPr="00C731BE">
        <w:rPr>
          <w:rFonts w:eastAsia="Times New Roman" w:cs="Times New Roman"/>
          <w:b/>
          <w:lang w:eastAsia="cs-CZ"/>
        </w:rPr>
        <w:tab/>
      </w:r>
      <w:r w:rsidR="004B086A">
        <w:rPr>
          <w:rFonts w:eastAsia="Times New Roman" w:cs="Times New Roman"/>
          <w:b/>
          <w:lang w:eastAsia="cs-CZ"/>
        </w:rPr>
        <w:t>Manipulace s těžkým břemen za pomoc</w:t>
      </w:r>
      <w:r w:rsidR="00453ED9">
        <w:rPr>
          <w:rFonts w:eastAsia="Times New Roman" w:cs="Times New Roman"/>
          <w:b/>
          <w:lang w:eastAsia="cs-CZ"/>
        </w:rPr>
        <w:t xml:space="preserve">i mobilního </w:t>
      </w:r>
      <w:r w:rsidR="004B086A">
        <w:rPr>
          <w:rFonts w:eastAsia="Times New Roman" w:cs="Times New Roman"/>
          <w:b/>
          <w:lang w:eastAsia="cs-CZ"/>
        </w:rPr>
        <w:t>jeřáb</w:t>
      </w:r>
      <w:r w:rsidR="00453ED9">
        <w:rPr>
          <w:rFonts w:eastAsia="Times New Roman" w:cs="Times New Roman"/>
          <w:b/>
          <w:lang w:eastAsia="cs-CZ"/>
        </w:rPr>
        <w:t>u a jiných zdvihacích zařízení</w:t>
      </w:r>
      <w:bookmarkEnd w:id="199"/>
      <w:r w:rsidR="004B086A">
        <w:rPr>
          <w:rFonts w:eastAsia="Times New Roman" w:cs="Times New Roman"/>
          <w:b/>
          <w:lang w:eastAsia="cs-CZ"/>
        </w:rPr>
        <w:t xml:space="preserve"> </w:t>
      </w:r>
      <w:bookmarkEnd w:id="196"/>
    </w:p>
    <w:p w14:paraId="7A9BE671" w14:textId="77777777" w:rsidR="005504D3" w:rsidRPr="00C731BE" w:rsidRDefault="005504D3" w:rsidP="005504D3">
      <w:pPr>
        <w:autoSpaceDE w:val="0"/>
        <w:autoSpaceDN w:val="0"/>
        <w:adjustRightInd w:val="0"/>
        <w:spacing w:after="0" w:line="240" w:lineRule="auto"/>
        <w:jc w:val="both"/>
        <w:rPr>
          <w:rFonts w:eastAsia="TTE2090930t00" w:cs="Times New Roman"/>
          <w:lang w:eastAsia="cs-CZ"/>
        </w:rPr>
      </w:pPr>
    </w:p>
    <w:p w14:paraId="49E47430" w14:textId="38526ECB" w:rsidR="005504D3" w:rsidRDefault="004B086A" w:rsidP="005504D3">
      <w:pPr>
        <w:autoSpaceDE w:val="0"/>
        <w:autoSpaceDN w:val="0"/>
        <w:adjustRightInd w:val="0"/>
        <w:spacing w:after="0" w:line="240" w:lineRule="auto"/>
        <w:jc w:val="both"/>
        <w:rPr>
          <w:rFonts w:eastAsia="Times New Roman" w:cs="Times New Roman"/>
          <w:lang w:eastAsia="cs-CZ"/>
        </w:rPr>
      </w:pPr>
      <w:r>
        <w:rPr>
          <w:rFonts w:eastAsia="Times New Roman" w:cs="Times New Roman"/>
          <w:lang w:eastAsia="cs-CZ"/>
        </w:rPr>
        <w:t xml:space="preserve">V rámci stavby bude </w:t>
      </w:r>
      <w:r w:rsidR="007C6B0D">
        <w:rPr>
          <w:rFonts w:eastAsia="Times New Roman" w:cs="Times New Roman"/>
          <w:lang w:eastAsia="cs-CZ"/>
        </w:rPr>
        <w:t xml:space="preserve">prováděna manipulace s akumulační jímkou, kterou bude nutno osadit do </w:t>
      </w:r>
      <w:r w:rsidR="009F5768">
        <w:rPr>
          <w:rFonts w:eastAsia="Times New Roman" w:cs="Times New Roman"/>
          <w:lang w:eastAsia="cs-CZ"/>
        </w:rPr>
        <w:t>připravené</w:t>
      </w:r>
      <w:r w:rsidR="007C6B0D">
        <w:rPr>
          <w:rFonts w:eastAsia="Times New Roman" w:cs="Times New Roman"/>
          <w:lang w:eastAsia="cs-CZ"/>
        </w:rPr>
        <w:t xml:space="preserve"> jámy.</w:t>
      </w:r>
    </w:p>
    <w:p w14:paraId="5C4A2815" w14:textId="77777777" w:rsidR="00EA7C31" w:rsidRPr="00C731BE" w:rsidRDefault="00EA7C31" w:rsidP="005504D3">
      <w:pPr>
        <w:autoSpaceDE w:val="0"/>
        <w:autoSpaceDN w:val="0"/>
        <w:adjustRightInd w:val="0"/>
        <w:spacing w:after="0" w:line="240" w:lineRule="auto"/>
        <w:jc w:val="both"/>
        <w:rPr>
          <w:rFonts w:eastAsia="TTE2090930t00" w:cs="Times New Roman"/>
          <w:lang w:eastAsia="cs-CZ"/>
        </w:rPr>
      </w:pPr>
    </w:p>
    <w:p w14:paraId="23F094E2" w14:textId="77777777" w:rsidR="005504D3" w:rsidRPr="00C731BE" w:rsidRDefault="005504D3" w:rsidP="005504D3">
      <w:pPr>
        <w:spacing w:after="0" w:line="240" w:lineRule="auto"/>
        <w:jc w:val="both"/>
        <w:rPr>
          <w:rFonts w:eastAsia="Times New Roman" w:cs="Times New Roman"/>
          <w:u w:val="single"/>
          <w:lang w:eastAsia="cs-CZ"/>
        </w:rPr>
      </w:pPr>
      <w:r w:rsidRPr="00C731BE">
        <w:rPr>
          <w:rFonts w:eastAsia="Times New Roman" w:cs="Times New Roman"/>
          <w:u w:val="single"/>
          <w:lang w:eastAsia="cs-CZ"/>
        </w:rPr>
        <w:t>Hlavní rizika při montáži a demontáži a práci s břemeny:</w:t>
      </w:r>
    </w:p>
    <w:p w14:paraId="5F8C611D" w14:textId="77777777" w:rsidR="005504D3" w:rsidRPr="00C731BE" w:rsidRDefault="005504D3" w:rsidP="005504D3">
      <w:pPr>
        <w:spacing w:after="0" w:line="240" w:lineRule="auto"/>
        <w:jc w:val="both"/>
        <w:rPr>
          <w:rFonts w:eastAsia="Times New Roman" w:cs="Times New Roman"/>
          <w:u w:val="single"/>
          <w:lang w:eastAsia="cs-CZ"/>
        </w:rPr>
      </w:pPr>
    </w:p>
    <w:p w14:paraId="27768C86" w14:textId="77777777" w:rsidR="005504D3" w:rsidRPr="00C731BE" w:rsidRDefault="005504D3" w:rsidP="00091432">
      <w:pPr>
        <w:numPr>
          <w:ilvl w:val="0"/>
          <w:numId w:val="18"/>
        </w:numPr>
        <w:spacing w:after="0" w:line="240" w:lineRule="auto"/>
        <w:contextualSpacing/>
        <w:jc w:val="both"/>
        <w:rPr>
          <w:rFonts w:eastAsia="Times New Roman" w:cs="Times New Roman"/>
          <w:u w:val="single"/>
          <w:lang w:eastAsia="cs-CZ"/>
        </w:rPr>
      </w:pPr>
      <w:r w:rsidRPr="00C731BE">
        <w:rPr>
          <w:rFonts w:eastAsia="Times New Roman" w:cs="Times New Roman"/>
          <w:lang w:eastAsia="cs-CZ"/>
        </w:rPr>
        <w:t>Pád břemene</w:t>
      </w:r>
    </w:p>
    <w:p w14:paraId="09F9B53E" w14:textId="77777777" w:rsidR="005504D3" w:rsidRPr="00C731BE" w:rsidRDefault="005504D3" w:rsidP="00091432">
      <w:pPr>
        <w:numPr>
          <w:ilvl w:val="0"/>
          <w:numId w:val="18"/>
        </w:numPr>
        <w:spacing w:after="0" w:line="240" w:lineRule="auto"/>
        <w:contextualSpacing/>
        <w:jc w:val="both"/>
        <w:rPr>
          <w:rFonts w:eastAsia="Times New Roman" w:cs="Times New Roman"/>
          <w:u w:val="single"/>
          <w:lang w:eastAsia="cs-CZ"/>
        </w:rPr>
      </w:pPr>
      <w:r w:rsidRPr="00C731BE">
        <w:rPr>
          <w:rFonts w:eastAsia="Times New Roman" w:cs="Times New Roman"/>
          <w:lang w:eastAsia="cs-CZ"/>
        </w:rPr>
        <w:t>Přimáčknutí, přiskřípnutí břemenem</w:t>
      </w:r>
    </w:p>
    <w:p w14:paraId="4BAAC6B7" w14:textId="77777777" w:rsidR="005504D3" w:rsidRPr="00C731BE" w:rsidRDefault="005504D3" w:rsidP="00091432">
      <w:pPr>
        <w:numPr>
          <w:ilvl w:val="0"/>
          <w:numId w:val="18"/>
        </w:numPr>
        <w:spacing w:after="0" w:line="240" w:lineRule="auto"/>
        <w:contextualSpacing/>
        <w:jc w:val="both"/>
        <w:rPr>
          <w:rFonts w:eastAsia="Times New Roman" w:cs="Times New Roman"/>
          <w:u w:val="single"/>
          <w:lang w:eastAsia="cs-CZ"/>
        </w:rPr>
      </w:pPr>
      <w:r w:rsidRPr="00C731BE">
        <w:rPr>
          <w:rFonts w:eastAsia="Times New Roman" w:cs="Times New Roman"/>
          <w:lang w:eastAsia="cs-CZ"/>
        </w:rPr>
        <w:t>Pořezání, pohmoždění těla</w:t>
      </w:r>
    </w:p>
    <w:p w14:paraId="71964759" w14:textId="77777777" w:rsidR="005504D3" w:rsidRPr="00C731BE" w:rsidRDefault="005504D3" w:rsidP="00091432">
      <w:pPr>
        <w:numPr>
          <w:ilvl w:val="0"/>
          <w:numId w:val="18"/>
        </w:numPr>
        <w:spacing w:after="0" w:line="240" w:lineRule="auto"/>
        <w:contextualSpacing/>
        <w:jc w:val="both"/>
        <w:rPr>
          <w:rFonts w:eastAsia="Times New Roman" w:cs="Times New Roman"/>
          <w:u w:val="single"/>
          <w:lang w:eastAsia="cs-CZ"/>
        </w:rPr>
      </w:pPr>
      <w:r w:rsidRPr="00C731BE">
        <w:rPr>
          <w:rFonts w:eastAsia="Times New Roman" w:cs="Times New Roman"/>
          <w:lang w:eastAsia="cs-CZ"/>
        </w:rPr>
        <w:t>Poškození páteře, těla při přenášení břemene</w:t>
      </w:r>
    </w:p>
    <w:p w14:paraId="2D3C1E9D" w14:textId="77777777" w:rsidR="005504D3" w:rsidRDefault="005504D3" w:rsidP="005504D3">
      <w:pPr>
        <w:spacing w:after="0" w:line="240" w:lineRule="auto"/>
        <w:jc w:val="both"/>
        <w:rPr>
          <w:rFonts w:eastAsia="Times New Roman" w:cs="Times New Roman"/>
          <w:u w:val="single"/>
          <w:lang w:eastAsia="cs-CZ"/>
        </w:rPr>
      </w:pPr>
    </w:p>
    <w:p w14:paraId="766F3B7B" w14:textId="77777777" w:rsidR="005504D3" w:rsidRPr="00C731BE" w:rsidRDefault="005504D3" w:rsidP="005504D3">
      <w:pPr>
        <w:spacing w:after="0" w:line="240" w:lineRule="auto"/>
        <w:jc w:val="both"/>
        <w:rPr>
          <w:rFonts w:eastAsia="Times New Roman" w:cs="Times New Roman"/>
          <w:u w:val="single"/>
          <w:lang w:eastAsia="cs-CZ"/>
        </w:rPr>
      </w:pPr>
      <w:r w:rsidRPr="00C731BE">
        <w:rPr>
          <w:rFonts w:eastAsia="Times New Roman" w:cs="Times New Roman"/>
          <w:u w:val="single"/>
          <w:lang w:eastAsia="cs-CZ"/>
        </w:rPr>
        <w:t xml:space="preserve">Postup pro </w:t>
      </w:r>
      <w:r w:rsidR="00B06E68">
        <w:rPr>
          <w:rFonts w:eastAsia="Times New Roman" w:cs="Times New Roman"/>
          <w:u w:val="single"/>
          <w:lang w:eastAsia="cs-CZ"/>
        </w:rPr>
        <w:t>manipulaci s materiálem</w:t>
      </w:r>
    </w:p>
    <w:p w14:paraId="2449E4B5" w14:textId="77777777" w:rsidR="005504D3" w:rsidRPr="00C731BE" w:rsidRDefault="005504D3" w:rsidP="005504D3">
      <w:pPr>
        <w:spacing w:after="0" w:line="240" w:lineRule="auto"/>
        <w:ind w:left="360"/>
        <w:jc w:val="both"/>
        <w:rPr>
          <w:rFonts w:eastAsia="Times New Roman" w:cs="Times New Roman"/>
          <w:lang w:eastAsia="cs-CZ"/>
        </w:rPr>
      </w:pPr>
    </w:p>
    <w:p w14:paraId="41D7B385" w14:textId="77777777" w:rsidR="005504D3" w:rsidRPr="00C731BE" w:rsidRDefault="005504D3" w:rsidP="00091432">
      <w:pPr>
        <w:numPr>
          <w:ilvl w:val="0"/>
          <w:numId w:val="19"/>
        </w:numPr>
        <w:spacing w:after="0" w:line="240" w:lineRule="auto"/>
        <w:ind w:left="373" w:hanging="284"/>
        <w:contextualSpacing/>
        <w:jc w:val="both"/>
        <w:rPr>
          <w:rFonts w:eastAsia="Times New Roman" w:cs="Times New Roman"/>
          <w:lang w:eastAsia="cs-CZ"/>
        </w:rPr>
      </w:pPr>
      <w:r w:rsidRPr="00C731BE">
        <w:rPr>
          <w:rFonts w:eastAsia="Times New Roman" w:cs="Times New Roman"/>
          <w:lang w:eastAsia="cs-CZ"/>
        </w:rPr>
        <w:t>Pro montáž a demontáž musí být zpracovaný technologický postup.</w:t>
      </w:r>
    </w:p>
    <w:p w14:paraId="0B0EBEE6" w14:textId="77777777" w:rsidR="005504D3" w:rsidRPr="00C731BE" w:rsidRDefault="005504D3" w:rsidP="00091432">
      <w:pPr>
        <w:numPr>
          <w:ilvl w:val="0"/>
          <w:numId w:val="19"/>
        </w:numPr>
        <w:spacing w:after="0" w:line="240" w:lineRule="auto"/>
        <w:ind w:left="373" w:hanging="284"/>
        <w:contextualSpacing/>
        <w:jc w:val="both"/>
        <w:rPr>
          <w:rFonts w:eastAsia="Times New Roman" w:cs="Times New Roman"/>
          <w:lang w:eastAsia="cs-CZ"/>
        </w:rPr>
      </w:pPr>
      <w:r w:rsidRPr="00C731BE">
        <w:rPr>
          <w:rFonts w:eastAsia="Times New Roman" w:cs="Times New Roman"/>
          <w:lang w:eastAsia="cs-CZ"/>
        </w:rPr>
        <w:t>Pracovníci budou mít požadovanou a platnou kvalifikaci (jeřábník, vazač).</w:t>
      </w:r>
    </w:p>
    <w:p w14:paraId="4FBE3F44" w14:textId="77777777" w:rsidR="005504D3" w:rsidRPr="00C731BE" w:rsidRDefault="005504D3" w:rsidP="00091432">
      <w:pPr>
        <w:numPr>
          <w:ilvl w:val="0"/>
          <w:numId w:val="19"/>
        </w:numPr>
        <w:spacing w:after="0" w:line="240" w:lineRule="auto"/>
        <w:ind w:left="373" w:hanging="284"/>
        <w:contextualSpacing/>
        <w:jc w:val="both"/>
        <w:rPr>
          <w:rFonts w:eastAsia="Times New Roman" w:cs="Times New Roman"/>
          <w:lang w:eastAsia="cs-CZ"/>
        </w:rPr>
      </w:pPr>
      <w:r w:rsidRPr="00C731BE">
        <w:rPr>
          <w:rFonts w:eastAsia="Times New Roman" w:cs="Times New Roman"/>
          <w:lang w:eastAsia="cs-CZ"/>
        </w:rPr>
        <w:t>Bude dohodnuto vzájemné dorozumívání mezi strojníkem (jeřábníkem) a obsluhou, předpokládá se signalizování pomocí rukou nebo použití vysílaček.</w:t>
      </w:r>
    </w:p>
    <w:p w14:paraId="508DF901" w14:textId="77777777" w:rsidR="005504D3" w:rsidRPr="00C731BE" w:rsidRDefault="005504D3" w:rsidP="00091432">
      <w:pPr>
        <w:numPr>
          <w:ilvl w:val="0"/>
          <w:numId w:val="19"/>
        </w:numPr>
        <w:spacing w:after="0" w:line="240" w:lineRule="auto"/>
        <w:ind w:left="373" w:hanging="284"/>
        <w:contextualSpacing/>
        <w:jc w:val="both"/>
        <w:rPr>
          <w:rFonts w:eastAsia="Times New Roman" w:cs="Times New Roman"/>
          <w:lang w:eastAsia="cs-CZ"/>
        </w:rPr>
      </w:pPr>
      <w:r w:rsidRPr="00C731BE">
        <w:rPr>
          <w:rFonts w:eastAsia="Times New Roman" w:cs="Times New Roman"/>
          <w:lang w:eastAsia="cs-CZ"/>
        </w:rPr>
        <w:t xml:space="preserve">Před každou manipulací s břemenem musí pracovníci (vazači) znát základní </w:t>
      </w:r>
      <w:r w:rsidR="002A2667" w:rsidRPr="00C731BE">
        <w:rPr>
          <w:rFonts w:eastAsia="Times New Roman" w:cs="Times New Roman"/>
          <w:lang w:eastAsia="cs-CZ"/>
        </w:rPr>
        <w:t>údaje – hmotnost</w:t>
      </w:r>
      <w:r w:rsidRPr="00C731BE">
        <w:rPr>
          <w:rFonts w:eastAsia="Times New Roman" w:cs="Times New Roman"/>
          <w:lang w:eastAsia="cs-CZ"/>
        </w:rPr>
        <w:t>, těžiště, materiál a jeho vlastnosti.</w:t>
      </w:r>
    </w:p>
    <w:p w14:paraId="71968B61" w14:textId="77777777" w:rsidR="005504D3" w:rsidRPr="00C731BE" w:rsidRDefault="005504D3" w:rsidP="00091432">
      <w:pPr>
        <w:numPr>
          <w:ilvl w:val="0"/>
          <w:numId w:val="19"/>
        </w:numPr>
        <w:spacing w:after="0" w:line="240" w:lineRule="auto"/>
        <w:ind w:left="373" w:hanging="284"/>
        <w:contextualSpacing/>
        <w:jc w:val="both"/>
        <w:rPr>
          <w:rFonts w:eastAsia="Times New Roman" w:cs="Times New Roman"/>
          <w:lang w:eastAsia="cs-CZ"/>
        </w:rPr>
      </w:pPr>
      <w:r w:rsidRPr="00C731BE">
        <w:rPr>
          <w:rFonts w:eastAsia="Times New Roman" w:cs="Times New Roman"/>
          <w:lang w:eastAsia="cs-CZ"/>
        </w:rPr>
        <w:t xml:space="preserve">Během zdvihání a přemisťování břemene se fyzické osoby zdržují v bezpečné vzdálenosti. Teprve po ustálení břemene v místě montáže mohou z bezpečné plošiny nebo podlahy dočasné stavební konstrukce provádět jeho usazení a zajištění proti vychýlení. Břemeno se odvěšuje od závěsu zdvihacího prostředku teprve po tomto zajištění. </w:t>
      </w:r>
    </w:p>
    <w:p w14:paraId="376DF748" w14:textId="77777777" w:rsidR="005504D3" w:rsidRPr="00C731BE" w:rsidRDefault="005504D3" w:rsidP="005504D3">
      <w:pPr>
        <w:spacing w:after="0" w:line="240" w:lineRule="auto"/>
        <w:ind w:left="373"/>
        <w:contextualSpacing/>
        <w:jc w:val="both"/>
        <w:rPr>
          <w:rFonts w:eastAsia="Times New Roman" w:cs="Times New Roman"/>
          <w:lang w:eastAsia="cs-CZ"/>
        </w:rPr>
      </w:pPr>
    </w:p>
    <w:p w14:paraId="10B4667E" w14:textId="6C843EEC" w:rsidR="005504D3" w:rsidRPr="00C731BE" w:rsidRDefault="005504D3" w:rsidP="005504D3">
      <w:pPr>
        <w:spacing w:after="0" w:line="240" w:lineRule="auto"/>
        <w:ind w:left="373"/>
        <w:contextualSpacing/>
        <w:jc w:val="center"/>
        <w:rPr>
          <w:rFonts w:eastAsia="Times New Roman" w:cs="Times New Roman"/>
          <w:b/>
          <w:color w:val="FF0000"/>
          <w:lang w:eastAsia="cs-CZ"/>
        </w:rPr>
      </w:pPr>
      <w:r w:rsidRPr="00C731BE">
        <w:rPr>
          <w:rFonts w:eastAsia="Times New Roman" w:cs="Times New Roman"/>
          <w:b/>
          <w:color w:val="FF0000"/>
          <w:lang w:eastAsia="cs-CZ"/>
        </w:rPr>
        <w:t>Vstupovat pod zavěšené břemeno je zakázáno.</w:t>
      </w:r>
    </w:p>
    <w:p w14:paraId="73CCA160" w14:textId="1F2A1190" w:rsidR="005504D3" w:rsidRPr="00C731BE" w:rsidRDefault="005504D3" w:rsidP="005504D3">
      <w:pPr>
        <w:spacing w:after="0" w:line="240" w:lineRule="auto"/>
        <w:ind w:left="373"/>
        <w:contextualSpacing/>
        <w:jc w:val="center"/>
        <w:rPr>
          <w:rFonts w:eastAsia="Times New Roman" w:cs="Times New Roman"/>
          <w:b/>
          <w:lang w:eastAsia="cs-CZ"/>
        </w:rPr>
      </w:pPr>
    </w:p>
    <w:p w14:paraId="0C57C329" w14:textId="34465897" w:rsidR="005504D3" w:rsidRPr="00C731BE" w:rsidRDefault="005504D3" w:rsidP="00091432">
      <w:pPr>
        <w:numPr>
          <w:ilvl w:val="0"/>
          <w:numId w:val="19"/>
        </w:numPr>
        <w:spacing w:after="0" w:line="240" w:lineRule="auto"/>
        <w:ind w:left="373" w:hanging="284"/>
        <w:contextualSpacing/>
        <w:jc w:val="both"/>
        <w:rPr>
          <w:rFonts w:eastAsia="Times New Roman" w:cs="Times New Roman"/>
          <w:lang w:eastAsia="cs-CZ"/>
        </w:rPr>
      </w:pPr>
      <w:r w:rsidRPr="00C731BE">
        <w:rPr>
          <w:rFonts w:eastAsia="Times New Roman" w:cs="Times New Roman"/>
          <w:lang w:eastAsia="cs-CZ"/>
        </w:rPr>
        <w:t xml:space="preserve">Před zahájením práce s břemeny pomocí zdvihacích zařízení – jeřábů, musí být dle </w:t>
      </w:r>
      <w:r w:rsidRPr="00C731BE">
        <w:rPr>
          <w:rFonts w:eastAsia="Times New Roman" w:cs="Times New Roman"/>
          <w:lang w:eastAsia="cs-CZ"/>
        </w:rPr>
        <w:br/>
        <w:t>ČSN ISO 12480-1 zpracován systém bezpečné práce, s kterým musí být dotčené subjekty prokazatelně seznámeni.</w:t>
      </w:r>
    </w:p>
    <w:p w14:paraId="1DE6A2EF" w14:textId="267D92EF" w:rsidR="00B06E68" w:rsidRDefault="00B06E68" w:rsidP="005504D3">
      <w:pPr>
        <w:spacing w:after="0" w:line="240" w:lineRule="auto"/>
        <w:jc w:val="both"/>
        <w:rPr>
          <w:rFonts w:eastAsia="Times New Roman" w:cs="Times New Roman"/>
          <w:lang w:eastAsia="cs-CZ"/>
        </w:rPr>
      </w:pPr>
    </w:p>
    <w:p w14:paraId="50A5B79D" w14:textId="175E9523" w:rsidR="005504D3" w:rsidRPr="00C731BE" w:rsidRDefault="005504D3" w:rsidP="005504D3">
      <w:pPr>
        <w:spacing w:after="0" w:line="240" w:lineRule="auto"/>
        <w:jc w:val="both"/>
        <w:rPr>
          <w:rFonts w:eastAsia="Times New Roman" w:cs="Times New Roman"/>
          <w:u w:val="single"/>
          <w:lang w:eastAsia="cs-CZ"/>
        </w:rPr>
      </w:pPr>
      <w:r w:rsidRPr="00C731BE">
        <w:rPr>
          <w:rFonts w:eastAsia="Times New Roman" w:cs="Times New Roman"/>
          <w:u w:val="single"/>
          <w:lang w:eastAsia="cs-CZ"/>
        </w:rPr>
        <w:lastRenderedPageBreak/>
        <w:t>Umístění jeřábů na stavbě</w:t>
      </w:r>
      <w:r w:rsidR="00B06E68" w:rsidRPr="00B06E68">
        <w:t xml:space="preserve"> </w:t>
      </w:r>
      <w:r w:rsidR="00B06E68" w:rsidRPr="00B06E68">
        <w:rPr>
          <w:rFonts w:eastAsia="Times New Roman" w:cs="Times New Roman"/>
          <w:u w:val="single"/>
          <w:lang w:eastAsia="cs-CZ"/>
        </w:rPr>
        <w:t>a jiných zdvihacích zařízení</w:t>
      </w:r>
    </w:p>
    <w:p w14:paraId="0081DECD" w14:textId="34E2AAC5" w:rsidR="005504D3" w:rsidRPr="00C731BE" w:rsidRDefault="005504D3" w:rsidP="0001132E">
      <w:pPr>
        <w:spacing w:after="0" w:line="240" w:lineRule="auto"/>
        <w:jc w:val="both"/>
        <w:rPr>
          <w:rFonts w:eastAsia="Times New Roman" w:cs="Times New Roman"/>
          <w:lang w:eastAsia="cs-CZ"/>
        </w:rPr>
      </w:pPr>
    </w:p>
    <w:p w14:paraId="4983551D" w14:textId="09C15B52" w:rsidR="00137FF6" w:rsidRDefault="005504D3" w:rsidP="0001132E">
      <w:pPr>
        <w:spacing w:after="0" w:line="240" w:lineRule="auto"/>
        <w:ind w:right="3402"/>
        <w:jc w:val="both"/>
        <w:rPr>
          <w:rFonts w:eastAsia="Times New Roman" w:cs="Times New Roman"/>
          <w:lang w:eastAsia="cs-CZ"/>
        </w:rPr>
      </w:pPr>
      <w:r w:rsidRPr="00C731BE">
        <w:rPr>
          <w:rFonts w:eastAsia="Times New Roman" w:cs="Times New Roman"/>
          <w:lang w:eastAsia="cs-CZ"/>
        </w:rPr>
        <w:t>Během výstavby budou k dispozici mobilní jeřáby</w:t>
      </w:r>
      <w:r w:rsidR="00B06E68">
        <w:rPr>
          <w:rFonts w:eastAsia="Times New Roman" w:cs="Times New Roman"/>
          <w:lang w:eastAsia="cs-CZ"/>
        </w:rPr>
        <w:t xml:space="preserve">, případně </w:t>
      </w:r>
      <w:r w:rsidR="00FA2216">
        <w:rPr>
          <w:rFonts w:eastAsia="Times New Roman" w:cs="Times New Roman"/>
          <w:lang w:eastAsia="cs-CZ"/>
        </w:rPr>
        <w:t>nákladní vozidla s vlastním zvedacím zařízením (auto s rukou)</w:t>
      </w:r>
      <w:r w:rsidRPr="00C731BE">
        <w:rPr>
          <w:rFonts w:eastAsia="Times New Roman" w:cs="Times New Roman"/>
          <w:lang w:eastAsia="cs-CZ"/>
        </w:rPr>
        <w:t>. Jejich umístění budou voleno s ohledem na postup výstavby. Při manipulaci s</w:t>
      </w:r>
      <w:r w:rsidR="00FA2216">
        <w:rPr>
          <w:rFonts w:eastAsia="Times New Roman" w:cs="Times New Roman"/>
          <w:lang w:eastAsia="cs-CZ"/>
        </w:rPr>
        <w:t> materiálem musí být</w:t>
      </w:r>
      <w:r w:rsidRPr="00C731BE">
        <w:rPr>
          <w:rFonts w:eastAsia="Times New Roman" w:cs="Times New Roman"/>
          <w:lang w:eastAsia="cs-CZ"/>
        </w:rPr>
        <w:t xml:space="preserve"> provedeno ohraničení </w:t>
      </w:r>
      <w:r w:rsidR="0001132E" w:rsidRPr="00C731BE">
        <w:rPr>
          <w:rFonts w:eastAsia="Times New Roman" w:cs="Times New Roman"/>
          <w:noProof/>
          <w:lang w:eastAsia="cs-CZ"/>
        </w:rPr>
        <w:drawing>
          <wp:anchor distT="0" distB="0" distL="114300" distR="114300" simplePos="0" relativeHeight="251659263" behindDoc="1" locked="0" layoutInCell="1" allowOverlap="1" wp14:anchorId="71A3A082" wp14:editId="4B2DDBE3">
            <wp:simplePos x="0" y="0"/>
            <wp:positionH relativeFrom="column">
              <wp:posOffset>3738880</wp:posOffset>
            </wp:positionH>
            <wp:positionV relativeFrom="paragraph">
              <wp:posOffset>0</wp:posOffset>
            </wp:positionV>
            <wp:extent cx="1866900" cy="2062480"/>
            <wp:effectExtent l="0" t="0" r="0" b="0"/>
            <wp:wrapTight wrapText="bothSides">
              <wp:wrapPolygon edited="0">
                <wp:start x="0" y="0"/>
                <wp:lineTo x="0" y="21347"/>
                <wp:lineTo x="21380" y="21347"/>
                <wp:lineTo x="21380" y="0"/>
                <wp:lineTo x="0" y="0"/>
              </wp:wrapPolygon>
            </wp:wrapTight>
            <wp:docPr id="118" name="Obráze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66900" cy="2062480"/>
                    </a:xfrm>
                    <a:prstGeom prst="rect">
                      <a:avLst/>
                    </a:prstGeom>
                    <a:noFill/>
                  </pic:spPr>
                </pic:pic>
              </a:graphicData>
            </a:graphic>
            <wp14:sizeRelH relativeFrom="margin">
              <wp14:pctWidth>0</wp14:pctWidth>
            </wp14:sizeRelH>
            <wp14:sizeRelV relativeFrom="margin">
              <wp14:pctHeight>0</wp14:pctHeight>
            </wp14:sizeRelV>
          </wp:anchor>
        </w:drawing>
      </w:r>
      <w:r w:rsidRPr="00C731BE">
        <w:rPr>
          <w:rFonts w:eastAsia="Times New Roman" w:cs="Times New Roman"/>
          <w:lang w:eastAsia="cs-CZ"/>
        </w:rPr>
        <w:t xml:space="preserve">manipulační plochy ramene jeřábu </w:t>
      </w:r>
      <w:r w:rsidR="00FA2216">
        <w:rPr>
          <w:rFonts w:eastAsia="Times New Roman" w:cs="Times New Roman"/>
          <w:lang w:eastAsia="cs-CZ"/>
        </w:rPr>
        <w:t xml:space="preserve">nebo jiného zvedacího zařízení </w:t>
      </w:r>
      <w:r w:rsidRPr="00C731BE">
        <w:rPr>
          <w:rFonts w:eastAsia="Times New Roman" w:cs="Times New Roman"/>
          <w:lang w:eastAsia="cs-CZ"/>
        </w:rPr>
        <w:t>proti vstupu osob. Před zahájením práce autojeřábu</w:t>
      </w:r>
    </w:p>
    <w:p w14:paraId="114D0D02" w14:textId="34AE091C" w:rsidR="005C3F78" w:rsidRDefault="005504D3" w:rsidP="00137FF6">
      <w:pPr>
        <w:spacing w:after="0" w:line="240" w:lineRule="auto"/>
        <w:ind w:right="3402"/>
        <w:jc w:val="both"/>
        <w:rPr>
          <w:rFonts w:eastAsia="Times New Roman" w:cs="Times New Roman"/>
          <w:lang w:eastAsia="cs-CZ"/>
        </w:rPr>
      </w:pPr>
      <w:r w:rsidRPr="00C731BE">
        <w:rPr>
          <w:rFonts w:eastAsia="Times New Roman" w:cs="Times New Roman"/>
          <w:lang w:eastAsia="cs-CZ"/>
        </w:rPr>
        <w:t>musí být tento řádně zapatkován v souladu s manuálem pro</w:t>
      </w:r>
      <w:r w:rsidR="00137FF6">
        <w:rPr>
          <w:rFonts w:eastAsia="Times New Roman" w:cs="Times New Roman"/>
          <w:lang w:eastAsia="cs-CZ"/>
        </w:rPr>
        <w:t xml:space="preserve"> </w:t>
      </w:r>
      <w:r w:rsidRPr="00C731BE">
        <w:rPr>
          <w:rFonts w:eastAsia="Times New Roman" w:cs="Times New Roman"/>
          <w:lang w:eastAsia="cs-CZ"/>
        </w:rPr>
        <w:t>provoz jeřábu. Před předaním místa operace musí být zajištěna dostatečná únosnost podkladu pro stabilizaci jeřábu, např. úprava (zpevnění podkladu, rozložení měrného tlaku na terén dle zatížení), toto zajistí pověřená osoba dle SBP. Při zvedání břemen se musí dodržovat zatěžovací diagram – max. nosnosti v závislosti na vyložení, dodržování křivek nosnosti dle sestavy nebo délky výložníku a velikosti zatížení – zatěžovací diagram je umístěn v kabině jeřábníka.</w:t>
      </w:r>
    </w:p>
    <w:p w14:paraId="53F8B17C" w14:textId="2E16D594" w:rsidR="00451040" w:rsidRDefault="00451040" w:rsidP="005504D3">
      <w:pPr>
        <w:spacing w:after="0" w:line="240" w:lineRule="auto"/>
        <w:jc w:val="both"/>
        <w:rPr>
          <w:rFonts w:eastAsia="Times New Roman" w:cs="Times New Roman"/>
          <w:b/>
          <w:u w:val="single"/>
          <w:lang w:eastAsia="cs-CZ"/>
        </w:rPr>
      </w:pPr>
    </w:p>
    <w:p w14:paraId="3D0C599F" w14:textId="77777777" w:rsidR="00D3580E" w:rsidRDefault="00D3580E" w:rsidP="005504D3">
      <w:pPr>
        <w:spacing w:after="0" w:line="240" w:lineRule="auto"/>
        <w:jc w:val="both"/>
        <w:rPr>
          <w:rFonts w:eastAsia="Times New Roman" w:cs="Times New Roman"/>
          <w:b/>
          <w:u w:val="single"/>
          <w:lang w:eastAsia="cs-CZ"/>
        </w:rPr>
      </w:pPr>
    </w:p>
    <w:p w14:paraId="4ECE5327" w14:textId="77777777" w:rsidR="00120CBC" w:rsidRDefault="00120CBC" w:rsidP="005504D3">
      <w:pPr>
        <w:spacing w:after="0" w:line="240" w:lineRule="auto"/>
        <w:jc w:val="both"/>
        <w:rPr>
          <w:rFonts w:eastAsia="Times New Roman" w:cs="Times New Roman"/>
          <w:b/>
          <w:u w:val="single"/>
          <w:lang w:eastAsia="cs-CZ"/>
        </w:rPr>
      </w:pPr>
    </w:p>
    <w:p w14:paraId="06BDCA63" w14:textId="011647D4" w:rsidR="005504D3" w:rsidRPr="00C731BE" w:rsidRDefault="005504D3" w:rsidP="005504D3">
      <w:pPr>
        <w:spacing w:after="0" w:line="240" w:lineRule="auto"/>
        <w:jc w:val="both"/>
        <w:rPr>
          <w:rFonts w:eastAsia="Times New Roman" w:cs="Times New Roman"/>
          <w:b/>
          <w:u w:val="single"/>
          <w:lang w:eastAsia="cs-CZ"/>
        </w:rPr>
      </w:pPr>
      <w:r w:rsidRPr="00C731BE">
        <w:rPr>
          <w:rFonts w:eastAsia="Times New Roman" w:cs="Times New Roman"/>
          <w:b/>
          <w:u w:val="single"/>
          <w:lang w:eastAsia="cs-CZ"/>
        </w:rPr>
        <w:t>Zásady bezpečného provozu jeřábové dopravy</w:t>
      </w:r>
    </w:p>
    <w:p w14:paraId="3A09FC26" w14:textId="77777777" w:rsidR="005504D3" w:rsidRPr="00C731BE" w:rsidRDefault="005504D3" w:rsidP="005504D3">
      <w:pPr>
        <w:spacing w:after="0" w:line="240" w:lineRule="auto"/>
        <w:jc w:val="both"/>
        <w:rPr>
          <w:rFonts w:eastAsia="Times New Roman" w:cs="Times New Roman"/>
          <w:b/>
          <w:u w:val="single"/>
          <w:lang w:eastAsia="cs-CZ"/>
        </w:rPr>
      </w:pPr>
    </w:p>
    <w:p w14:paraId="2C1B22E2"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Jeřábník musí mít dostatečný výhled na břemeno a pracovní prostor, nemá-li dostatečný výhled, řídí se pokyny vazače nebo signalisty, který musí být v takovém místě, odkud má neomezený a dostatečný výhled.</w:t>
      </w:r>
    </w:p>
    <w:p w14:paraId="28161337"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Jeřábník, vazač nebo signalista musí zajistit, aby se břemena nebo zdvihová lana jeřábu nedostala do kontaktu s překážkami. Jmenovitá nosnost jeřábu nesmí být překročena. Vázat a zavěšovat lze jen břemena známé hmotnosti, nepřevyšující nosnost zdvihacího zařízení, není-li hmotnost břemene vyznačena nebo není-li známa, je operace zakázaná.</w:t>
      </w:r>
    </w:p>
    <w:p w14:paraId="71EBFA05" w14:textId="77777777" w:rsidR="005504D3" w:rsidRPr="00C731BE" w:rsidRDefault="005504D3" w:rsidP="005504D3">
      <w:pPr>
        <w:spacing w:after="0" w:line="240" w:lineRule="auto"/>
        <w:jc w:val="both"/>
        <w:rPr>
          <w:rFonts w:eastAsia="Times New Roman" w:cs="Times New Roman"/>
          <w:lang w:eastAsia="cs-CZ"/>
        </w:rPr>
      </w:pPr>
    </w:p>
    <w:p w14:paraId="04E3983E"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Při zvedání nebo spouštění břemene musí být zajištěno, aby:</w:t>
      </w:r>
    </w:p>
    <w:p w14:paraId="2A5430E8"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w:t>
      </w:r>
      <w:r w:rsidRPr="00C731BE">
        <w:rPr>
          <w:rFonts w:eastAsia="Times New Roman" w:cs="Times New Roman"/>
          <w:lang w:eastAsia="cs-CZ"/>
        </w:rPr>
        <w:t> </w:t>
      </w:r>
      <w:r w:rsidRPr="00C731BE">
        <w:rPr>
          <w:rFonts w:eastAsia="Times New Roman" w:cs="Times New Roman"/>
          <w:lang w:eastAsia="cs-CZ"/>
        </w:rPr>
        <w:t xml:space="preserve"> byl používán známý způsob dorozumívání, kterému každý dokonale rozumí,</w:t>
      </w:r>
    </w:p>
    <w:p w14:paraId="7AE4F876"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w:t>
      </w:r>
      <w:r w:rsidRPr="00C731BE">
        <w:rPr>
          <w:rFonts w:eastAsia="Times New Roman" w:cs="Times New Roman"/>
          <w:lang w:eastAsia="cs-CZ"/>
        </w:rPr>
        <w:t> </w:t>
      </w:r>
      <w:r w:rsidRPr="00C731BE">
        <w:rPr>
          <w:rFonts w:eastAsia="Times New Roman" w:cs="Times New Roman"/>
          <w:lang w:eastAsia="cs-CZ"/>
        </w:rPr>
        <w:t xml:space="preserve"> nic nebránilo volnému pohybu břemene, např. připevňovací šrouby nebo jiné spoje,</w:t>
      </w:r>
    </w:p>
    <w:p w14:paraId="3D1CD24F" w14:textId="77777777" w:rsidR="005504D3" w:rsidRPr="00C731BE" w:rsidRDefault="005504D3" w:rsidP="005504D3">
      <w:pPr>
        <w:spacing w:after="0" w:line="240" w:lineRule="auto"/>
        <w:ind w:left="284" w:hanging="284"/>
        <w:jc w:val="both"/>
        <w:rPr>
          <w:rFonts w:eastAsia="Times New Roman" w:cs="Times New Roman"/>
          <w:lang w:eastAsia="cs-CZ"/>
        </w:rPr>
      </w:pPr>
      <w:r w:rsidRPr="00C731BE">
        <w:rPr>
          <w:rFonts w:eastAsia="Times New Roman" w:cs="Times New Roman"/>
          <w:lang w:eastAsia="cs-CZ"/>
        </w:rPr>
        <w:t>•</w:t>
      </w:r>
      <w:r w:rsidRPr="00C731BE">
        <w:rPr>
          <w:rFonts w:eastAsia="Times New Roman" w:cs="Times New Roman"/>
          <w:lang w:eastAsia="cs-CZ"/>
        </w:rPr>
        <w:t> </w:t>
      </w:r>
      <w:r w:rsidRPr="00C731BE">
        <w:rPr>
          <w:rFonts w:eastAsia="Times New Roman" w:cs="Times New Roman"/>
          <w:lang w:eastAsia="cs-CZ"/>
        </w:rPr>
        <w:t xml:space="preserve"> v cestě nebyly žádné překážky, např. kabely nebo potrubí, se kterými by břemeno mohlo přijít do styku, a aby byl dostatečný volný prostor pro zvedání do výšky,</w:t>
      </w:r>
    </w:p>
    <w:p w14:paraId="15BCFBE4" w14:textId="77777777" w:rsidR="005504D3" w:rsidRPr="00C731BE" w:rsidRDefault="005504D3" w:rsidP="005504D3">
      <w:pPr>
        <w:spacing w:after="0" w:line="240" w:lineRule="auto"/>
        <w:ind w:left="284" w:hanging="284"/>
        <w:jc w:val="both"/>
        <w:rPr>
          <w:rFonts w:eastAsia="Times New Roman" w:cs="Times New Roman"/>
          <w:lang w:eastAsia="cs-CZ"/>
        </w:rPr>
      </w:pPr>
      <w:r w:rsidRPr="00C731BE">
        <w:rPr>
          <w:rFonts w:eastAsia="Times New Roman" w:cs="Times New Roman"/>
          <w:lang w:eastAsia="cs-CZ"/>
        </w:rPr>
        <w:t>•</w:t>
      </w:r>
      <w:r w:rsidRPr="00C731BE">
        <w:rPr>
          <w:rFonts w:eastAsia="Times New Roman" w:cs="Times New Roman"/>
          <w:lang w:eastAsia="cs-CZ"/>
        </w:rPr>
        <w:t> </w:t>
      </w:r>
      <w:r w:rsidRPr="00C731BE">
        <w:rPr>
          <w:rFonts w:eastAsia="Times New Roman" w:cs="Times New Roman"/>
          <w:lang w:eastAsia="cs-CZ"/>
        </w:rPr>
        <w:t xml:space="preserve"> břemeno nedolehlo na vazák, v případě potřeby je nutno použít podložky apod. v takové poloze, aby bylo možné uložit břemeno bez zablokování vazáku.</w:t>
      </w:r>
    </w:p>
    <w:p w14:paraId="0E180F7B" w14:textId="77777777" w:rsidR="005504D3"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w:t>
      </w:r>
      <w:r w:rsidRPr="00C731BE">
        <w:rPr>
          <w:rFonts w:eastAsia="Times New Roman" w:cs="Times New Roman"/>
          <w:lang w:eastAsia="cs-CZ"/>
        </w:rPr>
        <w:t> </w:t>
      </w:r>
      <w:r w:rsidRPr="00C731BE">
        <w:rPr>
          <w:rFonts w:eastAsia="Times New Roman" w:cs="Times New Roman"/>
          <w:lang w:eastAsia="cs-CZ"/>
        </w:rPr>
        <w:t xml:space="preserve"> nedocházelo k houpání nepoužitých pramenů vazáku.</w:t>
      </w:r>
    </w:p>
    <w:p w14:paraId="4C169742" w14:textId="77777777" w:rsidR="00EA7C31" w:rsidRPr="00C731BE" w:rsidRDefault="00EA7C31" w:rsidP="005504D3">
      <w:pPr>
        <w:spacing w:after="0" w:line="240" w:lineRule="auto"/>
        <w:jc w:val="both"/>
        <w:rPr>
          <w:rFonts w:eastAsia="Times New Roman" w:cs="Times New Roman"/>
          <w:lang w:eastAsia="cs-CZ"/>
        </w:rPr>
      </w:pPr>
    </w:p>
    <w:p w14:paraId="19B593F3" w14:textId="77777777" w:rsidR="00BD2E31" w:rsidRPr="004B086A" w:rsidRDefault="005504D3" w:rsidP="005504D3">
      <w:pPr>
        <w:spacing w:after="0" w:line="240" w:lineRule="auto"/>
        <w:jc w:val="both"/>
        <w:rPr>
          <w:rFonts w:eastAsia="Times New Roman" w:cs="Times New Roman"/>
          <w:lang w:eastAsia="cs-CZ"/>
        </w:rPr>
      </w:pPr>
      <w:r w:rsidRPr="00C731BE">
        <w:rPr>
          <w:rFonts w:eastAsia="Times New Roman" w:cs="Times New Roman"/>
          <w:noProof/>
          <w:lang w:eastAsia="cs-CZ"/>
        </w:rPr>
        <w:drawing>
          <wp:inline distT="0" distB="0" distL="0" distR="0" wp14:anchorId="2C7A3717" wp14:editId="67A04A6A">
            <wp:extent cx="2895600" cy="1543050"/>
            <wp:effectExtent l="0" t="0" r="0" b="0"/>
            <wp:docPr id="121" name="Obrázek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95600" cy="1543050"/>
                    </a:xfrm>
                    <a:prstGeom prst="rect">
                      <a:avLst/>
                    </a:prstGeom>
                    <a:noFill/>
                    <a:ln>
                      <a:noFill/>
                    </a:ln>
                  </pic:spPr>
                </pic:pic>
              </a:graphicData>
            </a:graphic>
          </wp:inline>
        </w:drawing>
      </w:r>
      <w:r w:rsidRPr="00C731BE">
        <w:rPr>
          <w:rFonts w:eastAsia="Times New Roman" w:cs="Times New Roman"/>
          <w:lang w:eastAsia="cs-CZ"/>
        </w:rPr>
        <w:t xml:space="preserve">   </w:t>
      </w:r>
      <w:r w:rsidRPr="00C731BE">
        <w:rPr>
          <w:rFonts w:eastAsia="Times New Roman" w:cs="Times New Roman"/>
          <w:noProof/>
          <w:lang w:eastAsia="cs-CZ"/>
        </w:rPr>
        <w:drawing>
          <wp:inline distT="0" distB="0" distL="0" distR="0" wp14:anchorId="0B53B547" wp14:editId="255E266F">
            <wp:extent cx="2657475" cy="1552575"/>
            <wp:effectExtent l="0" t="0" r="9525" b="9525"/>
            <wp:docPr id="3" name="Obrázek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657475" cy="1552575"/>
                    </a:xfrm>
                    <a:prstGeom prst="rect">
                      <a:avLst/>
                    </a:prstGeom>
                    <a:noFill/>
                    <a:ln>
                      <a:noFill/>
                    </a:ln>
                  </pic:spPr>
                </pic:pic>
              </a:graphicData>
            </a:graphic>
          </wp:inline>
        </w:drawing>
      </w:r>
    </w:p>
    <w:p w14:paraId="65F98400" w14:textId="62CCB56F" w:rsidR="00EA7C31" w:rsidRDefault="00EA7C31" w:rsidP="005504D3">
      <w:pPr>
        <w:spacing w:after="0" w:line="240" w:lineRule="auto"/>
        <w:jc w:val="both"/>
        <w:rPr>
          <w:rFonts w:eastAsia="Times New Roman" w:cs="Times New Roman"/>
          <w:b/>
          <w:u w:val="single"/>
          <w:lang w:eastAsia="cs-CZ"/>
        </w:rPr>
      </w:pPr>
    </w:p>
    <w:p w14:paraId="6259428E" w14:textId="155B3C9F" w:rsidR="007A706D" w:rsidRDefault="007A706D" w:rsidP="005504D3">
      <w:pPr>
        <w:spacing w:after="0" w:line="240" w:lineRule="auto"/>
        <w:jc w:val="both"/>
        <w:rPr>
          <w:rFonts w:eastAsia="Times New Roman" w:cs="Times New Roman"/>
          <w:b/>
          <w:u w:val="single"/>
          <w:lang w:eastAsia="cs-CZ"/>
        </w:rPr>
      </w:pPr>
    </w:p>
    <w:p w14:paraId="68315CFA" w14:textId="48C8CC05" w:rsidR="007A706D" w:rsidRDefault="007A706D" w:rsidP="005504D3">
      <w:pPr>
        <w:spacing w:after="0" w:line="240" w:lineRule="auto"/>
        <w:jc w:val="both"/>
        <w:rPr>
          <w:rFonts w:eastAsia="Times New Roman" w:cs="Times New Roman"/>
          <w:b/>
          <w:u w:val="single"/>
          <w:lang w:eastAsia="cs-CZ"/>
        </w:rPr>
      </w:pPr>
    </w:p>
    <w:p w14:paraId="5A47B68E" w14:textId="77777777" w:rsidR="007A706D" w:rsidRDefault="007A706D" w:rsidP="005504D3">
      <w:pPr>
        <w:spacing w:after="0" w:line="240" w:lineRule="auto"/>
        <w:jc w:val="both"/>
        <w:rPr>
          <w:rFonts w:eastAsia="Times New Roman" w:cs="Times New Roman"/>
          <w:b/>
          <w:u w:val="single"/>
          <w:lang w:eastAsia="cs-CZ"/>
        </w:rPr>
      </w:pPr>
    </w:p>
    <w:p w14:paraId="3049F314" w14:textId="77777777" w:rsidR="005504D3" w:rsidRPr="00C731BE" w:rsidRDefault="005504D3" w:rsidP="005504D3">
      <w:pPr>
        <w:spacing w:after="0" w:line="240" w:lineRule="auto"/>
        <w:jc w:val="both"/>
        <w:rPr>
          <w:rFonts w:eastAsia="Times New Roman" w:cs="Times New Roman"/>
          <w:b/>
          <w:u w:val="single"/>
          <w:lang w:eastAsia="cs-CZ"/>
        </w:rPr>
      </w:pPr>
      <w:r w:rsidRPr="00C731BE">
        <w:rPr>
          <w:rFonts w:eastAsia="Times New Roman" w:cs="Times New Roman"/>
          <w:b/>
          <w:u w:val="single"/>
          <w:lang w:eastAsia="cs-CZ"/>
        </w:rPr>
        <w:lastRenderedPageBreak/>
        <w:t>Zakázané manipulace</w:t>
      </w:r>
    </w:p>
    <w:p w14:paraId="1FFF2281" w14:textId="77777777" w:rsidR="005504D3" w:rsidRPr="00C731BE" w:rsidRDefault="005504D3" w:rsidP="005504D3">
      <w:pPr>
        <w:spacing w:after="0" w:line="240" w:lineRule="auto"/>
        <w:jc w:val="both"/>
        <w:rPr>
          <w:rFonts w:eastAsia="Times New Roman" w:cs="Times New Roman"/>
          <w:lang w:eastAsia="cs-CZ"/>
        </w:rPr>
      </w:pPr>
    </w:p>
    <w:p w14:paraId="19DB7958"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Při vázání a zavěšování břemen je zakázáno zejména:</w:t>
      </w:r>
    </w:p>
    <w:p w14:paraId="13CAED94" w14:textId="77777777" w:rsidR="005504D3" w:rsidRPr="00C731BE" w:rsidRDefault="005504D3" w:rsidP="005504D3">
      <w:pPr>
        <w:spacing w:after="0" w:line="240" w:lineRule="auto"/>
        <w:ind w:left="142" w:hanging="142"/>
        <w:jc w:val="both"/>
        <w:rPr>
          <w:rFonts w:eastAsia="Times New Roman" w:cs="Times New Roman"/>
          <w:lang w:eastAsia="cs-CZ"/>
        </w:rPr>
      </w:pPr>
      <w:r w:rsidRPr="00C731BE">
        <w:rPr>
          <w:rFonts w:eastAsia="Times New Roman" w:cs="Times New Roman"/>
          <w:lang w:eastAsia="cs-CZ"/>
        </w:rPr>
        <w:t>• používat vadné nebo nevyhovující prostředky k vázání, zavěšení nebo uchopení</w:t>
      </w:r>
    </w:p>
    <w:p w14:paraId="6B08FA9D" w14:textId="77777777" w:rsidR="005504D3" w:rsidRPr="00C731BE" w:rsidRDefault="005504D3" w:rsidP="005504D3">
      <w:pPr>
        <w:spacing w:after="0" w:line="240" w:lineRule="auto"/>
        <w:ind w:left="142" w:hanging="142"/>
        <w:jc w:val="both"/>
        <w:rPr>
          <w:rFonts w:eastAsia="Times New Roman" w:cs="Times New Roman"/>
          <w:lang w:eastAsia="cs-CZ"/>
        </w:rPr>
      </w:pPr>
      <w:r w:rsidRPr="00C731BE">
        <w:rPr>
          <w:rFonts w:eastAsia="Times New Roman" w:cs="Times New Roman"/>
          <w:lang w:eastAsia="cs-CZ"/>
        </w:rPr>
        <w:t>• přetěžovat prostředky k vázání nebo zavěšení a vázat břemena o hmotnosti převyšující nosnost jeřábu,</w:t>
      </w:r>
    </w:p>
    <w:p w14:paraId="52834D8C" w14:textId="77777777" w:rsidR="005504D3" w:rsidRPr="00C731BE" w:rsidRDefault="005504D3" w:rsidP="005504D3">
      <w:pPr>
        <w:spacing w:after="0" w:line="240" w:lineRule="auto"/>
        <w:ind w:left="142" w:hanging="142"/>
        <w:jc w:val="both"/>
        <w:rPr>
          <w:rFonts w:eastAsia="Times New Roman" w:cs="Times New Roman"/>
          <w:lang w:eastAsia="cs-CZ"/>
        </w:rPr>
      </w:pPr>
      <w:r w:rsidRPr="00C731BE">
        <w:rPr>
          <w:rFonts w:eastAsia="Times New Roman" w:cs="Times New Roman"/>
          <w:lang w:eastAsia="cs-CZ"/>
        </w:rPr>
        <w:t>• zavěšovat se nebo stavět se na břemeno nebo ho přidržovat rukou pro udržení jeho rovnováhy,</w:t>
      </w:r>
    </w:p>
    <w:p w14:paraId="1242DF16" w14:textId="77777777" w:rsidR="005504D3" w:rsidRPr="00C731BE" w:rsidRDefault="005504D3" w:rsidP="005504D3">
      <w:pPr>
        <w:spacing w:after="0" w:line="240" w:lineRule="auto"/>
        <w:ind w:left="142" w:hanging="142"/>
        <w:jc w:val="both"/>
        <w:rPr>
          <w:rFonts w:eastAsia="Times New Roman" w:cs="Times New Roman"/>
          <w:lang w:eastAsia="cs-CZ"/>
        </w:rPr>
      </w:pPr>
      <w:r w:rsidRPr="00C731BE">
        <w:rPr>
          <w:rFonts w:eastAsia="Times New Roman" w:cs="Times New Roman"/>
          <w:lang w:eastAsia="cs-CZ"/>
        </w:rPr>
        <w:t>• nechávat břemeno zavěšené v době, kdy je jeřáb mimo provoz a o pracovních přestávkách,</w:t>
      </w:r>
    </w:p>
    <w:p w14:paraId="2A74FFB2" w14:textId="77777777" w:rsidR="005504D3" w:rsidRPr="00C731BE" w:rsidRDefault="005504D3" w:rsidP="005504D3">
      <w:pPr>
        <w:spacing w:after="0" w:line="240" w:lineRule="auto"/>
        <w:ind w:left="142" w:hanging="142"/>
        <w:jc w:val="both"/>
        <w:rPr>
          <w:rFonts w:eastAsia="Times New Roman" w:cs="Times New Roman"/>
          <w:lang w:eastAsia="cs-CZ"/>
        </w:rPr>
      </w:pPr>
      <w:r w:rsidRPr="00C731BE">
        <w:rPr>
          <w:rFonts w:eastAsia="Times New Roman" w:cs="Times New Roman"/>
          <w:lang w:eastAsia="cs-CZ"/>
        </w:rPr>
        <w:t>• ukládat břemena na postranice dopravních prostředků nebo je o ně opírat,</w:t>
      </w:r>
    </w:p>
    <w:p w14:paraId="65822C0C" w14:textId="77777777" w:rsidR="00303005" w:rsidRPr="00C731BE" w:rsidRDefault="005504D3" w:rsidP="005504D3">
      <w:pPr>
        <w:spacing w:after="0" w:line="240" w:lineRule="auto"/>
        <w:ind w:left="142" w:hanging="142"/>
        <w:jc w:val="both"/>
        <w:rPr>
          <w:rFonts w:eastAsia="Times New Roman" w:cs="Times New Roman"/>
          <w:lang w:eastAsia="cs-CZ"/>
        </w:rPr>
      </w:pPr>
      <w:r w:rsidRPr="00C731BE">
        <w:rPr>
          <w:rFonts w:eastAsia="Times New Roman" w:cs="Times New Roman"/>
          <w:lang w:eastAsia="cs-CZ"/>
        </w:rPr>
        <w:t xml:space="preserve">• ukládat břemena do dopravních cest, do profilu jeřábové dráhy; </w:t>
      </w:r>
    </w:p>
    <w:p w14:paraId="4DE0C723" w14:textId="77777777" w:rsidR="005504D3" w:rsidRPr="00C731BE" w:rsidRDefault="005504D3" w:rsidP="005504D3">
      <w:pPr>
        <w:spacing w:after="0" w:line="240" w:lineRule="auto"/>
        <w:ind w:left="142" w:hanging="142"/>
        <w:jc w:val="both"/>
        <w:rPr>
          <w:rFonts w:eastAsia="Times New Roman" w:cs="Times New Roman"/>
          <w:lang w:eastAsia="cs-CZ"/>
        </w:rPr>
      </w:pPr>
      <w:r w:rsidRPr="00C731BE">
        <w:rPr>
          <w:rFonts w:eastAsia="Times New Roman" w:cs="Times New Roman"/>
          <w:lang w:eastAsia="cs-CZ"/>
        </w:rPr>
        <w:t>• vázat břemena zasypaná, upevněná nebo přilnutá, s výjimkou zkušebních břemen a případů schválených pověřenou osobou,</w:t>
      </w:r>
    </w:p>
    <w:p w14:paraId="43447071" w14:textId="77777777" w:rsidR="005504D3" w:rsidRPr="00C731BE" w:rsidRDefault="005504D3" w:rsidP="005504D3">
      <w:pPr>
        <w:spacing w:after="0" w:line="240" w:lineRule="auto"/>
        <w:ind w:left="142" w:hanging="142"/>
        <w:jc w:val="both"/>
        <w:rPr>
          <w:rFonts w:eastAsia="Times New Roman" w:cs="Times New Roman"/>
          <w:lang w:eastAsia="cs-CZ"/>
        </w:rPr>
      </w:pPr>
      <w:r w:rsidRPr="00C731BE">
        <w:rPr>
          <w:rFonts w:eastAsia="Times New Roman" w:cs="Times New Roman"/>
          <w:lang w:eastAsia="cs-CZ"/>
        </w:rPr>
        <w:t>• vázat břemeno pro šikmý tah, vláčet břemena</w:t>
      </w:r>
    </w:p>
    <w:p w14:paraId="339A7A04" w14:textId="77777777" w:rsidR="005504D3" w:rsidRPr="00C731BE" w:rsidRDefault="005504D3" w:rsidP="005504D3">
      <w:pPr>
        <w:spacing w:after="0" w:line="240" w:lineRule="auto"/>
        <w:ind w:left="142" w:hanging="142"/>
        <w:jc w:val="both"/>
        <w:rPr>
          <w:rFonts w:eastAsia="Times New Roman" w:cs="Times New Roman"/>
          <w:lang w:eastAsia="cs-CZ"/>
        </w:rPr>
      </w:pPr>
      <w:r w:rsidRPr="00C731BE">
        <w:rPr>
          <w:rFonts w:eastAsia="Times New Roman" w:cs="Times New Roman"/>
          <w:lang w:eastAsia="cs-CZ"/>
        </w:rPr>
        <w:t>• ukládat vázací nebo závěsné prostředky na jiná než vyhrazená místa,</w:t>
      </w:r>
    </w:p>
    <w:p w14:paraId="4847B28F" w14:textId="77777777" w:rsidR="005504D3" w:rsidRPr="00C731BE" w:rsidRDefault="005504D3" w:rsidP="005504D3">
      <w:pPr>
        <w:spacing w:after="0" w:line="240" w:lineRule="auto"/>
        <w:ind w:left="142" w:hanging="142"/>
        <w:jc w:val="both"/>
        <w:rPr>
          <w:rFonts w:eastAsia="Times New Roman" w:cs="Times New Roman"/>
          <w:lang w:eastAsia="cs-CZ"/>
        </w:rPr>
      </w:pPr>
      <w:r w:rsidRPr="00C731BE">
        <w:rPr>
          <w:rFonts w:eastAsia="Times New Roman" w:cs="Times New Roman"/>
          <w:lang w:eastAsia="cs-CZ"/>
        </w:rPr>
        <w:t>• při ukládání břemen je břemeno nutno uložit na podložky dostatečné pevnosti tak, aby se nemohlo sesmeknout nebo převrátit,</w:t>
      </w:r>
    </w:p>
    <w:p w14:paraId="019A0041" w14:textId="2146B614" w:rsidR="005504D3" w:rsidRDefault="005504D3" w:rsidP="005504D3">
      <w:pPr>
        <w:spacing w:after="0" w:line="240" w:lineRule="auto"/>
        <w:ind w:left="142" w:hanging="142"/>
        <w:jc w:val="both"/>
        <w:rPr>
          <w:rFonts w:eastAsia="Times New Roman" w:cs="Times New Roman"/>
          <w:lang w:eastAsia="cs-CZ"/>
        </w:rPr>
      </w:pPr>
      <w:r w:rsidRPr="00C731BE">
        <w:rPr>
          <w:rFonts w:eastAsia="Times New Roman" w:cs="Times New Roman"/>
          <w:lang w:eastAsia="cs-CZ"/>
        </w:rPr>
        <w:t>• vazač musí udržovat svěřené vázací a zavěšovací prostředky v dobrém stavu a ukládat je pouze na vyhrazených místech.</w:t>
      </w:r>
    </w:p>
    <w:p w14:paraId="30C3D071" w14:textId="63205B36" w:rsidR="00D3580E" w:rsidRDefault="00D3580E" w:rsidP="005504D3">
      <w:pPr>
        <w:spacing w:after="0" w:line="240" w:lineRule="auto"/>
        <w:ind w:left="142" w:hanging="142"/>
        <w:jc w:val="both"/>
        <w:rPr>
          <w:rFonts w:eastAsia="Times New Roman" w:cs="Times New Roman"/>
          <w:lang w:eastAsia="cs-CZ"/>
        </w:rPr>
      </w:pPr>
    </w:p>
    <w:p w14:paraId="3A015B60" w14:textId="39F2E1DB" w:rsidR="005504D3" w:rsidRPr="00C731BE" w:rsidRDefault="005504D3" w:rsidP="005504D3">
      <w:pPr>
        <w:keepNext/>
        <w:keepLines/>
        <w:spacing w:after="0" w:line="240" w:lineRule="auto"/>
        <w:jc w:val="both"/>
        <w:outlineLvl w:val="1"/>
        <w:rPr>
          <w:rFonts w:eastAsia="Times New Roman" w:cs="Times New Roman"/>
          <w:b/>
          <w:lang w:eastAsia="cs-CZ"/>
        </w:rPr>
      </w:pPr>
      <w:bookmarkStart w:id="200" w:name="_Toc459799288"/>
      <w:bookmarkStart w:id="201" w:name="_Toc513409283"/>
      <w:bookmarkStart w:id="202" w:name="_Toc22883852"/>
      <w:r w:rsidRPr="00C731BE">
        <w:rPr>
          <w:rFonts w:eastAsia="Times New Roman" w:cs="Times New Roman"/>
          <w:b/>
          <w:lang w:eastAsia="cs-CZ"/>
        </w:rPr>
        <w:t>10.</w:t>
      </w:r>
      <w:r w:rsidR="007A706D">
        <w:rPr>
          <w:rFonts w:eastAsia="Times New Roman" w:cs="Times New Roman"/>
          <w:b/>
          <w:lang w:eastAsia="cs-CZ"/>
        </w:rPr>
        <w:t>4</w:t>
      </w:r>
      <w:r w:rsidRPr="00C731BE">
        <w:rPr>
          <w:rFonts w:eastAsia="Times New Roman" w:cs="Times New Roman"/>
          <w:b/>
          <w:lang w:eastAsia="cs-CZ"/>
        </w:rPr>
        <w:tab/>
        <w:t>Souběžná práce více zhotovitelů</w:t>
      </w:r>
      <w:bookmarkEnd w:id="200"/>
      <w:bookmarkEnd w:id="201"/>
      <w:bookmarkEnd w:id="202"/>
    </w:p>
    <w:p w14:paraId="611B472E" w14:textId="77777777" w:rsidR="005504D3" w:rsidRPr="00C731BE" w:rsidRDefault="005504D3" w:rsidP="005504D3">
      <w:pPr>
        <w:spacing w:after="0" w:line="240" w:lineRule="auto"/>
        <w:jc w:val="both"/>
        <w:rPr>
          <w:rFonts w:eastAsia="Times New Roman" w:cs="Times New Roman"/>
          <w:u w:val="single"/>
          <w:lang w:eastAsia="cs-CZ"/>
        </w:rPr>
      </w:pPr>
    </w:p>
    <w:p w14:paraId="6E869503" w14:textId="77777777" w:rsidR="005504D3" w:rsidRPr="00C731BE" w:rsidRDefault="005504D3" w:rsidP="005504D3">
      <w:pPr>
        <w:spacing w:after="0" w:line="240" w:lineRule="auto"/>
        <w:jc w:val="both"/>
        <w:rPr>
          <w:rFonts w:eastAsia="Times New Roman" w:cs="Times New Roman"/>
          <w:u w:val="single"/>
          <w:lang w:eastAsia="cs-CZ"/>
        </w:rPr>
      </w:pPr>
      <w:r w:rsidRPr="00C731BE">
        <w:rPr>
          <w:rFonts w:eastAsia="Times New Roman" w:cs="Times New Roman"/>
          <w:u w:val="single"/>
          <w:lang w:eastAsia="cs-CZ"/>
        </w:rPr>
        <w:t>Hlavní rizika:</w:t>
      </w:r>
    </w:p>
    <w:p w14:paraId="3C0F841C" w14:textId="77777777" w:rsidR="005504D3" w:rsidRPr="00C731BE" w:rsidRDefault="005504D3" w:rsidP="005504D3">
      <w:pPr>
        <w:spacing w:after="0" w:line="240" w:lineRule="auto"/>
        <w:jc w:val="both"/>
        <w:rPr>
          <w:rFonts w:eastAsia="Times New Roman" w:cs="Times New Roman"/>
          <w:u w:val="single"/>
          <w:lang w:eastAsia="cs-CZ"/>
        </w:rPr>
      </w:pPr>
    </w:p>
    <w:p w14:paraId="3A4BEEEE" w14:textId="77777777" w:rsidR="005504D3" w:rsidRPr="00C731BE" w:rsidRDefault="005504D3" w:rsidP="00091432">
      <w:pPr>
        <w:numPr>
          <w:ilvl w:val="0"/>
          <w:numId w:val="20"/>
        </w:numPr>
        <w:spacing w:after="0" w:line="240" w:lineRule="auto"/>
        <w:contextualSpacing/>
        <w:jc w:val="both"/>
        <w:rPr>
          <w:rFonts w:eastAsia="Times New Roman" w:cs="Times New Roman"/>
          <w:u w:val="single"/>
          <w:lang w:eastAsia="cs-CZ"/>
        </w:rPr>
      </w:pPr>
      <w:r w:rsidRPr="00C731BE">
        <w:rPr>
          <w:rFonts w:eastAsia="Times New Roman" w:cs="Times New Roman"/>
          <w:lang w:eastAsia="cs-CZ"/>
        </w:rPr>
        <w:t>Vzájemné ohrožení pracovníků jednotlivých zhotovitelů (křížení pracovní činnosti)</w:t>
      </w:r>
    </w:p>
    <w:p w14:paraId="0E19E240" w14:textId="77777777" w:rsidR="005504D3" w:rsidRPr="00C731BE" w:rsidRDefault="005504D3" w:rsidP="00091432">
      <w:pPr>
        <w:numPr>
          <w:ilvl w:val="0"/>
          <w:numId w:val="20"/>
        </w:numPr>
        <w:spacing w:after="0" w:line="240" w:lineRule="auto"/>
        <w:contextualSpacing/>
        <w:jc w:val="both"/>
        <w:rPr>
          <w:rFonts w:eastAsia="Times New Roman" w:cs="Times New Roman"/>
          <w:u w:val="single"/>
          <w:lang w:eastAsia="cs-CZ"/>
        </w:rPr>
      </w:pPr>
      <w:r w:rsidRPr="00C731BE">
        <w:rPr>
          <w:rFonts w:eastAsia="Times New Roman" w:cs="Times New Roman"/>
          <w:lang w:eastAsia="cs-CZ"/>
        </w:rPr>
        <w:t>Ohrožení pracovníků při používání elektrického nářadí.</w:t>
      </w:r>
    </w:p>
    <w:p w14:paraId="12097729" w14:textId="77777777" w:rsidR="005504D3" w:rsidRPr="00C731BE" w:rsidRDefault="005504D3" w:rsidP="00091432">
      <w:pPr>
        <w:numPr>
          <w:ilvl w:val="0"/>
          <w:numId w:val="20"/>
        </w:numPr>
        <w:spacing w:after="0" w:line="240" w:lineRule="auto"/>
        <w:contextualSpacing/>
        <w:jc w:val="both"/>
        <w:rPr>
          <w:rFonts w:eastAsia="Times New Roman" w:cs="Times New Roman"/>
          <w:u w:val="single"/>
          <w:lang w:eastAsia="cs-CZ"/>
        </w:rPr>
      </w:pPr>
      <w:r w:rsidRPr="00C731BE">
        <w:rPr>
          <w:rFonts w:eastAsia="Times New Roman" w:cs="Times New Roman"/>
          <w:lang w:eastAsia="cs-CZ"/>
        </w:rPr>
        <w:t xml:space="preserve">Ohrožení ostatních pracovníků a uživatelů. </w:t>
      </w:r>
    </w:p>
    <w:p w14:paraId="102D256E" w14:textId="77777777" w:rsidR="005504D3" w:rsidRPr="00C731BE" w:rsidRDefault="005504D3" w:rsidP="005504D3">
      <w:pPr>
        <w:spacing w:after="0" w:line="240" w:lineRule="auto"/>
        <w:jc w:val="both"/>
        <w:rPr>
          <w:rFonts w:eastAsia="Times New Roman" w:cs="Times New Roman"/>
          <w:lang w:eastAsia="cs-CZ"/>
        </w:rPr>
      </w:pPr>
    </w:p>
    <w:p w14:paraId="2F01B604" w14:textId="77777777" w:rsidR="005504D3" w:rsidRPr="00C731BE" w:rsidRDefault="005504D3" w:rsidP="00091432">
      <w:pPr>
        <w:numPr>
          <w:ilvl w:val="0"/>
          <w:numId w:val="21"/>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Pracovníci nesmí vcházet na pracoviště druhého zhotovitele bez jeho souhlasu.</w:t>
      </w:r>
    </w:p>
    <w:p w14:paraId="6FB0951C" w14:textId="77777777" w:rsidR="005504D3" w:rsidRPr="00C731BE" w:rsidRDefault="005504D3" w:rsidP="00091432">
      <w:pPr>
        <w:numPr>
          <w:ilvl w:val="0"/>
          <w:numId w:val="21"/>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Zhotovitelé budou dokládat písemně informace o rizicích.</w:t>
      </w:r>
    </w:p>
    <w:p w14:paraId="64555552" w14:textId="77777777" w:rsidR="005504D3" w:rsidRPr="00C731BE" w:rsidRDefault="005504D3" w:rsidP="00091432">
      <w:pPr>
        <w:numPr>
          <w:ilvl w:val="0"/>
          <w:numId w:val="21"/>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Pokud nemohou být práce dvou zhotovitelů najednou provedeny, vždy má přednost ten, kterého je pracoviště, nebo kdo jej dříve převzal.</w:t>
      </w:r>
    </w:p>
    <w:p w14:paraId="38B71843" w14:textId="77777777" w:rsidR="005504D3" w:rsidRPr="00C731BE" w:rsidRDefault="005504D3" w:rsidP="00091432">
      <w:pPr>
        <w:numPr>
          <w:ilvl w:val="0"/>
          <w:numId w:val="21"/>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Všechny práce a činnosti, které se budou nebo mohou křížit, musí být předem projednány na kontrolních dnech stavby. </w:t>
      </w:r>
    </w:p>
    <w:p w14:paraId="632A8446" w14:textId="77777777" w:rsidR="005504D3" w:rsidRPr="00C731BE" w:rsidRDefault="005504D3" w:rsidP="00091432">
      <w:pPr>
        <w:numPr>
          <w:ilvl w:val="0"/>
          <w:numId w:val="21"/>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Na staveništi, kde se vyskytují pracovníci dvou a více zhotovitelů musí být vymezen pracovní prostor pro pracovníky každého zhotovitele tak, aby se vzájemně neohrožovali.</w:t>
      </w:r>
    </w:p>
    <w:p w14:paraId="71216BA3" w14:textId="77777777" w:rsidR="005504D3" w:rsidRPr="00C731BE" w:rsidRDefault="005504D3" w:rsidP="005504D3">
      <w:pPr>
        <w:keepNext/>
        <w:keepLines/>
        <w:spacing w:after="0" w:line="240" w:lineRule="auto"/>
        <w:jc w:val="both"/>
        <w:outlineLvl w:val="1"/>
        <w:rPr>
          <w:rFonts w:eastAsia="Times New Roman" w:cs="Times New Roman"/>
          <w:b/>
          <w:lang w:eastAsia="cs-CZ"/>
        </w:rPr>
      </w:pPr>
      <w:bookmarkStart w:id="203" w:name="_Toc465229982"/>
      <w:bookmarkStart w:id="204" w:name="_Toc459799290"/>
    </w:p>
    <w:p w14:paraId="2A2B2FDF" w14:textId="6DFC6438" w:rsidR="005504D3" w:rsidRDefault="005504D3" w:rsidP="005504D3">
      <w:pPr>
        <w:keepNext/>
        <w:keepLines/>
        <w:spacing w:after="0" w:line="240" w:lineRule="auto"/>
        <w:jc w:val="both"/>
        <w:outlineLvl w:val="1"/>
        <w:rPr>
          <w:rFonts w:eastAsia="Times New Roman" w:cs="Times New Roman"/>
          <w:b/>
          <w:lang w:eastAsia="cs-CZ"/>
        </w:rPr>
      </w:pPr>
      <w:bookmarkStart w:id="205" w:name="_Toc513409284"/>
      <w:bookmarkStart w:id="206" w:name="_Toc22883853"/>
      <w:r w:rsidRPr="00C731BE">
        <w:rPr>
          <w:rFonts w:eastAsia="Times New Roman" w:cs="Times New Roman"/>
          <w:b/>
          <w:lang w:eastAsia="cs-CZ"/>
        </w:rPr>
        <w:t>10.</w:t>
      </w:r>
      <w:r w:rsidR="007A706D">
        <w:rPr>
          <w:rFonts w:eastAsia="Times New Roman" w:cs="Times New Roman"/>
          <w:b/>
          <w:lang w:eastAsia="cs-CZ"/>
        </w:rPr>
        <w:t>5</w:t>
      </w:r>
      <w:r w:rsidRPr="00C731BE">
        <w:rPr>
          <w:rFonts w:eastAsia="Times New Roman" w:cs="Times New Roman"/>
          <w:b/>
          <w:lang w:eastAsia="cs-CZ"/>
        </w:rPr>
        <w:tab/>
        <w:t>Betonářské práce</w:t>
      </w:r>
      <w:bookmarkEnd w:id="203"/>
      <w:bookmarkEnd w:id="205"/>
      <w:bookmarkEnd w:id="206"/>
    </w:p>
    <w:p w14:paraId="654DB348" w14:textId="7817C46C" w:rsidR="004B086A" w:rsidRPr="00A673EC" w:rsidRDefault="004B086A" w:rsidP="004B086A">
      <w:pPr>
        <w:spacing w:after="0" w:line="240" w:lineRule="auto"/>
        <w:jc w:val="both"/>
        <w:rPr>
          <w:rFonts w:eastAsia="Times New Roman" w:cs="Times New Roman"/>
          <w:b/>
          <w:lang w:eastAsia="cs-CZ"/>
        </w:rPr>
      </w:pPr>
    </w:p>
    <w:p w14:paraId="1C5A6373" w14:textId="29028C6E" w:rsidR="005504D3" w:rsidRPr="00C731BE" w:rsidRDefault="0099432C" w:rsidP="00620B90">
      <w:pPr>
        <w:spacing w:after="0" w:line="240" w:lineRule="auto"/>
        <w:jc w:val="both"/>
        <w:rPr>
          <w:rFonts w:eastAsia="Times New Roman" w:cs="Times New Roman"/>
          <w:lang w:eastAsia="cs-CZ"/>
        </w:rPr>
      </w:pPr>
      <w:r>
        <w:rPr>
          <w:rFonts w:eastAsia="Times New Roman" w:cs="Times New Roman"/>
          <w:bCs/>
          <w:lang w:eastAsia="cs-CZ"/>
        </w:rPr>
        <w:t>Jímka bude osazena na vybetonovanou desku. Okolo usazené nové jímky bude provedena betonáž.</w:t>
      </w:r>
    </w:p>
    <w:p w14:paraId="52A5F9BC" w14:textId="77777777" w:rsidR="00451040" w:rsidRDefault="00451040" w:rsidP="005504D3">
      <w:pPr>
        <w:spacing w:after="0" w:line="240" w:lineRule="auto"/>
        <w:jc w:val="both"/>
        <w:rPr>
          <w:rFonts w:eastAsia="Times New Roman" w:cs="Times New Roman"/>
          <w:u w:val="single"/>
          <w:lang w:eastAsia="cs-CZ"/>
        </w:rPr>
      </w:pPr>
    </w:p>
    <w:p w14:paraId="446A7BA9" w14:textId="77777777" w:rsidR="005504D3" w:rsidRPr="00C731BE" w:rsidRDefault="005504D3" w:rsidP="005504D3">
      <w:pPr>
        <w:spacing w:after="0" w:line="240" w:lineRule="auto"/>
        <w:jc w:val="both"/>
        <w:rPr>
          <w:rFonts w:eastAsia="Times New Roman" w:cs="Times New Roman"/>
          <w:u w:val="single"/>
          <w:lang w:eastAsia="cs-CZ"/>
        </w:rPr>
      </w:pPr>
      <w:r w:rsidRPr="00C731BE">
        <w:rPr>
          <w:rFonts w:eastAsia="Times New Roman" w:cs="Times New Roman"/>
          <w:u w:val="single"/>
          <w:lang w:eastAsia="cs-CZ"/>
        </w:rPr>
        <w:t>Hlavní rizika:</w:t>
      </w:r>
    </w:p>
    <w:p w14:paraId="4416DE7B" w14:textId="77777777" w:rsidR="005504D3" w:rsidRPr="00C731BE" w:rsidRDefault="005504D3" w:rsidP="005504D3">
      <w:pPr>
        <w:spacing w:after="0" w:line="240" w:lineRule="auto"/>
        <w:jc w:val="both"/>
        <w:rPr>
          <w:rFonts w:eastAsia="Times New Roman" w:cs="Times New Roman"/>
          <w:u w:val="single"/>
          <w:lang w:eastAsia="cs-CZ"/>
        </w:rPr>
      </w:pPr>
    </w:p>
    <w:p w14:paraId="3C61F797" w14:textId="77777777" w:rsidR="005504D3" w:rsidRPr="00C731BE" w:rsidRDefault="005504D3" w:rsidP="00091432">
      <w:pPr>
        <w:numPr>
          <w:ilvl w:val="0"/>
          <w:numId w:val="22"/>
        </w:numPr>
        <w:spacing w:after="0" w:line="240" w:lineRule="auto"/>
        <w:contextualSpacing/>
        <w:jc w:val="both"/>
        <w:rPr>
          <w:rFonts w:eastAsia="Times New Roman" w:cs="Times New Roman"/>
          <w:lang w:eastAsia="cs-CZ"/>
        </w:rPr>
      </w:pPr>
      <w:r w:rsidRPr="00C731BE">
        <w:rPr>
          <w:rFonts w:eastAsia="Times New Roman" w:cs="Times New Roman"/>
          <w:lang w:eastAsia="cs-CZ"/>
        </w:rPr>
        <w:t>Zřícení</w:t>
      </w:r>
    </w:p>
    <w:p w14:paraId="15642CB5" w14:textId="77777777" w:rsidR="005504D3" w:rsidRPr="00C731BE" w:rsidRDefault="005504D3" w:rsidP="00091432">
      <w:pPr>
        <w:numPr>
          <w:ilvl w:val="0"/>
          <w:numId w:val="22"/>
        </w:numPr>
        <w:spacing w:after="0" w:line="240" w:lineRule="auto"/>
        <w:contextualSpacing/>
        <w:jc w:val="both"/>
        <w:rPr>
          <w:rFonts w:eastAsia="Times New Roman" w:cs="Times New Roman"/>
          <w:lang w:eastAsia="cs-CZ"/>
        </w:rPr>
      </w:pPr>
      <w:r w:rsidRPr="00C731BE">
        <w:rPr>
          <w:rFonts w:eastAsia="Times New Roman" w:cs="Times New Roman"/>
          <w:lang w:eastAsia="cs-CZ"/>
        </w:rPr>
        <w:t>Zavalení, udušení</w:t>
      </w:r>
    </w:p>
    <w:p w14:paraId="3F13CEDB" w14:textId="77777777" w:rsidR="005504D3" w:rsidRPr="00C731BE" w:rsidRDefault="005504D3" w:rsidP="00091432">
      <w:pPr>
        <w:numPr>
          <w:ilvl w:val="0"/>
          <w:numId w:val="22"/>
        </w:numPr>
        <w:spacing w:after="0" w:line="240" w:lineRule="auto"/>
        <w:contextualSpacing/>
        <w:jc w:val="both"/>
        <w:rPr>
          <w:rFonts w:eastAsia="Times New Roman" w:cs="Times New Roman"/>
          <w:lang w:eastAsia="cs-CZ"/>
        </w:rPr>
      </w:pPr>
      <w:r w:rsidRPr="00C731BE">
        <w:rPr>
          <w:rFonts w:eastAsia="Times New Roman" w:cs="Times New Roman"/>
          <w:lang w:eastAsia="cs-CZ"/>
        </w:rPr>
        <w:t>Poranění železným armováním</w:t>
      </w:r>
    </w:p>
    <w:p w14:paraId="75F37CC0" w14:textId="77777777" w:rsidR="005504D3" w:rsidRPr="00C731BE" w:rsidRDefault="005504D3" w:rsidP="00091432">
      <w:pPr>
        <w:numPr>
          <w:ilvl w:val="0"/>
          <w:numId w:val="22"/>
        </w:numPr>
        <w:spacing w:after="0" w:line="240" w:lineRule="auto"/>
        <w:contextualSpacing/>
        <w:jc w:val="both"/>
        <w:rPr>
          <w:rFonts w:eastAsia="Times New Roman" w:cs="Times New Roman"/>
          <w:lang w:eastAsia="cs-CZ"/>
        </w:rPr>
      </w:pPr>
      <w:r w:rsidRPr="00C731BE">
        <w:rPr>
          <w:rFonts w:eastAsia="Times New Roman" w:cs="Times New Roman"/>
          <w:lang w:eastAsia="cs-CZ"/>
        </w:rPr>
        <w:t>Pád osob</w:t>
      </w:r>
    </w:p>
    <w:p w14:paraId="1905BFBF" w14:textId="77777777" w:rsidR="005504D3" w:rsidRPr="00C731BE" w:rsidRDefault="005504D3" w:rsidP="00091432">
      <w:pPr>
        <w:numPr>
          <w:ilvl w:val="0"/>
          <w:numId w:val="22"/>
        </w:numPr>
        <w:spacing w:after="0" w:line="240" w:lineRule="auto"/>
        <w:contextualSpacing/>
        <w:jc w:val="both"/>
        <w:rPr>
          <w:rFonts w:eastAsia="Times New Roman" w:cs="Times New Roman"/>
          <w:lang w:eastAsia="cs-CZ"/>
        </w:rPr>
      </w:pPr>
      <w:r w:rsidRPr="00C731BE">
        <w:rPr>
          <w:rFonts w:eastAsia="Times New Roman" w:cs="Times New Roman"/>
          <w:lang w:eastAsia="cs-CZ"/>
        </w:rPr>
        <w:t>Uklouznutí</w:t>
      </w:r>
    </w:p>
    <w:p w14:paraId="3361743C" w14:textId="77777777" w:rsidR="00FA2216" w:rsidRDefault="00FA2216" w:rsidP="005504D3">
      <w:pPr>
        <w:spacing w:after="0" w:line="240" w:lineRule="auto"/>
        <w:jc w:val="both"/>
        <w:rPr>
          <w:rFonts w:eastAsia="Times New Roman" w:cs="Times New Roman"/>
          <w:u w:val="single"/>
          <w:lang w:eastAsia="cs-CZ"/>
        </w:rPr>
      </w:pPr>
    </w:p>
    <w:p w14:paraId="3CB501A1" w14:textId="77777777" w:rsidR="005504D3" w:rsidRPr="00C731BE" w:rsidRDefault="005504D3" w:rsidP="005504D3">
      <w:pPr>
        <w:spacing w:after="0" w:line="240" w:lineRule="auto"/>
        <w:jc w:val="both"/>
        <w:rPr>
          <w:rFonts w:eastAsia="Times New Roman" w:cs="Times New Roman"/>
          <w:u w:val="single"/>
          <w:lang w:eastAsia="cs-CZ"/>
        </w:rPr>
      </w:pPr>
      <w:r w:rsidRPr="00C731BE">
        <w:rPr>
          <w:rFonts w:eastAsia="Times New Roman" w:cs="Times New Roman"/>
          <w:u w:val="single"/>
          <w:lang w:eastAsia="cs-CZ"/>
        </w:rPr>
        <w:t>Bednění</w:t>
      </w:r>
    </w:p>
    <w:p w14:paraId="070C638B" w14:textId="77777777" w:rsidR="005504D3" w:rsidRPr="00C731BE" w:rsidRDefault="005504D3" w:rsidP="005504D3">
      <w:pPr>
        <w:spacing w:after="0" w:line="240" w:lineRule="auto"/>
        <w:ind w:left="426"/>
        <w:contextualSpacing/>
        <w:jc w:val="both"/>
        <w:rPr>
          <w:rFonts w:eastAsia="Times New Roman" w:cs="Times New Roman"/>
          <w:lang w:eastAsia="cs-CZ"/>
        </w:rPr>
      </w:pPr>
    </w:p>
    <w:p w14:paraId="01538E1D" w14:textId="77777777" w:rsidR="005504D3" w:rsidRPr="00C731BE" w:rsidRDefault="005504D3" w:rsidP="00091432">
      <w:pPr>
        <w:numPr>
          <w:ilvl w:val="0"/>
          <w:numId w:val="23"/>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Bednění musí být těsné, únosné a prostorově tuhé. Bednění musí být v každé fázi montáže i demontáže zajištěno proti pádu jeho prvků a částí. Při jeho montáži, demontáži a používání se</w:t>
      </w:r>
      <w:r w:rsidR="00620B90">
        <w:rPr>
          <w:rFonts w:eastAsia="Times New Roman" w:cs="Times New Roman"/>
          <w:lang w:eastAsia="cs-CZ"/>
        </w:rPr>
        <w:t xml:space="preserve"> </w:t>
      </w:r>
      <w:r w:rsidRPr="00C731BE">
        <w:rPr>
          <w:rFonts w:eastAsia="Times New Roman" w:cs="Times New Roman"/>
          <w:lang w:eastAsia="cs-CZ"/>
        </w:rPr>
        <w:t>postupuje v souladu s průvodní dokumentací výrobce a s</w:t>
      </w:r>
      <w:r w:rsidR="00620B90">
        <w:rPr>
          <w:rFonts w:eastAsia="Times New Roman" w:cs="Times New Roman"/>
          <w:lang w:eastAsia="cs-CZ"/>
        </w:rPr>
        <w:t> </w:t>
      </w:r>
      <w:r w:rsidRPr="00C731BE">
        <w:rPr>
          <w:rFonts w:eastAsia="Times New Roman" w:cs="Times New Roman"/>
          <w:lang w:eastAsia="cs-CZ"/>
        </w:rPr>
        <w:t>ohledem</w:t>
      </w:r>
      <w:r w:rsidR="00620B90">
        <w:rPr>
          <w:rFonts w:eastAsia="Times New Roman" w:cs="Times New Roman"/>
          <w:lang w:eastAsia="cs-CZ"/>
        </w:rPr>
        <w:t xml:space="preserve"> </w:t>
      </w:r>
      <w:r w:rsidRPr="00C731BE">
        <w:rPr>
          <w:rFonts w:eastAsia="Times New Roman" w:cs="Times New Roman"/>
          <w:lang w:eastAsia="cs-CZ"/>
        </w:rPr>
        <w:t xml:space="preserve">na bezpečný přístup fyzických </w:t>
      </w:r>
      <w:r w:rsidRPr="00C731BE">
        <w:rPr>
          <w:rFonts w:eastAsia="Times New Roman" w:cs="Times New Roman"/>
          <w:lang w:eastAsia="cs-CZ"/>
        </w:rPr>
        <w:lastRenderedPageBreak/>
        <w:t>osob. Podpěrné konstrukce bednění, jako jsou stojky a rámové podpěry, musí mít dostatečnou únosnost a být úhlopříčně ztuženy v podélné, příčné i vodorovné rovině.</w:t>
      </w:r>
    </w:p>
    <w:p w14:paraId="7D7F8E00" w14:textId="77777777" w:rsidR="005504D3" w:rsidRPr="00C731BE" w:rsidRDefault="005504D3" w:rsidP="00091432">
      <w:pPr>
        <w:numPr>
          <w:ilvl w:val="0"/>
          <w:numId w:val="23"/>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Podpěrné konstrukce musí být navrženy a montovány tak, aby je bylo možno </w:t>
      </w:r>
      <w:r w:rsidRPr="00C731BE">
        <w:rPr>
          <w:rFonts w:eastAsia="Times New Roman" w:cs="Times New Roman"/>
          <w:lang w:eastAsia="cs-CZ"/>
        </w:rPr>
        <w:br/>
        <w:t>při odbedňování postupně odstraňovat a uvolňovat bez nebezpečí.</w:t>
      </w:r>
    </w:p>
    <w:p w14:paraId="2177A14C" w14:textId="77777777" w:rsidR="005504D3" w:rsidRPr="00C731BE" w:rsidRDefault="005504D3" w:rsidP="00091432">
      <w:pPr>
        <w:numPr>
          <w:ilvl w:val="0"/>
          <w:numId w:val="23"/>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Únosnost podpěrných konstrukcí a bednění musí být doložena statickým výpočtem </w:t>
      </w:r>
      <w:r w:rsidRPr="00C731BE">
        <w:rPr>
          <w:rFonts w:eastAsia="Times New Roman" w:cs="Times New Roman"/>
          <w:lang w:eastAsia="cs-CZ"/>
        </w:rPr>
        <w:br/>
        <w:t>s výjimkou prvků bez konstrukčního rizika.</w:t>
      </w:r>
    </w:p>
    <w:p w14:paraId="0573930A" w14:textId="77777777" w:rsidR="005504D3" w:rsidRPr="00C731BE" w:rsidRDefault="005504D3" w:rsidP="00091432">
      <w:pPr>
        <w:numPr>
          <w:ilvl w:val="0"/>
          <w:numId w:val="23"/>
        </w:numPr>
        <w:spacing w:after="0" w:line="240" w:lineRule="auto"/>
        <w:ind w:left="426" w:hanging="426"/>
        <w:contextualSpacing/>
        <w:jc w:val="both"/>
        <w:rPr>
          <w:rFonts w:eastAsia="Times New Roman" w:cs="Times New Roman"/>
          <w:lang w:eastAsia="cs-CZ"/>
        </w:rPr>
      </w:pPr>
      <w:r w:rsidRPr="00C731BE">
        <w:rPr>
          <w:rFonts w:eastAsia="Times New Roman" w:cs="Times New Roman"/>
          <w:i/>
          <w:lang w:eastAsia="cs-CZ"/>
        </w:rPr>
        <w:t>Před zahájením betonářských prací musí být bednění jako celek a jeho části, zejména podpěry, řádně prohlédnuty a zjištěné závady odstraněny. O předání a převzetí hotové konstrukce bednění a její kontrole provede fyzická osoba pověřená zhotovitelem k řízení betonářských prací písemný záznam.</w:t>
      </w:r>
    </w:p>
    <w:p w14:paraId="3DDCA37A" w14:textId="77777777" w:rsidR="005504D3" w:rsidRPr="00C731BE" w:rsidRDefault="005504D3" w:rsidP="005504D3">
      <w:pPr>
        <w:spacing w:after="0" w:line="240" w:lineRule="auto"/>
        <w:jc w:val="both"/>
        <w:rPr>
          <w:rFonts w:eastAsia="Times New Roman" w:cs="Times New Roman"/>
          <w:u w:val="single"/>
          <w:lang w:eastAsia="cs-CZ"/>
        </w:rPr>
      </w:pPr>
    </w:p>
    <w:p w14:paraId="547845AD" w14:textId="77777777" w:rsidR="005504D3" w:rsidRPr="00C731BE" w:rsidRDefault="005504D3" w:rsidP="005504D3">
      <w:pPr>
        <w:spacing w:after="0" w:line="240" w:lineRule="auto"/>
        <w:jc w:val="both"/>
        <w:rPr>
          <w:rFonts w:eastAsia="Times New Roman" w:cs="Times New Roman"/>
          <w:u w:val="single"/>
          <w:lang w:eastAsia="cs-CZ"/>
        </w:rPr>
      </w:pPr>
      <w:r w:rsidRPr="00C731BE">
        <w:rPr>
          <w:rFonts w:eastAsia="Times New Roman" w:cs="Times New Roman"/>
          <w:u w:val="single"/>
          <w:lang w:eastAsia="cs-CZ"/>
        </w:rPr>
        <w:t>Betonáž</w:t>
      </w:r>
    </w:p>
    <w:p w14:paraId="2515ED31" w14:textId="77777777" w:rsidR="005504D3" w:rsidRPr="00C731BE" w:rsidRDefault="005504D3" w:rsidP="005504D3">
      <w:pPr>
        <w:spacing w:after="0" w:line="240" w:lineRule="auto"/>
        <w:jc w:val="both"/>
        <w:rPr>
          <w:rFonts w:eastAsia="Times New Roman" w:cs="Times New Roman"/>
          <w:u w:val="single"/>
          <w:lang w:eastAsia="cs-CZ"/>
        </w:rPr>
      </w:pPr>
    </w:p>
    <w:p w14:paraId="5539477E" w14:textId="77777777" w:rsidR="005504D3" w:rsidRPr="00C731BE" w:rsidRDefault="005504D3" w:rsidP="00091432">
      <w:pPr>
        <w:numPr>
          <w:ilvl w:val="0"/>
          <w:numId w:val="24"/>
        </w:numPr>
        <w:spacing w:after="0" w:line="240" w:lineRule="auto"/>
        <w:ind w:left="425" w:hanging="425"/>
        <w:contextualSpacing/>
        <w:jc w:val="both"/>
        <w:rPr>
          <w:rFonts w:eastAsia="Times New Roman" w:cs="Times New Roman"/>
          <w:lang w:eastAsia="cs-CZ"/>
        </w:rPr>
      </w:pPr>
      <w:r w:rsidRPr="00C731BE">
        <w:rPr>
          <w:rFonts w:eastAsia="Times New Roman" w:cs="Times New Roman"/>
          <w:lang w:eastAsia="cs-CZ"/>
        </w:rPr>
        <w:t>Betonová směs bude dopravována nákladními automobily (mixy) a poté čerpadly na místo uložení.</w:t>
      </w:r>
    </w:p>
    <w:p w14:paraId="11788CAF" w14:textId="77777777" w:rsidR="005504D3" w:rsidRPr="00C731BE" w:rsidRDefault="005504D3" w:rsidP="00091432">
      <w:pPr>
        <w:numPr>
          <w:ilvl w:val="0"/>
          <w:numId w:val="24"/>
        </w:numPr>
        <w:spacing w:after="0" w:line="240" w:lineRule="auto"/>
        <w:ind w:left="425" w:hanging="425"/>
        <w:contextualSpacing/>
        <w:jc w:val="both"/>
        <w:rPr>
          <w:rFonts w:eastAsia="Times New Roman" w:cs="Times New Roman"/>
          <w:b/>
          <w:lang w:eastAsia="cs-CZ"/>
        </w:rPr>
      </w:pPr>
      <w:r w:rsidRPr="00C731BE">
        <w:rPr>
          <w:rFonts w:eastAsia="Times New Roman" w:cs="Times New Roman"/>
          <w:lang w:eastAsia="cs-CZ"/>
        </w:rPr>
        <w:t xml:space="preserve">Pracovníci musí pracovat z míst, kde je zaručena jejich bezpečnost proti pádu </w:t>
      </w:r>
      <w:r w:rsidRPr="00C731BE">
        <w:rPr>
          <w:rFonts w:eastAsia="Times New Roman" w:cs="Times New Roman"/>
          <w:lang w:eastAsia="cs-CZ"/>
        </w:rPr>
        <w:br/>
        <w:t>nebo zavalení, zalití.</w:t>
      </w:r>
    </w:p>
    <w:p w14:paraId="58B9DC3B" w14:textId="77777777" w:rsidR="005504D3" w:rsidRPr="00C731BE" w:rsidRDefault="005504D3" w:rsidP="00091432">
      <w:pPr>
        <w:numPr>
          <w:ilvl w:val="0"/>
          <w:numId w:val="24"/>
        </w:numPr>
        <w:spacing w:after="0" w:line="240" w:lineRule="auto"/>
        <w:ind w:left="425" w:hanging="425"/>
        <w:contextualSpacing/>
        <w:jc w:val="both"/>
        <w:rPr>
          <w:rFonts w:eastAsia="Times New Roman" w:cs="Times New Roman"/>
          <w:b/>
          <w:lang w:eastAsia="cs-CZ"/>
        </w:rPr>
      </w:pPr>
      <w:r w:rsidRPr="00C731BE">
        <w:rPr>
          <w:rFonts w:eastAsia="Times New Roman" w:cs="Times New Roman"/>
          <w:lang w:eastAsia="cs-CZ"/>
        </w:rPr>
        <w:t>Odpovědný pracovník musí provádět kontroly stavu podpěrné konstrukce bednění v průběhu betonáže.</w:t>
      </w:r>
    </w:p>
    <w:p w14:paraId="6D42A849" w14:textId="77777777" w:rsidR="005504D3" w:rsidRPr="00C731BE" w:rsidRDefault="005504D3" w:rsidP="00091432">
      <w:pPr>
        <w:numPr>
          <w:ilvl w:val="0"/>
          <w:numId w:val="24"/>
        </w:numPr>
        <w:spacing w:after="0" w:line="240" w:lineRule="auto"/>
        <w:ind w:left="425" w:hanging="425"/>
        <w:contextualSpacing/>
        <w:jc w:val="both"/>
        <w:rPr>
          <w:rFonts w:eastAsia="Times New Roman" w:cs="Times New Roman"/>
          <w:b/>
          <w:lang w:eastAsia="cs-CZ"/>
        </w:rPr>
      </w:pPr>
      <w:r w:rsidRPr="00C731BE">
        <w:rPr>
          <w:rFonts w:eastAsia="Times New Roman" w:cs="Times New Roman"/>
          <w:lang w:eastAsia="cs-CZ"/>
        </w:rPr>
        <w:t>Při čerpání betonové směsi čerpadlem, zhotovitel určí způsob dorozumívání mezi osobou provádějící ukládání a obsluhou čerpadla.</w:t>
      </w:r>
    </w:p>
    <w:p w14:paraId="313EE518" w14:textId="77777777" w:rsidR="005504D3" w:rsidRPr="00C731BE" w:rsidRDefault="005504D3" w:rsidP="005504D3">
      <w:pPr>
        <w:spacing w:after="0" w:line="240" w:lineRule="auto"/>
        <w:ind w:left="425"/>
        <w:contextualSpacing/>
        <w:jc w:val="both"/>
        <w:rPr>
          <w:rFonts w:eastAsia="Times New Roman" w:cs="Times New Roman"/>
          <w:b/>
          <w:lang w:eastAsia="cs-CZ"/>
        </w:rPr>
      </w:pPr>
    </w:p>
    <w:p w14:paraId="54E784D6" w14:textId="77777777" w:rsidR="005504D3" w:rsidRPr="00C731BE" w:rsidRDefault="005504D3" w:rsidP="005504D3">
      <w:pPr>
        <w:spacing w:after="0" w:line="240" w:lineRule="auto"/>
        <w:jc w:val="both"/>
        <w:rPr>
          <w:rFonts w:eastAsia="Times New Roman" w:cs="Times New Roman"/>
          <w:u w:val="single"/>
          <w:lang w:eastAsia="cs-CZ"/>
        </w:rPr>
      </w:pPr>
      <w:r w:rsidRPr="00C731BE">
        <w:rPr>
          <w:rFonts w:eastAsia="Times New Roman" w:cs="Times New Roman"/>
          <w:u w:val="single"/>
          <w:lang w:eastAsia="cs-CZ"/>
        </w:rPr>
        <w:t>Odbedňování</w:t>
      </w:r>
    </w:p>
    <w:p w14:paraId="50DFEBA5" w14:textId="77777777" w:rsidR="005504D3" w:rsidRPr="00C731BE" w:rsidRDefault="005504D3" w:rsidP="005504D3">
      <w:pPr>
        <w:spacing w:after="0" w:line="240" w:lineRule="auto"/>
        <w:jc w:val="both"/>
        <w:rPr>
          <w:rFonts w:eastAsia="Times New Roman" w:cs="Times New Roman"/>
          <w:u w:val="single"/>
          <w:lang w:eastAsia="cs-CZ"/>
        </w:rPr>
      </w:pPr>
    </w:p>
    <w:p w14:paraId="395FF3FB" w14:textId="77777777" w:rsidR="005504D3" w:rsidRPr="00C731BE" w:rsidRDefault="005504D3" w:rsidP="00091432">
      <w:pPr>
        <w:numPr>
          <w:ilvl w:val="0"/>
          <w:numId w:val="25"/>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Před demontáží bednění zábradlí přeložit na nosné sloupy a poté provést samotnou demontáž.</w:t>
      </w:r>
    </w:p>
    <w:p w14:paraId="311FB243" w14:textId="77777777" w:rsidR="005504D3" w:rsidRPr="00C731BE" w:rsidRDefault="005504D3" w:rsidP="00091432">
      <w:pPr>
        <w:numPr>
          <w:ilvl w:val="0"/>
          <w:numId w:val="25"/>
        </w:numPr>
        <w:spacing w:after="0" w:line="240" w:lineRule="auto"/>
        <w:ind w:left="426" w:hanging="426"/>
        <w:contextualSpacing/>
        <w:jc w:val="both"/>
        <w:rPr>
          <w:rFonts w:eastAsia="Times New Roman" w:cs="Times New Roman"/>
          <w:u w:val="single"/>
          <w:lang w:eastAsia="cs-CZ"/>
        </w:rPr>
      </w:pPr>
      <w:r w:rsidRPr="00C731BE">
        <w:rPr>
          <w:rFonts w:eastAsia="Times New Roman" w:cs="Times New Roman"/>
          <w:color w:val="231F20"/>
          <w:shd w:val="clear" w:color="auto" w:fill="FCFCFC"/>
          <w:lang w:eastAsia="cs-CZ"/>
        </w:rPr>
        <w:t>Prostor, kde bude probíhat odbedňování, je třeba zajistit proti vstupu nepovolaných osob. Rozebírat bednění a jeho části lze až po dosažení požadované pevnosti betonu.</w:t>
      </w:r>
      <w:r w:rsidR="00B84B09">
        <w:rPr>
          <w:rFonts w:eastAsia="Times New Roman" w:cs="Times New Roman"/>
          <w:color w:val="231F20"/>
          <w:lang w:eastAsia="cs-CZ"/>
        </w:rPr>
        <w:t xml:space="preserve"> </w:t>
      </w:r>
      <w:r w:rsidRPr="00C731BE">
        <w:rPr>
          <w:rFonts w:eastAsia="Times New Roman" w:cs="Times New Roman"/>
          <w:color w:val="231F20"/>
          <w:shd w:val="clear" w:color="auto" w:fill="FCFCFC"/>
          <w:lang w:eastAsia="cs-CZ"/>
        </w:rPr>
        <w:t>Odbedňování nosných konstrukcí objektů nebo jejich částí, u kterých při předčasném odbednění hrozí poškození nosné konstrukce nebo její zřícení, může být zahájeno pouze na pokyn fyzické osoby, kterou určil zhotovitel. Všem odbedňovaným nosným částem stavby (sloupům, stěnám, průvlakům a podobně) je třeba věnovat zvláštní pozornost. Bednění se smí odstranit, až když beton konstrukce dosáhne kontrolní (krychelné) pevnosti pro příslušnou třídu betonu. Nižší pevnost je povolena pouze po dohodě s projektantem v případě, že se jedná o částečně zatíženou konstrukci.</w:t>
      </w:r>
    </w:p>
    <w:p w14:paraId="28067228" w14:textId="77777777" w:rsidR="005504D3" w:rsidRPr="00620B90" w:rsidRDefault="005504D3" w:rsidP="00091432">
      <w:pPr>
        <w:numPr>
          <w:ilvl w:val="0"/>
          <w:numId w:val="25"/>
        </w:numPr>
        <w:shd w:val="clear" w:color="auto" w:fill="FFFFFF"/>
        <w:spacing w:after="0" w:line="240" w:lineRule="auto"/>
        <w:ind w:left="426" w:hanging="426"/>
        <w:contextualSpacing/>
        <w:jc w:val="both"/>
        <w:rPr>
          <w:rFonts w:eastAsia="Times New Roman" w:cs="Times New Roman"/>
          <w:lang w:eastAsia="cs-CZ"/>
        </w:rPr>
      </w:pPr>
      <w:r w:rsidRPr="00620B90">
        <w:rPr>
          <w:rFonts w:eastAsia="Times New Roman" w:cs="Times New Roman"/>
          <w:color w:val="231F20"/>
          <w:shd w:val="clear" w:color="auto" w:fill="FCFCFC"/>
          <w:lang w:eastAsia="cs-CZ"/>
        </w:rPr>
        <w:t xml:space="preserve">Konstrukce bednění musí umožnit, aby svislé podpěry nosných prvků mohly </w:t>
      </w:r>
      <w:r w:rsidRPr="00620B90">
        <w:rPr>
          <w:rFonts w:eastAsia="Times New Roman" w:cs="Times New Roman"/>
          <w:color w:val="231F20"/>
          <w:shd w:val="clear" w:color="auto" w:fill="FCFCFC"/>
          <w:lang w:eastAsia="cs-CZ"/>
        </w:rPr>
        <w:br/>
        <w:t xml:space="preserve">být při postupném odbedňování odstraněny jako poslední. Podpěrné prvky bednění </w:t>
      </w:r>
      <w:r w:rsidRPr="00620B90">
        <w:rPr>
          <w:rFonts w:eastAsia="Times New Roman" w:cs="Times New Roman"/>
          <w:color w:val="231F20"/>
          <w:shd w:val="clear" w:color="auto" w:fill="FCFCFC"/>
          <w:lang w:eastAsia="cs-CZ"/>
        </w:rPr>
        <w:br/>
        <w:t xml:space="preserve">se odstraňují až po sejmutí bočního bednění a po prohlídce odbedněných částí konstrukce. </w:t>
      </w:r>
      <w:bookmarkEnd w:id="204"/>
    </w:p>
    <w:p w14:paraId="1A563CC1" w14:textId="77777777" w:rsidR="00620B90" w:rsidRPr="00620B90" w:rsidRDefault="00620B90" w:rsidP="00620B90">
      <w:pPr>
        <w:shd w:val="clear" w:color="auto" w:fill="FFFFFF"/>
        <w:spacing w:after="0" w:line="240" w:lineRule="auto"/>
        <w:ind w:left="426"/>
        <w:contextualSpacing/>
        <w:jc w:val="both"/>
        <w:rPr>
          <w:rFonts w:eastAsia="Times New Roman" w:cs="Times New Roman"/>
          <w:lang w:eastAsia="cs-CZ"/>
        </w:rPr>
      </w:pPr>
    </w:p>
    <w:p w14:paraId="796571E1" w14:textId="6AA6D139" w:rsidR="005504D3" w:rsidRPr="00C731BE" w:rsidRDefault="005504D3" w:rsidP="005504D3">
      <w:pPr>
        <w:keepNext/>
        <w:keepLines/>
        <w:spacing w:after="0" w:line="240" w:lineRule="auto"/>
        <w:jc w:val="both"/>
        <w:outlineLvl w:val="1"/>
        <w:rPr>
          <w:rFonts w:eastAsia="Times New Roman" w:cs="Times New Roman"/>
          <w:b/>
          <w:lang w:eastAsia="cs-CZ"/>
        </w:rPr>
      </w:pPr>
      <w:bookmarkStart w:id="207" w:name="_Toc513409287"/>
      <w:bookmarkStart w:id="208" w:name="_Toc459799292"/>
      <w:bookmarkStart w:id="209" w:name="_Toc22883854"/>
      <w:r w:rsidRPr="00C731BE">
        <w:rPr>
          <w:rFonts w:eastAsia="Times New Roman" w:cs="Times New Roman"/>
          <w:b/>
          <w:lang w:eastAsia="cs-CZ"/>
        </w:rPr>
        <w:t>10.</w:t>
      </w:r>
      <w:r w:rsidR="007A706D">
        <w:rPr>
          <w:rFonts w:eastAsia="Times New Roman" w:cs="Times New Roman"/>
          <w:b/>
          <w:lang w:eastAsia="cs-CZ"/>
        </w:rPr>
        <w:t>6</w:t>
      </w:r>
      <w:r w:rsidRPr="00C731BE">
        <w:rPr>
          <w:rFonts w:eastAsia="Times New Roman" w:cs="Times New Roman"/>
          <w:b/>
          <w:lang w:eastAsia="cs-CZ"/>
        </w:rPr>
        <w:tab/>
        <w:t>Skladování materiálu</w:t>
      </w:r>
      <w:bookmarkEnd w:id="207"/>
      <w:bookmarkEnd w:id="208"/>
      <w:bookmarkEnd w:id="209"/>
    </w:p>
    <w:p w14:paraId="43CEC6AA" w14:textId="77777777" w:rsidR="005504D3" w:rsidRPr="00C731BE" w:rsidRDefault="005504D3" w:rsidP="005504D3">
      <w:pPr>
        <w:spacing w:after="0" w:line="240" w:lineRule="auto"/>
        <w:jc w:val="both"/>
        <w:rPr>
          <w:rFonts w:eastAsia="Times New Roman" w:cs="Times New Roman"/>
          <w:b/>
          <w:lang w:eastAsia="cs-CZ"/>
        </w:rPr>
      </w:pPr>
    </w:p>
    <w:p w14:paraId="6EA84065" w14:textId="77777777" w:rsidR="005504D3" w:rsidRPr="00C731BE" w:rsidRDefault="005504D3" w:rsidP="005504D3">
      <w:pPr>
        <w:spacing w:after="0" w:line="240" w:lineRule="auto"/>
        <w:jc w:val="both"/>
        <w:rPr>
          <w:rFonts w:eastAsia="Times New Roman" w:cs="Times New Roman"/>
          <w:u w:val="single"/>
          <w:lang w:eastAsia="cs-CZ"/>
        </w:rPr>
      </w:pPr>
      <w:r w:rsidRPr="00C731BE">
        <w:rPr>
          <w:rFonts w:eastAsia="Times New Roman" w:cs="Times New Roman"/>
          <w:u w:val="single"/>
          <w:lang w:eastAsia="cs-CZ"/>
        </w:rPr>
        <w:t>Hlavní rizika:</w:t>
      </w:r>
    </w:p>
    <w:p w14:paraId="47BB5E53" w14:textId="77777777" w:rsidR="005504D3" w:rsidRPr="00C731BE" w:rsidRDefault="005504D3" w:rsidP="005504D3">
      <w:pPr>
        <w:spacing w:after="0" w:line="240" w:lineRule="auto"/>
        <w:jc w:val="both"/>
        <w:rPr>
          <w:rFonts w:eastAsia="Times New Roman" w:cs="Times New Roman"/>
          <w:b/>
          <w:lang w:eastAsia="cs-CZ"/>
        </w:rPr>
      </w:pPr>
    </w:p>
    <w:p w14:paraId="7A1E64E6" w14:textId="77777777" w:rsidR="005504D3" w:rsidRPr="00C731BE" w:rsidRDefault="005504D3" w:rsidP="00091432">
      <w:pPr>
        <w:numPr>
          <w:ilvl w:val="0"/>
          <w:numId w:val="26"/>
        </w:numPr>
        <w:spacing w:after="0" w:line="240" w:lineRule="auto"/>
        <w:contextualSpacing/>
        <w:jc w:val="both"/>
        <w:rPr>
          <w:rFonts w:eastAsia="Times New Roman" w:cs="Times New Roman"/>
          <w:lang w:eastAsia="cs-CZ"/>
        </w:rPr>
      </w:pPr>
      <w:r w:rsidRPr="00C731BE">
        <w:rPr>
          <w:rFonts w:eastAsia="Times New Roman" w:cs="Times New Roman"/>
          <w:lang w:eastAsia="cs-CZ"/>
        </w:rPr>
        <w:t>Uvolnění materiálu</w:t>
      </w:r>
    </w:p>
    <w:p w14:paraId="7B11C815" w14:textId="77777777" w:rsidR="005504D3" w:rsidRPr="00C731BE" w:rsidRDefault="005504D3" w:rsidP="00091432">
      <w:pPr>
        <w:numPr>
          <w:ilvl w:val="0"/>
          <w:numId w:val="26"/>
        </w:numPr>
        <w:spacing w:after="0" w:line="240" w:lineRule="auto"/>
        <w:contextualSpacing/>
        <w:jc w:val="both"/>
        <w:rPr>
          <w:rFonts w:eastAsia="Times New Roman" w:cs="Times New Roman"/>
          <w:lang w:eastAsia="cs-CZ"/>
        </w:rPr>
      </w:pPr>
      <w:r w:rsidRPr="00C731BE">
        <w:rPr>
          <w:rFonts w:eastAsia="Times New Roman" w:cs="Times New Roman"/>
          <w:lang w:eastAsia="cs-CZ"/>
        </w:rPr>
        <w:t>Zřícení (zavalení osob)</w:t>
      </w:r>
    </w:p>
    <w:p w14:paraId="7435C9A2" w14:textId="77777777" w:rsidR="005504D3" w:rsidRPr="00C731BE" w:rsidRDefault="005504D3" w:rsidP="00091432">
      <w:pPr>
        <w:numPr>
          <w:ilvl w:val="0"/>
          <w:numId w:val="26"/>
        </w:numPr>
        <w:spacing w:after="0" w:line="240" w:lineRule="auto"/>
        <w:contextualSpacing/>
        <w:jc w:val="both"/>
        <w:rPr>
          <w:rFonts w:eastAsia="Times New Roman" w:cs="Times New Roman"/>
          <w:lang w:eastAsia="cs-CZ"/>
        </w:rPr>
      </w:pPr>
      <w:r w:rsidRPr="00C731BE">
        <w:rPr>
          <w:rFonts w:eastAsia="Times New Roman" w:cs="Times New Roman"/>
          <w:lang w:eastAsia="cs-CZ"/>
        </w:rPr>
        <w:t>Přimáčknutí</w:t>
      </w:r>
    </w:p>
    <w:p w14:paraId="4E853D5E" w14:textId="77777777" w:rsidR="005504D3" w:rsidRDefault="005504D3" w:rsidP="00091432">
      <w:pPr>
        <w:numPr>
          <w:ilvl w:val="0"/>
          <w:numId w:val="26"/>
        </w:numPr>
        <w:spacing w:after="0" w:line="240" w:lineRule="auto"/>
        <w:contextualSpacing/>
        <w:jc w:val="both"/>
        <w:rPr>
          <w:rFonts w:eastAsia="Times New Roman" w:cs="Times New Roman"/>
          <w:lang w:eastAsia="cs-CZ"/>
        </w:rPr>
      </w:pPr>
      <w:r w:rsidRPr="00C731BE">
        <w:rPr>
          <w:rFonts w:eastAsia="Times New Roman" w:cs="Times New Roman"/>
          <w:lang w:eastAsia="cs-CZ"/>
        </w:rPr>
        <w:t>Poleptání</w:t>
      </w:r>
    </w:p>
    <w:p w14:paraId="6890202E" w14:textId="77777777" w:rsidR="00620B90" w:rsidRPr="00C731BE" w:rsidRDefault="00620B90" w:rsidP="00620B90">
      <w:pPr>
        <w:spacing w:after="0" w:line="240" w:lineRule="auto"/>
        <w:ind w:left="720"/>
        <w:contextualSpacing/>
        <w:jc w:val="both"/>
        <w:rPr>
          <w:rFonts w:eastAsia="Times New Roman" w:cs="Times New Roman"/>
          <w:lang w:eastAsia="cs-CZ"/>
        </w:rPr>
      </w:pPr>
    </w:p>
    <w:p w14:paraId="7C2F672A" w14:textId="6DFDEFA8" w:rsidR="005504D3" w:rsidRPr="00C731BE" w:rsidRDefault="005504D3" w:rsidP="00091432">
      <w:pPr>
        <w:numPr>
          <w:ilvl w:val="0"/>
          <w:numId w:val="27"/>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Jako skladovací plochy budou využity plochy v rámci oploceného staveniště</w:t>
      </w:r>
      <w:r w:rsidR="00D3580E">
        <w:rPr>
          <w:rFonts w:eastAsia="Times New Roman" w:cs="Times New Roman"/>
          <w:lang w:eastAsia="cs-CZ"/>
        </w:rPr>
        <w:t xml:space="preserve"> (pozemku)</w:t>
      </w:r>
      <w:r w:rsidRPr="00C731BE">
        <w:rPr>
          <w:rFonts w:eastAsia="Times New Roman" w:cs="Times New Roman"/>
          <w:lang w:eastAsia="cs-CZ"/>
        </w:rPr>
        <w:t>, které budou zajištěny proti vstupu nepovolaných osob</w:t>
      </w:r>
      <w:r w:rsidR="00D3580E">
        <w:rPr>
          <w:rFonts w:eastAsia="Times New Roman" w:cs="Times New Roman"/>
          <w:lang w:eastAsia="cs-CZ"/>
        </w:rPr>
        <w:t xml:space="preserve"> oplocením</w:t>
      </w:r>
      <w:r w:rsidRPr="00C731BE">
        <w:rPr>
          <w:rFonts w:eastAsia="Times New Roman" w:cs="Times New Roman"/>
          <w:lang w:eastAsia="cs-CZ"/>
        </w:rPr>
        <w:t>.</w:t>
      </w:r>
    </w:p>
    <w:p w14:paraId="4195AA06" w14:textId="77777777" w:rsidR="005504D3" w:rsidRPr="00C731BE" w:rsidRDefault="005504D3" w:rsidP="00091432">
      <w:pPr>
        <w:numPr>
          <w:ilvl w:val="0"/>
          <w:numId w:val="27"/>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Plochy určené pro skladování materiálu budou rovné, odvodněné a zpevněné. Samotná stabilita materiálu (např. u potrubí, trubek, cihel, dlažby aj.) musí být zajištěna po celou dobu jeho skladování. </w:t>
      </w:r>
    </w:p>
    <w:p w14:paraId="25A87415" w14:textId="77777777" w:rsidR="005504D3" w:rsidRPr="00C731BE" w:rsidRDefault="005504D3" w:rsidP="00091432">
      <w:pPr>
        <w:numPr>
          <w:ilvl w:val="0"/>
          <w:numId w:val="27"/>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Při používání nebezpečných látek (např. žíravých) hrozí nebezpečí pracovníků například poleptáním. Z tohoto důvodu musí zaměstnanci striktně dodržovat bezpečnostní pravidla, </w:t>
      </w:r>
      <w:r w:rsidRPr="00C731BE">
        <w:rPr>
          <w:rFonts w:eastAsia="Times New Roman" w:cs="Times New Roman"/>
          <w:lang w:eastAsia="cs-CZ"/>
        </w:rPr>
        <w:lastRenderedPageBreak/>
        <w:t xml:space="preserve">především používat OOPP a dané látky musí být skladovány v předepsaných obalech </w:t>
      </w:r>
      <w:r w:rsidRPr="00C731BE">
        <w:rPr>
          <w:rFonts w:eastAsia="Times New Roman" w:cs="Times New Roman"/>
          <w:lang w:eastAsia="cs-CZ"/>
        </w:rPr>
        <w:br/>
        <w:t>a řádně zajištěny proti použití nepovolanými osobami.</w:t>
      </w:r>
    </w:p>
    <w:p w14:paraId="4A7A238B" w14:textId="77777777" w:rsidR="005504D3" w:rsidRPr="00C731BE" w:rsidRDefault="005504D3" w:rsidP="00091432">
      <w:pPr>
        <w:numPr>
          <w:ilvl w:val="0"/>
          <w:numId w:val="27"/>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Prvky, které na sebe při skladování těsně doléhají a nejsou vybaveny pro bezpečné uchopení například oky, háky nebo držadly, musí být vždy vzájemně proloženy podklady. Jako podkladů není dovoleno používat kulatinu ani vrstvené podklady tvořené dvěma nebo více prvky volně položenými na sebe.</w:t>
      </w:r>
    </w:p>
    <w:p w14:paraId="4AB26423" w14:textId="77777777" w:rsidR="005504D3" w:rsidRPr="00C731BE" w:rsidRDefault="005504D3" w:rsidP="00091432">
      <w:pPr>
        <w:numPr>
          <w:ilvl w:val="0"/>
          <w:numId w:val="27"/>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Skládka sypkých hmot se spodním odběrem musí být označena bezpečnostní značkou se zákazem vstupu nepovolaných fyzických osob. Fyzické osoby, které zabezpečují provádění odběru, se nesmějí zdržovat v ohroženém prostoru místa odběru.</w:t>
      </w:r>
    </w:p>
    <w:p w14:paraId="13A9AD32" w14:textId="512A56BD" w:rsidR="007C6B0D" w:rsidRPr="0001132E" w:rsidRDefault="005504D3" w:rsidP="00091432">
      <w:pPr>
        <w:numPr>
          <w:ilvl w:val="0"/>
          <w:numId w:val="27"/>
        </w:numPr>
        <w:spacing w:after="0" w:line="240" w:lineRule="auto"/>
        <w:ind w:left="426" w:hanging="426"/>
        <w:contextualSpacing/>
        <w:jc w:val="both"/>
        <w:rPr>
          <w:rFonts w:eastAsia="Times New Roman" w:cs="Times New Roman"/>
          <w:i/>
          <w:lang w:eastAsia="cs-CZ"/>
        </w:rPr>
      </w:pPr>
      <w:r w:rsidRPr="00C731BE">
        <w:rPr>
          <w:rFonts w:eastAsia="Times New Roman" w:cs="Times New Roman"/>
          <w:i/>
          <w:lang w:eastAsia="cs-CZ"/>
        </w:rPr>
        <w:t>Pokud bude materiál skladován v uzamčeném prostoru staveniště, musí být na vstupu prostoru uveden název zhotovitele a telefonní kontakt.</w:t>
      </w:r>
    </w:p>
    <w:p w14:paraId="2AEFFCC5" w14:textId="6A90F36D" w:rsidR="005504D3" w:rsidRPr="00C731BE" w:rsidRDefault="005504D3" w:rsidP="005504D3">
      <w:pPr>
        <w:keepNext/>
        <w:keepLines/>
        <w:spacing w:before="40" w:after="0" w:line="240" w:lineRule="auto"/>
        <w:outlineLvl w:val="1"/>
        <w:rPr>
          <w:rFonts w:eastAsia="Times New Roman" w:cs="Times New Roman"/>
          <w:b/>
          <w:lang w:eastAsia="cs-CZ"/>
        </w:rPr>
      </w:pPr>
      <w:bookmarkStart w:id="210" w:name="_Toc513409290"/>
      <w:bookmarkStart w:id="211" w:name="_Toc457479208"/>
      <w:bookmarkStart w:id="212" w:name="_Toc22883855"/>
      <w:r w:rsidRPr="00C731BE">
        <w:rPr>
          <w:rFonts w:eastAsia="Times New Roman" w:cs="Times New Roman"/>
          <w:b/>
          <w:lang w:eastAsia="cs-CZ"/>
        </w:rPr>
        <w:t>10.</w:t>
      </w:r>
      <w:r w:rsidR="007A706D">
        <w:rPr>
          <w:rFonts w:eastAsia="Times New Roman" w:cs="Times New Roman"/>
          <w:b/>
          <w:lang w:eastAsia="cs-CZ"/>
        </w:rPr>
        <w:t>7</w:t>
      </w:r>
      <w:r w:rsidRPr="00C731BE">
        <w:rPr>
          <w:rFonts w:eastAsia="Times New Roman" w:cs="Times New Roman"/>
          <w:b/>
          <w:lang w:eastAsia="cs-CZ"/>
        </w:rPr>
        <w:tab/>
        <w:t>Stroje a strojní zařízení</w:t>
      </w:r>
      <w:bookmarkEnd w:id="210"/>
      <w:bookmarkEnd w:id="211"/>
      <w:bookmarkEnd w:id="212"/>
    </w:p>
    <w:p w14:paraId="53C0EC14" w14:textId="77777777" w:rsidR="005504D3" w:rsidRPr="00C731BE" w:rsidRDefault="005504D3" w:rsidP="005504D3">
      <w:pPr>
        <w:spacing w:after="0" w:line="240" w:lineRule="auto"/>
        <w:jc w:val="both"/>
        <w:rPr>
          <w:rFonts w:eastAsia="Times New Roman" w:cs="Times New Roman"/>
          <w:lang w:eastAsia="cs-CZ"/>
        </w:rPr>
      </w:pPr>
    </w:p>
    <w:p w14:paraId="2B2DA54A" w14:textId="77777777" w:rsidR="005504D3" w:rsidRPr="00C731BE" w:rsidRDefault="005504D3" w:rsidP="005504D3">
      <w:pPr>
        <w:spacing w:after="0" w:line="240" w:lineRule="auto"/>
        <w:jc w:val="both"/>
        <w:rPr>
          <w:rFonts w:eastAsia="Times New Roman" w:cs="Times New Roman"/>
          <w:u w:val="single"/>
          <w:lang w:eastAsia="cs-CZ"/>
        </w:rPr>
      </w:pPr>
      <w:r w:rsidRPr="00C731BE">
        <w:rPr>
          <w:rFonts w:eastAsia="Times New Roman" w:cs="Times New Roman"/>
          <w:u w:val="single"/>
          <w:lang w:eastAsia="cs-CZ"/>
        </w:rPr>
        <w:t>Hlavní rizika:</w:t>
      </w:r>
    </w:p>
    <w:p w14:paraId="112AE28D" w14:textId="77777777" w:rsidR="005504D3" w:rsidRPr="00C731BE" w:rsidRDefault="005504D3" w:rsidP="005504D3">
      <w:pPr>
        <w:spacing w:after="0" w:line="240" w:lineRule="auto"/>
        <w:jc w:val="both"/>
        <w:rPr>
          <w:rFonts w:eastAsia="Times New Roman" w:cs="Times New Roman"/>
          <w:u w:val="single"/>
          <w:lang w:eastAsia="cs-CZ"/>
        </w:rPr>
      </w:pPr>
    </w:p>
    <w:p w14:paraId="3541E675" w14:textId="77777777" w:rsidR="005504D3" w:rsidRPr="00C731BE" w:rsidRDefault="005504D3" w:rsidP="00091432">
      <w:pPr>
        <w:numPr>
          <w:ilvl w:val="0"/>
          <w:numId w:val="28"/>
        </w:numPr>
        <w:spacing w:after="0" w:line="240" w:lineRule="auto"/>
        <w:contextualSpacing/>
        <w:jc w:val="both"/>
        <w:rPr>
          <w:rFonts w:eastAsia="Times New Roman" w:cs="Times New Roman"/>
          <w:lang w:eastAsia="cs-CZ"/>
        </w:rPr>
      </w:pPr>
      <w:r w:rsidRPr="00C731BE">
        <w:rPr>
          <w:rFonts w:eastAsia="Times New Roman" w:cs="Times New Roman"/>
          <w:lang w:eastAsia="cs-CZ"/>
        </w:rPr>
        <w:t xml:space="preserve">Přejetí, přimáčknutí, přiskřípnutí </w:t>
      </w:r>
    </w:p>
    <w:p w14:paraId="3C32E8ED" w14:textId="77777777" w:rsidR="005504D3" w:rsidRPr="00C731BE" w:rsidRDefault="005504D3" w:rsidP="00091432">
      <w:pPr>
        <w:numPr>
          <w:ilvl w:val="0"/>
          <w:numId w:val="28"/>
        </w:numPr>
        <w:spacing w:after="0" w:line="240" w:lineRule="auto"/>
        <w:contextualSpacing/>
        <w:jc w:val="both"/>
        <w:rPr>
          <w:rFonts w:eastAsia="Times New Roman" w:cs="Times New Roman"/>
          <w:lang w:eastAsia="cs-CZ"/>
        </w:rPr>
      </w:pPr>
      <w:r w:rsidRPr="00C731BE">
        <w:rPr>
          <w:rFonts w:eastAsia="Times New Roman" w:cs="Times New Roman"/>
          <w:lang w:eastAsia="cs-CZ"/>
        </w:rPr>
        <w:t>Pád stroje, zařízení</w:t>
      </w:r>
    </w:p>
    <w:p w14:paraId="081E9E73" w14:textId="77777777" w:rsidR="005504D3" w:rsidRPr="00C731BE" w:rsidRDefault="005504D3" w:rsidP="00091432">
      <w:pPr>
        <w:numPr>
          <w:ilvl w:val="0"/>
          <w:numId w:val="28"/>
        </w:numPr>
        <w:spacing w:after="0" w:line="240" w:lineRule="auto"/>
        <w:contextualSpacing/>
        <w:jc w:val="both"/>
        <w:rPr>
          <w:rFonts w:eastAsia="Times New Roman" w:cs="Times New Roman"/>
          <w:lang w:eastAsia="cs-CZ"/>
        </w:rPr>
      </w:pPr>
      <w:r w:rsidRPr="00C731BE">
        <w:rPr>
          <w:rFonts w:eastAsia="Times New Roman" w:cs="Times New Roman"/>
          <w:lang w:eastAsia="cs-CZ"/>
        </w:rPr>
        <w:t>Pád ze stroje, zařízení při vstupu nebo výstupu</w:t>
      </w:r>
    </w:p>
    <w:p w14:paraId="19B146CB" w14:textId="77777777" w:rsidR="005504D3" w:rsidRPr="00C731BE" w:rsidRDefault="005504D3" w:rsidP="00091432">
      <w:pPr>
        <w:numPr>
          <w:ilvl w:val="0"/>
          <w:numId w:val="28"/>
        </w:numPr>
        <w:spacing w:after="0" w:line="240" w:lineRule="auto"/>
        <w:contextualSpacing/>
        <w:jc w:val="both"/>
        <w:rPr>
          <w:rFonts w:eastAsia="Times New Roman" w:cs="Times New Roman"/>
          <w:lang w:eastAsia="cs-CZ"/>
        </w:rPr>
      </w:pPr>
      <w:r w:rsidRPr="00C731BE">
        <w:rPr>
          <w:rFonts w:eastAsia="Times New Roman" w:cs="Times New Roman"/>
          <w:lang w:eastAsia="cs-CZ"/>
        </w:rPr>
        <w:t xml:space="preserve">Pořezání, propíchnutí, poranění </w:t>
      </w:r>
    </w:p>
    <w:p w14:paraId="40F5A93F" w14:textId="77777777" w:rsidR="005504D3" w:rsidRPr="00C731BE" w:rsidRDefault="005504D3" w:rsidP="005504D3">
      <w:pPr>
        <w:spacing w:after="0" w:line="240" w:lineRule="auto"/>
        <w:jc w:val="both"/>
        <w:rPr>
          <w:rFonts w:eastAsia="Times New Roman" w:cs="Times New Roman"/>
          <w:u w:val="single"/>
          <w:lang w:eastAsia="cs-CZ"/>
        </w:rPr>
      </w:pPr>
    </w:p>
    <w:p w14:paraId="2B6AA503" w14:textId="77777777" w:rsidR="005504D3" w:rsidRPr="00C731BE" w:rsidRDefault="005504D3" w:rsidP="005504D3">
      <w:pPr>
        <w:spacing w:after="0" w:line="240" w:lineRule="auto"/>
        <w:jc w:val="both"/>
        <w:rPr>
          <w:rFonts w:eastAsia="Times New Roman" w:cs="Times New Roman"/>
          <w:u w:val="single"/>
          <w:lang w:eastAsia="cs-CZ"/>
        </w:rPr>
      </w:pPr>
      <w:r w:rsidRPr="00C731BE">
        <w:rPr>
          <w:rFonts w:eastAsia="Times New Roman" w:cs="Times New Roman"/>
          <w:u w:val="single"/>
          <w:lang w:eastAsia="cs-CZ"/>
        </w:rPr>
        <w:t>Požadavky na stroje a zařízení, opatření:</w:t>
      </w:r>
    </w:p>
    <w:p w14:paraId="354936BD" w14:textId="77777777" w:rsidR="005504D3" w:rsidRPr="00C731BE" w:rsidRDefault="005504D3" w:rsidP="005504D3">
      <w:pPr>
        <w:spacing w:after="0" w:line="240" w:lineRule="auto"/>
        <w:jc w:val="both"/>
        <w:rPr>
          <w:rFonts w:eastAsia="Times New Roman" w:cs="Times New Roman"/>
          <w:u w:val="single"/>
          <w:lang w:eastAsia="cs-CZ"/>
        </w:rPr>
      </w:pPr>
    </w:p>
    <w:p w14:paraId="54C5B18C" w14:textId="77777777" w:rsidR="005504D3" w:rsidRPr="00C731BE" w:rsidRDefault="005504D3" w:rsidP="00091432">
      <w:pPr>
        <w:numPr>
          <w:ilvl w:val="0"/>
          <w:numId w:val="29"/>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Všechny stroje a zařízení musí splňovat zákonem stanovené požadavky (technický stav vozidla)</w:t>
      </w:r>
    </w:p>
    <w:p w14:paraId="3F392D3D" w14:textId="77777777" w:rsidR="005504D3" w:rsidRPr="00C731BE" w:rsidRDefault="005504D3" w:rsidP="00091432">
      <w:pPr>
        <w:numPr>
          <w:ilvl w:val="0"/>
          <w:numId w:val="29"/>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Všechny stroje a zařízení musí mít a vést požadovanou dokumentaci (návod výrobce, provozní knihu atd.)</w:t>
      </w:r>
    </w:p>
    <w:p w14:paraId="0F894DC9" w14:textId="77777777" w:rsidR="005504D3" w:rsidRPr="00C731BE" w:rsidRDefault="005504D3" w:rsidP="00091432">
      <w:pPr>
        <w:numPr>
          <w:ilvl w:val="0"/>
          <w:numId w:val="29"/>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Všechny stroje a zařízení musí být označeny jménem logem firmy.</w:t>
      </w:r>
    </w:p>
    <w:p w14:paraId="2179DC95" w14:textId="77777777" w:rsidR="005504D3" w:rsidRPr="00C731BE" w:rsidRDefault="005504D3" w:rsidP="00091432">
      <w:pPr>
        <w:numPr>
          <w:ilvl w:val="0"/>
          <w:numId w:val="29"/>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Obsluha stroje nebo zařízení musí splňovat požadovanou kvalifikaci pro manipulaci (strojnický průkaz, jeřábnický průkaz atd.)</w:t>
      </w:r>
    </w:p>
    <w:p w14:paraId="5B0FFB52" w14:textId="77777777" w:rsidR="005504D3" w:rsidRPr="00C731BE" w:rsidRDefault="005504D3" w:rsidP="00091432">
      <w:pPr>
        <w:numPr>
          <w:ilvl w:val="0"/>
          <w:numId w:val="29"/>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Všechny stroje a mechanismy musí být vybaveny akustickým signálem při zpětném chodu nebo bude couvání zajištěno jiným způsobem (pomocí odpovědné osoby).</w:t>
      </w:r>
    </w:p>
    <w:p w14:paraId="0F2965AA" w14:textId="77777777" w:rsidR="005504D3" w:rsidRPr="00C731BE" w:rsidRDefault="005504D3" w:rsidP="00091432">
      <w:pPr>
        <w:numPr>
          <w:ilvl w:val="0"/>
          <w:numId w:val="29"/>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Kolem stroje a zařízení, pokud výrobce stanoví, je stanoven nebezpečný prostor. </w:t>
      </w:r>
      <w:r w:rsidRPr="00C731BE">
        <w:rPr>
          <w:rFonts w:eastAsia="Times New Roman" w:cs="Times New Roman"/>
          <w:lang w:eastAsia="cs-CZ"/>
        </w:rPr>
        <w:br/>
        <w:t xml:space="preserve">Tento prostor musí být vymezen při činnosti stroje nebo zařízení, a to zábradlím, zábranou nebo dozorem odpovědné osoby. V tomto prostoru se nesmí nikdo zdržovat, </w:t>
      </w:r>
      <w:r w:rsidRPr="00C731BE">
        <w:rPr>
          <w:rFonts w:eastAsia="Times New Roman" w:cs="Times New Roman"/>
          <w:lang w:eastAsia="cs-CZ"/>
        </w:rPr>
        <w:br/>
        <w:t>nic vyskytovat jen obsluha stroje nebo zařízení.</w:t>
      </w:r>
    </w:p>
    <w:p w14:paraId="422DDB50" w14:textId="77777777" w:rsidR="005504D3" w:rsidRPr="00C731BE" w:rsidRDefault="005504D3" w:rsidP="00091432">
      <w:pPr>
        <w:numPr>
          <w:ilvl w:val="0"/>
          <w:numId w:val="29"/>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Stroje a zařízení musí být používány v souladu s návodem výrobce a při činnosti </w:t>
      </w:r>
      <w:r w:rsidRPr="00C731BE">
        <w:rPr>
          <w:rFonts w:eastAsia="Times New Roman" w:cs="Times New Roman"/>
          <w:lang w:eastAsia="cs-CZ"/>
        </w:rPr>
        <w:br/>
        <w:t>musí být používány předepsané OOPP.</w:t>
      </w:r>
    </w:p>
    <w:p w14:paraId="74435A82" w14:textId="77777777" w:rsidR="005504D3" w:rsidRPr="00C731BE" w:rsidRDefault="005504D3" w:rsidP="00091432">
      <w:pPr>
        <w:numPr>
          <w:ilvl w:val="0"/>
          <w:numId w:val="29"/>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Stroje a zařízení musí být použity jen pro činnosti stanovené výrobcem</w:t>
      </w:r>
    </w:p>
    <w:p w14:paraId="56F4343F" w14:textId="77777777" w:rsidR="005504D3" w:rsidRPr="00C731BE" w:rsidRDefault="005504D3" w:rsidP="00091432">
      <w:pPr>
        <w:numPr>
          <w:ilvl w:val="0"/>
          <w:numId w:val="29"/>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Odmontovávat nebo jiným způsobem uvádět v nečinnost ochranné kryty zařízení </w:t>
      </w:r>
      <w:r w:rsidRPr="00C731BE">
        <w:rPr>
          <w:rFonts w:eastAsia="Times New Roman" w:cs="Times New Roman"/>
          <w:lang w:eastAsia="cs-CZ"/>
        </w:rPr>
        <w:br/>
        <w:t>je zakázáno.</w:t>
      </w:r>
    </w:p>
    <w:p w14:paraId="71853B03" w14:textId="77777777" w:rsidR="005504D3" w:rsidRPr="00C731BE" w:rsidRDefault="005504D3" w:rsidP="00091432">
      <w:pPr>
        <w:numPr>
          <w:ilvl w:val="0"/>
          <w:numId w:val="29"/>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Opravovat stroje a zařízení na staveništi může jen oprávněná osoba.</w:t>
      </w:r>
    </w:p>
    <w:p w14:paraId="1F35D209" w14:textId="77777777" w:rsidR="005504D3" w:rsidRPr="00C731BE" w:rsidRDefault="005504D3" w:rsidP="00091432">
      <w:pPr>
        <w:numPr>
          <w:ilvl w:val="0"/>
          <w:numId w:val="29"/>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Provádět údržbu na stroji je povoleno, ale jen v klidovém stavu stroje nebo zařízení </w:t>
      </w:r>
      <w:r w:rsidRPr="00C731BE">
        <w:rPr>
          <w:rFonts w:eastAsia="Times New Roman" w:cs="Times New Roman"/>
          <w:lang w:eastAsia="cs-CZ"/>
        </w:rPr>
        <w:br/>
        <w:t>a jen tehdy, kdy bude zajištěn tento stav po celou dobu údržby (dozorem poučené osoby, značkou, zajištěním stroje atd.)</w:t>
      </w:r>
    </w:p>
    <w:p w14:paraId="6EC76521" w14:textId="77777777" w:rsidR="005504D3" w:rsidRPr="00C731BE" w:rsidRDefault="005504D3" w:rsidP="00091432">
      <w:pPr>
        <w:numPr>
          <w:ilvl w:val="0"/>
          <w:numId w:val="29"/>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Stroj a zařízení musí být vždy při odchodu obsluhy zajištěn proti neoprávněnému použití (uzamčen).</w:t>
      </w:r>
    </w:p>
    <w:p w14:paraId="727F963A" w14:textId="77777777" w:rsidR="005504D3" w:rsidRPr="00C731BE" w:rsidRDefault="005504D3" w:rsidP="00091432">
      <w:pPr>
        <w:numPr>
          <w:ilvl w:val="0"/>
          <w:numId w:val="29"/>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 xml:space="preserve">Obsluha může opustit stroj nebo </w:t>
      </w:r>
      <w:r w:rsidR="00303005" w:rsidRPr="00C731BE">
        <w:rPr>
          <w:rFonts w:eastAsia="Times New Roman" w:cs="Times New Roman"/>
          <w:lang w:eastAsia="cs-CZ"/>
        </w:rPr>
        <w:t>zařízení,</w:t>
      </w:r>
      <w:r w:rsidRPr="00C731BE">
        <w:rPr>
          <w:rFonts w:eastAsia="Times New Roman" w:cs="Times New Roman"/>
          <w:lang w:eastAsia="cs-CZ"/>
        </w:rPr>
        <w:t xml:space="preserve"> pokud je v klidové poloze stanovené výrobcem.</w:t>
      </w:r>
    </w:p>
    <w:p w14:paraId="23B316FF" w14:textId="77777777" w:rsidR="005504D3" w:rsidRPr="009F5AD5" w:rsidRDefault="005504D3" w:rsidP="00091432">
      <w:pPr>
        <w:numPr>
          <w:ilvl w:val="0"/>
          <w:numId w:val="29"/>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Komunikace na staveništi pro stroje a zařízení musí být ve vzdálenosti větší než 0,5 m od hrany možného pádu do hloubky.</w:t>
      </w:r>
      <w:bookmarkStart w:id="213" w:name="_Toc457479209"/>
      <w:bookmarkStart w:id="214" w:name="_Toc377463636"/>
    </w:p>
    <w:p w14:paraId="28860C14" w14:textId="0C333E28" w:rsidR="005504D3" w:rsidRDefault="005504D3" w:rsidP="005504D3">
      <w:pPr>
        <w:spacing w:after="0" w:line="240" w:lineRule="auto"/>
        <w:jc w:val="both"/>
        <w:rPr>
          <w:rFonts w:eastAsia="Times New Roman" w:cs="Times New Roman"/>
          <w:b/>
          <w:lang w:eastAsia="cs-CZ"/>
        </w:rPr>
      </w:pPr>
    </w:p>
    <w:p w14:paraId="24E42C78" w14:textId="2021A46A" w:rsidR="007A706D" w:rsidRDefault="007A706D" w:rsidP="005504D3">
      <w:pPr>
        <w:spacing w:after="0" w:line="240" w:lineRule="auto"/>
        <w:jc w:val="both"/>
        <w:rPr>
          <w:rFonts w:eastAsia="Times New Roman" w:cs="Times New Roman"/>
          <w:b/>
          <w:lang w:eastAsia="cs-CZ"/>
        </w:rPr>
      </w:pPr>
    </w:p>
    <w:p w14:paraId="45AD4781" w14:textId="79835D69" w:rsidR="007A706D" w:rsidRDefault="007A706D" w:rsidP="005504D3">
      <w:pPr>
        <w:spacing w:after="0" w:line="240" w:lineRule="auto"/>
        <w:jc w:val="both"/>
        <w:rPr>
          <w:rFonts w:eastAsia="Times New Roman" w:cs="Times New Roman"/>
          <w:b/>
          <w:lang w:eastAsia="cs-CZ"/>
        </w:rPr>
      </w:pPr>
    </w:p>
    <w:p w14:paraId="3FA370D1" w14:textId="77777777" w:rsidR="007A706D" w:rsidRDefault="007A706D" w:rsidP="005504D3">
      <w:pPr>
        <w:spacing w:after="0" w:line="240" w:lineRule="auto"/>
        <w:jc w:val="both"/>
        <w:rPr>
          <w:rFonts w:eastAsia="Times New Roman" w:cs="Times New Roman"/>
          <w:b/>
          <w:lang w:eastAsia="cs-CZ"/>
        </w:rPr>
      </w:pPr>
    </w:p>
    <w:p w14:paraId="398A3422" w14:textId="480F5F87" w:rsidR="005504D3" w:rsidRPr="00C731BE" w:rsidRDefault="005504D3" w:rsidP="005504D3">
      <w:pPr>
        <w:keepNext/>
        <w:keepLines/>
        <w:spacing w:before="40" w:after="0" w:line="240" w:lineRule="auto"/>
        <w:outlineLvl w:val="1"/>
        <w:rPr>
          <w:rFonts w:eastAsia="Times New Roman" w:cs="Times New Roman"/>
          <w:b/>
          <w:lang w:eastAsia="cs-CZ"/>
        </w:rPr>
      </w:pPr>
      <w:bookmarkStart w:id="215" w:name="_Toc513409291"/>
      <w:bookmarkStart w:id="216" w:name="_Toc22883856"/>
      <w:r w:rsidRPr="00C731BE">
        <w:rPr>
          <w:rFonts w:eastAsia="Times New Roman" w:cs="Times New Roman"/>
          <w:b/>
          <w:lang w:eastAsia="cs-CZ"/>
        </w:rPr>
        <w:lastRenderedPageBreak/>
        <w:t>10.</w:t>
      </w:r>
      <w:r w:rsidR="007A706D">
        <w:rPr>
          <w:rFonts w:eastAsia="Times New Roman" w:cs="Times New Roman"/>
          <w:b/>
          <w:lang w:eastAsia="cs-CZ"/>
        </w:rPr>
        <w:t>8</w:t>
      </w:r>
      <w:r w:rsidR="005C3F78">
        <w:rPr>
          <w:rFonts w:eastAsia="Times New Roman" w:cs="Times New Roman"/>
          <w:b/>
          <w:lang w:eastAsia="cs-CZ"/>
        </w:rPr>
        <w:tab/>
      </w:r>
      <w:r w:rsidRPr="00C731BE">
        <w:rPr>
          <w:rFonts w:eastAsia="Times New Roman" w:cs="Times New Roman"/>
          <w:b/>
          <w:lang w:eastAsia="cs-CZ"/>
        </w:rPr>
        <w:t>Doprava a provoz stavební techniky, vozidel</w:t>
      </w:r>
      <w:bookmarkEnd w:id="213"/>
      <w:bookmarkEnd w:id="214"/>
      <w:bookmarkEnd w:id="215"/>
      <w:bookmarkEnd w:id="216"/>
    </w:p>
    <w:p w14:paraId="05FEC02A" w14:textId="77777777" w:rsidR="005504D3" w:rsidRPr="00C731BE" w:rsidRDefault="005504D3" w:rsidP="005504D3">
      <w:pPr>
        <w:spacing w:after="0" w:line="240" w:lineRule="auto"/>
        <w:jc w:val="both"/>
        <w:rPr>
          <w:rFonts w:eastAsia="Times New Roman" w:cs="Times New Roman"/>
          <w:lang w:eastAsia="cs-CZ"/>
        </w:rPr>
      </w:pPr>
    </w:p>
    <w:p w14:paraId="58E2E173" w14:textId="77777777" w:rsidR="005E2B63" w:rsidRPr="005E2B63" w:rsidRDefault="005E2B63" w:rsidP="00091432">
      <w:pPr>
        <w:pStyle w:val="Odstavecseseznamem"/>
        <w:numPr>
          <w:ilvl w:val="0"/>
          <w:numId w:val="30"/>
        </w:numPr>
        <w:ind w:left="425" w:hanging="425"/>
        <w:rPr>
          <w:sz w:val="22"/>
          <w:szCs w:val="22"/>
        </w:rPr>
      </w:pPr>
      <w:r w:rsidRPr="005E2B63">
        <w:rPr>
          <w:sz w:val="22"/>
          <w:szCs w:val="22"/>
        </w:rPr>
        <w:t>Staveniště se nachází na pozemku stavebníka a bude zajištěno proti vniknutí nepovolaných osob. Příjezd k objektu je řešen stávající ulicí Štěpnice se sjezdem k objektu</w:t>
      </w:r>
    </w:p>
    <w:p w14:paraId="4DBE4A7E" w14:textId="77777777" w:rsidR="005504D3" w:rsidRPr="00C731BE" w:rsidRDefault="005504D3" w:rsidP="00091432">
      <w:pPr>
        <w:numPr>
          <w:ilvl w:val="0"/>
          <w:numId w:val="30"/>
        </w:numPr>
        <w:spacing w:after="0" w:line="240" w:lineRule="auto"/>
        <w:ind w:left="425" w:hanging="425"/>
        <w:contextualSpacing/>
        <w:jc w:val="both"/>
        <w:rPr>
          <w:rFonts w:eastAsia="Times New Roman" w:cs="Times New Roman"/>
          <w:lang w:eastAsia="cs-CZ"/>
        </w:rPr>
      </w:pPr>
      <w:r w:rsidRPr="00C731BE">
        <w:rPr>
          <w:rFonts w:eastAsia="Times New Roman" w:cs="Times New Roman"/>
          <w:lang w:eastAsia="cs-CZ"/>
        </w:rPr>
        <w:t>Zhotovitel bude v průběhu realizace udržovat veřejné komunikace čisté, především na výjezdu ze stavby, popř. pokud bude docházet ke znečišťování, zajistí hlavní zhotovitel pravidelné čištění.</w:t>
      </w:r>
    </w:p>
    <w:p w14:paraId="183C96F2" w14:textId="77777777" w:rsidR="005504D3" w:rsidRPr="00C731BE" w:rsidRDefault="005504D3" w:rsidP="00091432">
      <w:pPr>
        <w:numPr>
          <w:ilvl w:val="0"/>
          <w:numId w:val="30"/>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Všechny stroje a mechanismy, pohybující se po staveništi, musí být v dobrém technickém stavu, jejich obsluha vždy zajistí průběžnou kontrolu úkapů ropných látek. Případné úniky provozních kapalin na staveništi je nutno nahlásit vedoucímu pracovníkovi a zamezit jejímu dalšímu úniku, následně zajistit odbornou likvidaci.</w:t>
      </w:r>
    </w:p>
    <w:p w14:paraId="67778D37" w14:textId="77777777" w:rsidR="005504D3" w:rsidRPr="00C731BE" w:rsidRDefault="005504D3" w:rsidP="00091432">
      <w:pPr>
        <w:numPr>
          <w:ilvl w:val="0"/>
          <w:numId w:val="30"/>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Motorová a zvláštní vozidla smí řídit pouze řidič s platným osvědčením k řízení příslušného vozidla a zdravotní způsobilostí.</w:t>
      </w:r>
    </w:p>
    <w:p w14:paraId="707165DF" w14:textId="77777777" w:rsidR="005504D3" w:rsidRPr="00C731BE" w:rsidRDefault="005504D3" w:rsidP="00091432">
      <w:pPr>
        <w:numPr>
          <w:ilvl w:val="0"/>
          <w:numId w:val="30"/>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Příjezd vozidel složek IZS musí být umožněn po celou dobu realizace stavby!</w:t>
      </w:r>
    </w:p>
    <w:p w14:paraId="495E159F" w14:textId="77777777" w:rsidR="005504D3" w:rsidRPr="00C731BE" w:rsidRDefault="005504D3" w:rsidP="00091432">
      <w:pPr>
        <w:numPr>
          <w:ilvl w:val="0"/>
          <w:numId w:val="30"/>
        </w:numPr>
        <w:spacing w:after="0" w:line="240" w:lineRule="auto"/>
        <w:ind w:left="426" w:hanging="426"/>
        <w:contextualSpacing/>
        <w:jc w:val="both"/>
        <w:rPr>
          <w:rFonts w:eastAsia="Times New Roman" w:cs="Times New Roman"/>
          <w:lang w:eastAsia="cs-CZ"/>
        </w:rPr>
      </w:pPr>
      <w:r w:rsidRPr="00C731BE">
        <w:rPr>
          <w:rFonts w:eastAsia="Times New Roman" w:cs="Times New Roman"/>
          <w:lang w:eastAsia="cs-CZ"/>
        </w:rPr>
        <w:t>Řidič vozidla vždy odpovídá za bezpečné uložení nákladu a jeho přepravu.</w:t>
      </w:r>
    </w:p>
    <w:p w14:paraId="3970471C" w14:textId="77777777" w:rsidR="005504D3" w:rsidRPr="00C731BE" w:rsidRDefault="005504D3" w:rsidP="005504D3">
      <w:pPr>
        <w:spacing w:after="0" w:line="240" w:lineRule="auto"/>
        <w:jc w:val="both"/>
        <w:rPr>
          <w:rFonts w:eastAsia="Times New Roman" w:cs="Times New Roman"/>
          <w:lang w:eastAsia="cs-CZ"/>
        </w:rPr>
      </w:pPr>
    </w:p>
    <w:p w14:paraId="2364C88D" w14:textId="2F7632B8" w:rsidR="005504D3" w:rsidRPr="00C731BE" w:rsidRDefault="005504D3" w:rsidP="005504D3">
      <w:pPr>
        <w:keepNext/>
        <w:keepLines/>
        <w:spacing w:before="40" w:after="0" w:line="240" w:lineRule="auto"/>
        <w:jc w:val="both"/>
        <w:outlineLvl w:val="1"/>
        <w:rPr>
          <w:rFonts w:eastAsia="Times New Roman" w:cs="Times New Roman"/>
          <w:b/>
          <w:lang w:eastAsia="cs-CZ"/>
        </w:rPr>
      </w:pPr>
      <w:bookmarkStart w:id="217" w:name="_Toc513409292"/>
      <w:bookmarkStart w:id="218" w:name="_Toc480520298"/>
      <w:bookmarkStart w:id="219" w:name="_Toc480316651"/>
      <w:bookmarkStart w:id="220" w:name="_Toc475353417"/>
      <w:bookmarkStart w:id="221" w:name="_Toc450573259"/>
      <w:bookmarkStart w:id="222" w:name="_Toc396724131"/>
      <w:bookmarkStart w:id="223" w:name="_Toc22883857"/>
      <w:r w:rsidRPr="00C731BE">
        <w:rPr>
          <w:rFonts w:eastAsia="Times New Roman" w:cs="Times New Roman"/>
          <w:b/>
          <w:lang w:eastAsia="cs-CZ"/>
        </w:rPr>
        <w:t>10.</w:t>
      </w:r>
      <w:r w:rsidR="007A706D">
        <w:rPr>
          <w:rFonts w:eastAsia="Times New Roman" w:cs="Times New Roman"/>
          <w:b/>
          <w:lang w:eastAsia="cs-CZ"/>
        </w:rPr>
        <w:t>9</w:t>
      </w:r>
      <w:r w:rsidRPr="00C731BE">
        <w:rPr>
          <w:rFonts w:eastAsia="Times New Roman" w:cs="Times New Roman"/>
          <w:b/>
          <w:lang w:eastAsia="cs-CZ"/>
        </w:rPr>
        <w:tab/>
        <w:t xml:space="preserve"> Vysoká hlučnost</w:t>
      </w:r>
      <w:bookmarkEnd w:id="217"/>
      <w:bookmarkEnd w:id="218"/>
      <w:bookmarkEnd w:id="219"/>
      <w:bookmarkEnd w:id="220"/>
      <w:bookmarkEnd w:id="221"/>
      <w:bookmarkEnd w:id="222"/>
      <w:bookmarkEnd w:id="223"/>
    </w:p>
    <w:p w14:paraId="6C6E98B8" w14:textId="77777777" w:rsidR="005504D3" w:rsidRPr="00C731BE" w:rsidRDefault="005504D3" w:rsidP="005504D3">
      <w:pPr>
        <w:autoSpaceDE w:val="0"/>
        <w:autoSpaceDN w:val="0"/>
        <w:adjustRightInd w:val="0"/>
        <w:spacing w:after="0" w:line="240" w:lineRule="auto"/>
        <w:jc w:val="both"/>
        <w:rPr>
          <w:rFonts w:eastAsia="Calibri" w:cs="Times New Roman"/>
          <w:color w:val="000000"/>
        </w:rPr>
      </w:pPr>
    </w:p>
    <w:p w14:paraId="69E5C054" w14:textId="77777777" w:rsidR="005504D3" w:rsidRPr="00C731BE" w:rsidRDefault="005504D3" w:rsidP="005504D3">
      <w:pPr>
        <w:autoSpaceDE w:val="0"/>
        <w:autoSpaceDN w:val="0"/>
        <w:adjustRightInd w:val="0"/>
        <w:spacing w:after="0" w:line="240" w:lineRule="auto"/>
        <w:jc w:val="both"/>
        <w:rPr>
          <w:rFonts w:eastAsia="Calibri" w:cs="Times New Roman"/>
          <w:color w:val="000000"/>
        </w:rPr>
      </w:pPr>
      <w:r w:rsidRPr="00C731BE">
        <w:rPr>
          <w:rFonts w:eastAsia="Calibri" w:cs="Times New Roman"/>
          <w:color w:val="000000"/>
        </w:rPr>
        <w:t>Zaměstnanci vystaveni hlučnosti budou chráněni prostředky k ochraně sluchu podle vlastních seznamů pro poskytování OOPP, nebude-li prokázána hlučnost nižší než 80 dB.</w:t>
      </w:r>
      <w:bookmarkStart w:id="224" w:name="_Toc480316652"/>
      <w:bookmarkStart w:id="225" w:name="_Toc475353418"/>
      <w:bookmarkStart w:id="226" w:name="_Toc450573260"/>
      <w:bookmarkStart w:id="227" w:name="_Toc396724132"/>
    </w:p>
    <w:p w14:paraId="2E104F87" w14:textId="77777777" w:rsidR="005504D3" w:rsidRPr="00C731BE" w:rsidRDefault="005504D3" w:rsidP="005504D3">
      <w:pPr>
        <w:autoSpaceDE w:val="0"/>
        <w:autoSpaceDN w:val="0"/>
        <w:adjustRightInd w:val="0"/>
        <w:spacing w:after="0" w:line="240" w:lineRule="auto"/>
        <w:jc w:val="both"/>
        <w:rPr>
          <w:rFonts w:eastAsia="Calibri" w:cs="Times New Roman"/>
          <w:color w:val="000000"/>
        </w:rPr>
      </w:pPr>
    </w:p>
    <w:p w14:paraId="42C7AEEE" w14:textId="35D8B6D7" w:rsidR="005504D3" w:rsidRPr="00C731BE" w:rsidRDefault="005504D3" w:rsidP="005504D3">
      <w:pPr>
        <w:keepNext/>
        <w:keepLines/>
        <w:spacing w:before="40" w:after="0" w:line="240" w:lineRule="auto"/>
        <w:outlineLvl w:val="1"/>
        <w:rPr>
          <w:rFonts w:eastAsia="Times New Roman" w:cs="Times New Roman"/>
          <w:b/>
          <w:lang w:eastAsia="cs-CZ"/>
        </w:rPr>
      </w:pPr>
      <w:bookmarkStart w:id="228" w:name="_Toc513409293"/>
      <w:bookmarkStart w:id="229" w:name="_Toc480520299"/>
      <w:bookmarkStart w:id="230" w:name="_Toc22883858"/>
      <w:r w:rsidRPr="00C731BE">
        <w:rPr>
          <w:rFonts w:eastAsia="Times New Roman" w:cs="Times New Roman"/>
          <w:b/>
          <w:lang w:eastAsia="cs-CZ"/>
        </w:rPr>
        <w:t>10.</w:t>
      </w:r>
      <w:r w:rsidR="007A706D">
        <w:rPr>
          <w:rFonts w:eastAsia="Times New Roman" w:cs="Times New Roman"/>
          <w:b/>
          <w:lang w:eastAsia="cs-CZ"/>
        </w:rPr>
        <w:t>10</w:t>
      </w:r>
      <w:r w:rsidRPr="00C731BE">
        <w:rPr>
          <w:rFonts w:eastAsia="Times New Roman" w:cs="Times New Roman"/>
          <w:b/>
          <w:lang w:eastAsia="cs-CZ"/>
        </w:rPr>
        <w:tab/>
        <w:t xml:space="preserve"> Vibrace</w:t>
      </w:r>
      <w:bookmarkEnd w:id="224"/>
      <w:bookmarkEnd w:id="225"/>
      <w:bookmarkEnd w:id="226"/>
      <w:bookmarkEnd w:id="227"/>
      <w:bookmarkEnd w:id="228"/>
      <w:bookmarkEnd w:id="229"/>
      <w:bookmarkEnd w:id="230"/>
    </w:p>
    <w:p w14:paraId="018EC5D8" w14:textId="77777777" w:rsidR="005504D3" w:rsidRPr="00C731BE" w:rsidRDefault="005504D3" w:rsidP="005504D3">
      <w:pPr>
        <w:autoSpaceDE w:val="0"/>
        <w:autoSpaceDN w:val="0"/>
        <w:adjustRightInd w:val="0"/>
        <w:spacing w:after="0" w:line="240" w:lineRule="auto"/>
        <w:jc w:val="both"/>
        <w:rPr>
          <w:rFonts w:eastAsia="Calibri" w:cs="Times New Roman"/>
          <w:color w:val="000000"/>
        </w:rPr>
      </w:pPr>
    </w:p>
    <w:p w14:paraId="5D4899BA" w14:textId="77777777" w:rsidR="005504D3" w:rsidRPr="00C731BE" w:rsidRDefault="005504D3" w:rsidP="005504D3">
      <w:pPr>
        <w:autoSpaceDE w:val="0"/>
        <w:autoSpaceDN w:val="0"/>
        <w:adjustRightInd w:val="0"/>
        <w:spacing w:after="0" w:line="240" w:lineRule="auto"/>
        <w:jc w:val="both"/>
        <w:rPr>
          <w:rFonts w:eastAsia="Calibri" w:cs="Times New Roman"/>
          <w:color w:val="000000"/>
        </w:rPr>
      </w:pPr>
      <w:r w:rsidRPr="00C731BE">
        <w:rPr>
          <w:rFonts w:eastAsia="Calibri" w:cs="Times New Roman"/>
          <w:color w:val="000000"/>
        </w:rPr>
        <w:t>U činností, při kterých budou vznikat vibrace, budou osoby chráněny v souladu se seznamem pro poskytování OOPP jednotlivých zaměstnavatelů.</w:t>
      </w:r>
    </w:p>
    <w:p w14:paraId="453E5F7F" w14:textId="77777777" w:rsidR="005504D3" w:rsidRPr="00C731BE" w:rsidRDefault="005504D3" w:rsidP="005504D3">
      <w:pPr>
        <w:autoSpaceDE w:val="0"/>
        <w:autoSpaceDN w:val="0"/>
        <w:adjustRightInd w:val="0"/>
        <w:spacing w:after="0" w:line="240" w:lineRule="auto"/>
        <w:jc w:val="both"/>
        <w:rPr>
          <w:rFonts w:eastAsia="Calibri" w:cs="Times New Roman"/>
          <w:color w:val="000000"/>
        </w:rPr>
      </w:pPr>
    </w:p>
    <w:p w14:paraId="04E251CC" w14:textId="39171A0C" w:rsidR="005504D3" w:rsidRPr="00C731BE" w:rsidRDefault="005504D3" w:rsidP="005504D3">
      <w:pPr>
        <w:keepNext/>
        <w:keepLines/>
        <w:spacing w:before="40" w:after="0" w:line="240" w:lineRule="auto"/>
        <w:outlineLvl w:val="1"/>
        <w:rPr>
          <w:rFonts w:eastAsia="Times New Roman" w:cs="Times New Roman"/>
          <w:b/>
          <w:lang w:eastAsia="cs-CZ"/>
        </w:rPr>
      </w:pPr>
      <w:bookmarkStart w:id="231" w:name="_Toc513409294"/>
      <w:bookmarkStart w:id="232" w:name="_Toc480520300"/>
      <w:bookmarkStart w:id="233" w:name="_Toc480316653"/>
      <w:bookmarkStart w:id="234" w:name="_Toc473010745"/>
      <w:bookmarkStart w:id="235" w:name="_Toc451105918"/>
      <w:bookmarkStart w:id="236" w:name="_Toc450573257"/>
      <w:bookmarkStart w:id="237" w:name="_Toc22883859"/>
      <w:bookmarkStart w:id="238" w:name="_Hlk11696897"/>
      <w:r w:rsidRPr="00C731BE">
        <w:rPr>
          <w:rFonts w:eastAsia="Times New Roman" w:cs="Times New Roman"/>
          <w:b/>
          <w:lang w:eastAsia="cs-CZ"/>
        </w:rPr>
        <w:t>10.1</w:t>
      </w:r>
      <w:r w:rsidR="007A706D">
        <w:rPr>
          <w:rFonts w:eastAsia="Times New Roman" w:cs="Times New Roman"/>
          <w:b/>
          <w:lang w:eastAsia="cs-CZ"/>
        </w:rPr>
        <w:t>1</w:t>
      </w:r>
      <w:r w:rsidRPr="00C731BE">
        <w:rPr>
          <w:rFonts w:eastAsia="Times New Roman" w:cs="Times New Roman"/>
          <w:b/>
          <w:lang w:eastAsia="cs-CZ"/>
        </w:rPr>
        <w:tab/>
        <w:t>Elektrické vedení, zařízení</w:t>
      </w:r>
      <w:bookmarkEnd w:id="231"/>
      <w:bookmarkEnd w:id="232"/>
      <w:bookmarkEnd w:id="233"/>
      <w:bookmarkEnd w:id="234"/>
      <w:bookmarkEnd w:id="235"/>
      <w:bookmarkEnd w:id="236"/>
      <w:bookmarkEnd w:id="237"/>
    </w:p>
    <w:bookmarkEnd w:id="238"/>
    <w:p w14:paraId="7968BD99" w14:textId="77777777" w:rsidR="005504D3" w:rsidRPr="00C731BE" w:rsidRDefault="005504D3" w:rsidP="005504D3">
      <w:pPr>
        <w:spacing w:after="0" w:line="240" w:lineRule="auto"/>
        <w:ind w:left="426"/>
        <w:jc w:val="both"/>
        <w:outlineLvl w:val="4"/>
        <w:rPr>
          <w:rFonts w:eastAsia="Times New Roman" w:cs="Times New Roman"/>
          <w:u w:val="single"/>
          <w:lang w:eastAsia="cs-CZ"/>
        </w:rPr>
      </w:pPr>
    </w:p>
    <w:p w14:paraId="423E8327" w14:textId="77777777" w:rsidR="005504D3" w:rsidRPr="00C731BE" w:rsidRDefault="005504D3" w:rsidP="005504D3">
      <w:pPr>
        <w:spacing w:after="0" w:line="240" w:lineRule="auto"/>
        <w:jc w:val="both"/>
        <w:outlineLvl w:val="4"/>
        <w:rPr>
          <w:rFonts w:eastAsia="Times New Roman" w:cs="Times New Roman"/>
          <w:u w:val="single"/>
          <w:lang w:eastAsia="cs-CZ"/>
        </w:rPr>
      </w:pPr>
      <w:r w:rsidRPr="00C731BE">
        <w:rPr>
          <w:rFonts w:eastAsia="Times New Roman" w:cs="Times New Roman"/>
          <w:u w:val="single"/>
          <w:lang w:eastAsia="cs-CZ"/>
        </w:rPr>
        <w:t>Hlavní rizika:</w:t>
      </w:r>
    </w:p>
    <w:p w14:paraId="733A50A6" w14:textId="77777777" w:rsidR="005504D3" w:rsidRPr="00C731BE" w:rsidRDefault="005504D3" w:rsidP="005504D3">
      <w:pPr>
        <w:spacing w:after="0" w:line="240" w:lineRule="auto"/>
        <w:jc w:val="both"/>
        <w:outlineLvl w:val="4"/>
        <w:rPr>
          <w:rFonts w:eastAsia="Times New Roman" w:cs="Times New Roman"/>
          <w:u w:val="single"/>
          <w:lang w:eastAsia="cs-CZ"/>
        </w:rPr>
      </w:pPr>
    </w:p>
    <w:p w14:paraId="1F34D636" w14:textId="77777777" w:rsidR="005504D3" w:rsidRPr="00C731BE" w:rsidRDefault="005504D3" w:rsidP="00091432">
      <w:pPr>
        <w:numPr>
          <w:ilvl w:val="0"/>
          <w:numId w:val="31"/>
        </w:numPr>
        <w:spacing w:after="0" w:line="240" w:lineRule="auto"/>
        <w:ind w:left="426"/>
        <w:jc w:val="both"/>
        <w:outlineLvl w:val="4"/>
        <w:rPr>
          <w:rFonts w:eastAsia="Times New Roman" w:cs="Times New Roman"/>
          <w:lang w:eastAsia="cs-CZ"/>
        </w:rPr>
      </w:pPr>
      <w:r w:rsidRPr="00C731BE">
        <w:rPr>
          <w:rFonts w:eastAsia="Times New Roman" w:cs="Times New Roman"/>
          <w:lang w:eastAsia="cs-CZ"/>
        </w:rPr>
        <w:t>Úraz elektrickým proudem</w:t>
      </w:r>
    </w:p>
    <w:p w14:paraId="490A8A4B" w14:textId="77777777" w:rsidR="005504D3" w:rsidRDefault="005504D3" w:rsidP="00091432">
      <w:pPr>
        <w:numPr>
          <w:ilvl w:val="0"/>
          <w:numId w:val="31"/>
        </w:numPr>
        <w:spacing w:after="0" w:line="240" w:lineRule="auto"/>
        <w:ind w:left="426"/>
        <w:jc w:val="both"/>
        <w:outlineLvl w:val="4"/>
        <w:rPr>
          <w:rFonts w:eastAsia="Times New Roman" w:cs="Times New Roman"/>
          <w:lang w:eastAsia="cs-CZ"/>
        </w:rPr>
      </w:pPr>
      <w:r w:rsidRPr="00C731BE">
        <w:rPr>
          <w:rFonts w:eastAsia="Times New Roman" w:cs="Times New Roman"/>
          <w:lang w:eastAsia="cs-CZ"/>
        </w:rPr>
        <w:t>Pořezání, uškrábnutí, poranění části těla</w:t>
      </w:r>
    </w:p>
    <w:p w14:paraId="34682D53" w14:textId="77777777" w:rsidR="005C3F78" w:rsidRPr="005C3F78" w:rsidRDefault="005C3F78" w:rsidP="005C3F78">
      <w:pPr>
        <w:spacing w:after="0" w:line="240" w:lineRule="auto"/>
        <w:ind w:left="426"/>
        <w:jc w:val="both"/>
        <w:outlineLvl w:val="4"/>
        <w:rPr>
          <w:rFonts w:eastAsia="Times New Roman" w:cs="Times New Roman"/>
          <w:lang w:eastAsia="cs-CZ"/>
        </w:rPr>
      </w:pPr>
    </w:p>
    <w:p w14:paraId="1B9F86F9" w14:textId="77777777" w:rsidR="005504D3" w:rsidRPr="00C731BE" w:rsidRDefault="005504D3" w:rsidP="005504D3">
      <w:pPr>
        <w:spacing w:after="0" w:line="240" w:lineRule="auto"/>
        <w:jc w:val="both"/>
        <w:outlineLvl w:val="4"/>
        <w:rPr>
          <w:rFonts w:eastAsia="Times New Roman" w:cs="Times New Roman"/>
          <w:u w:val="single"/>
          <w:lang w:eastAsia="cs-CZ"/>
        </w:rPr>
      </w:pPr>
      <w:r w:rsidRPr="00C731BE">
        <w:rPr>
          <w:rFonts w:eastAsia="Times New Roman" w:cs="Times New Roman"/>
          <w:u w:val="single"/>
          <w:lang w:eastAsia="cs-CZ"/>
        </w:rPr>
        <w:t>Ochranná opatření</w:t>
      </w:r>
    </w:p>
    <w:p w14:paraId="5209AC50" w14:textId="77777777" w:rsidR="005504D3" w:rsidRPr="00C731BE" w:rsidRDefault="005504D3" w:rsidP="005504D3">
      <w:pPr>
        <w:spacing w:after="0" w:line="240" w:lineRule="auto"/>
        <w:jc w:val="both"/>
        <w:outlineLvl w:val="4"/>
        <w:rPr>
          <w:rFonts w:eastAsia="Times New Roman" w:cs="Times New Roman"/>
          <w:lang w:eastAsia="cs-CZ"/>
        </w:rPr>
      </w:pPr>
      <w:r w:rsidRPr="00C731BE">
        <w:rPr>
          <w:rFonts w:eastAsia="Times New Roman" w:cs="Times New Roman"/>
          <w:lang w:eastAsia="cs-CZ"/>
        </w:rPr>
        <w:t>Před započetím práce na elektrických zařízení je důležité být informován o daném elektrickém zařízení (velikost napětí, přívodní vedení, způsob zajištění atd.)</w:t>
      </w:r>
    </w:p>
    <w:p w14:paraId="58245932" w14:textId="77777777" w:rsidR="005504D3" w:rsidRPr="00C731BE" w:rsidRDefault="005504D3" w:rsidP="005504D3">
      <w:pPr>
        <w:spacing w:after="0" w:line="240" w:lineRule="auto"/>
        <w:jc w:val="both"/>
        <w:outlineLvl w:val="4"/>
        <w:rPr>
          <w:rFonts w:eastAsia="Times New Roman" w:cs="Times New Roman"/>
          <w:lang w:eastAsia="cs-CZ"/>
        </w:rPr>
      </w:pPr>
      <w:r w:rsidRPr="00C731BE">
        <w:rPr>
          <w:rFonts w:eastAsia="Times New Roman" w:cs="Times New Roman"/>
          <w:lang w:eastAsia="cs-CZ"/>
        </w:rPr>
        <w:t>Pracovníci musí být seznámeni s manipulací daného stroje a zařízení, s umístěním hlavního vypínače a vybaveni patřičnými OOPP.</w:t>
      </w:r>
    </w:p>
    <w:p w14:paraId="057EAEBB" w14:textId="77777777" w:rsidR="005504D3" w:rsidRPr="00C731BE" w:rsidRDefault="005504D3" w:rsidP="005504D3">
      <w:pPr>
        <w:spacing w:after="0" w:line="240" w:lineRule="auto"/>
        <w:jc w:val="both"/>
        <w:outlineLvl w:val="4"/>
        <w:rPr>
          <w:rFonts w:eastAsia="Times New Roman" w:cs="Times New Roman"/>
          <w:lang w:eastAsia="cs-CZ"/>
        </w:rPr>
      </w:pPr>
      <w:r w:rsidRPr="00C731BE">
        <w:rPr>
          <w:rFonts w:eastAsia="Times New Roman" w:cs="Times New Roman"/>
          <w:lang w:eastAsia="cs-CZ"/>
        </w:rPr>
        <w:t>Všechna elektr. vedení a dočasné rozvodové skříně musí mít platné revize. Dočasné rozvodové skříně musí být chráněny proti neoprávněné manipulaci (uzamčením). Elektr. vedení na staveništi musí být chráněno proti mechanickému poškození (vyvěšení, chránička) a musí být použito patřičné vedení (do venkovního prostředí x venkovní vedení k tomu určené).</w:t>
      </w:r>
    </w:p>
    <w:p w14:paraId="6801EE0F" w14:textId="77777777" w:rsidR="005504D3" w:rsidRPr="00C731BE" w:rsidRDefault="005504D3" w:rsidP="005504D3">
      <w:pPr>
        <w:spacing w:after="0" w:line="240" w:lineRule="auto"/>
        <w:ind w:left="426"/>
        <w:jc w:val="both"/>
        <w:outlineLvl w:val="4"/>
        <w:rPr>
          <w:rFonts w:eastAsia="Times New Roman" w:cs="Times New Roman"/>
          <w:lang w:eastAsia="cs-CZ"/>
        </w:rPr>
      </w:pPr>
    </w:p>
    <w:p w14:paraId="2D16A325" w14:textId="77777777" w:rsidR="005504D3" w:rsidRPr="00C731BE" w:rsidRDefault="005504D3" w:rsidP="00091432">
      <w:pPr>
        <w:numPr>
          <w:ilvl w:val="4"/>
          <w:numId w:val="32"/>
        </w:numPr>
        <w:spacing w:after="0" w:line="240" w:lineRule="auto"/>
        <w:ind w:left="426" w:hanging="426"/>
        <w:jc w:val="both"/>
        <w:outlineLvl w:val="4"/>
        <w:rPr>
          <w:rFonts w:eastAsia="Times New Roman" w:cs="Times New Roman"/>
          <w:lang w:eastAsia="cs-CZ"/>
        </w:rPr>
      </w:pPr>
      <w:r w:rsidRPr="00C731BE">
        <w:rPr>
          <w:rFonts w:eastAsia="Times New Roman" w:cs="Times New Roman"/>
          <w:lang w:eastAsia="cs-CZ"/>
        </w:rPr>
        <w:t>Před uvedením el. zařízení do provozu musí být vyhotovena výchozí revizní zpráva.</w:t>
      </w:r>
    </w:p>
    <w:p w14:paraId="587D9948" w14:textId="77777777" w:rsidR="005504D3" w:rsidRPr="00C731BE" w:rsidRDefault="005504D3" w:rsidP="00091432">
      <w:pPr>
        <w:numPr>
          <w:ilvl w:val="4"/>
          <w:numId w:val="32"/>
        </w:numPr>
        <w:spacing w:after="0" w:line="240" w:lineRule="auto"/>
        <w:ind w:left="426" w:hanging="426"/>
        <w:jc w:val="both"/>
        <w:outlineLvl w:val="4"/>
        <w:rPr>
          <w:rFonts w:eastAsia="Times New Roman" w:cs="Times New Roman"/>
          <w:lang w:eastAsia="cs-CZ"/>
        </w:rPr>
      </w:pPr>
      <w:r w:rsidRPr="00C731BE">
        <w:rPr>
          <w:rFonts w:eastAsia="Times New Roman" w:cs="Times New Roman"/>
          <w:lang w:eastAsia="cs-CZ"/>
        </w:rPr>
        <w:t>Dále je nutné provádět pravidelné revize el. instalace podle stanovených lhůt.</w:t>
      </w:r>
    </w:p>
    <w:p w14:paraId="656E4D00" w14:textId="77777777" w:rsidR="005504D3" w:rsidRPr="00C731BE" w:rsidRDefault="005504D3" w:rsidP="00091432">
      <w:pPr>
        <w:numPr>
          <w:ilvl w:val="4"/>
          <w:numId w:val="32"/>
        </w:numPr>
        <w:spacing w:after="0" w:line="240" w:lineRule="auto"/>
        <w:ind w:left="426" w:hanging="426"/>
        <w:jc w:val="both"/>
        <w:outlineLvl w:val="4"/>
        <w:rPr>
          <w:rFonts w:eastAsia="Times New Roman" w:cs="Times New Roman"/>
          <w:lang w:eastAsia="cs-CZ"/>
        </w:rPr>
      </w:pPr>
      <w:r w:rsidRPr="00C731BE">
        <w:rPr>
          <w:rFonts w:eastAsia="Times New Roman" w:cs="Times New Roman"/>
          <w:lang w:eastAsia="cs-CZ"/>
        </w:rPr>
        <w:t>Nutno respektovat vnější vlivy podle ČSN 33 2000-3.</w:t>
      </w:r>
    </w:p>
    <w:p w14:paraId="538CDDC7" w14:textId="77777777" w:rsidR="005504D3" w:rsidRPr="00C731BE" w:rsidRDefault="005504D3" w:rsidP="00091432">
      <w:pPr>
        <w:numPr>
          <w:ilvl w:val="4"/>
          <w:numId w:val="32"/>
        </w:numPr>
        <w:spacing w:after="0" w:line="240" w:lineRule="auto"/>
        <w:ind w:left="426" w:hanging="426"/>
        <w:jc w:val="both"/>
        <w:outlineLvl w:val="4"/>
        <w:rPr>
          <w:rFonts w:eastAsia="Times New Roman" w:cs="Times New Roman"/>
          <w:lang w:eastAsia="cs-CZ"/>
        </w:rPr>
      </w:pPr>
      <w:r w:rsidRPr="00C731BE">
        <w:rPr>
          <w:rFonts w:eastAsia="Times New Roman" w:cs="Times New Roman"/>
          <w:lang w:eastAsia="cs-CZ"/>
        </w:rPr>
        <w:t>Provozovatel zpracuje provozní předpisy pro obsluhu. Jako podkladu pro vypracování těchto provozních předpisů použije zpracovatel technické zprávy příslušných projektů, pokyny a návody pro obsluhu jednotlivých zařízení a všeobecně platné pokyny uvedené v normách ČSN.</w:t>
      </w:r>
    </w:p>
    <w:p w14:paraId="5E2500E5" w14:textId="77777777" w:rsidR="005504D3" w:rsidRPr="00C731BE" w:rsidRDefault="005504D3" w:rsidP="00091432">
      <w:pPr>
        <w:numPr>
          <w:ilvl w:val="4"/>
          <w:numId w:val="32"/>
        </w:numPr>
        <w:spacing w:after="0" w:line="240" w:lineRule="auto"/>
        <w:ind w:left="426" w:hanging="426"/>
        <w:jc w:val="both"/>
        <w:outlineLvl w:val="4"/>
        <w:rPr>
          <w:rFonts w:eastAsia="Times New Roman" w:cs="Times New Roman"/>
          <w:lang w:eastAsia="cs-CZ"/>
        </w:rPr>
      </w:pPr>
      <w:r w:rsidRPr="00C731BE">
        <w:rPr>
          <w:rFonts w:eastAsia="Times New Roman" w:cs="Times New Roman"/>
          <w:lang w:eastAsia="cs-CZ"/>
        </w:rPr>
        <w:t>S dovolenou obsluhou a bezp. předpisy prokazatelně seznámit všechny osoby, které budou konat jakékoliv práce i obsluhu v uvažovaném objektu. Práce na el. zařízení je nutné provádět po vypnutí a zajištění.</w:t>
      </w:r>
    </w:p>
    <w:p w14:paraId="4CA036B8" w14:textId="77777777" w:rsidR="005504D3" w:rsidRPr="00C731BE" w:rsidRDefault="005504D3" w:rsidP="00091432">
      <w:pPr>
        <w:numPr>
          <w:ilvl w:val="4"/>
          <w:numId w:val="32"/>
        </w:numPr>
        <w:spacing w:after="0" w:line="240" w:lineRule="auto"/>
        <w:ind w:left="426" w:hanging="426"/>
        <w:jc w:val="both"/>
        <w:outlineLvl w:val="4"/>
        <w:rPr>
          <w:rFonts w:eastAsia="Times New Roman" w:cs="Times New Roman"/>
          <w:lang w:eastAsia="cs-CZ"/>
        </w:rPr>
      </w:pPr>
      <w:r w:rsidRPr="00C731BE">
        <w:rPr>
          <w:rFonts w:eastAsia="Times New Roman" w:cs="Times New Roman"/>
          <w:lang w:eastAsia="cs-CZ"/>
        </w:rPr>
        <w:lastRenderedPageBreak/>
        <w:t>Před započetím práce na elektrické zařízení musí být zařízení odpojeno od přívodu elektr. energie. Tento stav musí být zajištěn po celou dobu práce na elektr. zařízení (dozorem, výstražnou značkou, zamezení vstupu k hlavnímu vypínači).</w:t>
      </w:r>
    </w:p>
    <w:p w14:paraId="39600F67" w14:textId="77777777" w:rsidR="005504D3" w:rsidRPr="00C731BE" w:rsidRDefault="005504D3" w:rsidP="00091432">
      <w:pPr>
        <w:numPr>
          <w:ilvl w:val="4"/>
          <w:numId w:val="32"/>
        </w:numPr>
        <w:spacing w:after="0" w:line="240" w:lineRule="auto"/>
        <w:ind w:left="426" w:hanging="426"/>
        <w:jc w:val="both"/>
        <w:outlineLvl w:val="4"/>
        <w:rPr>
          <w:rFonts w:eastAsia="Times New Roman" w:cs="Times New Roman"/>
          <w:lang w:eastAsia="cs-CZ"/>
        </w:rPr>
      </w:pPr>
      <w:r w:rsidRPr="00C731BE">
        <w:rPr>
          <w:rFonts w:eastAsia="Times New Roman" w:cs="Times New Roman"/>
          <w:lang w:eastAsia="cs-CZ"/>
        </w:rPr>
        <w:t>Pokud není možné vypnout přívod elektr. energie a je nutné pracovat pod napětím musí být provedeny jiné bezpečnostní opatření, aby nedošlo k úrazu elektr. Proudem (izolace, přemostění atd.)</w:t>
      </w:r>
    </w:p>
    <w:p w14:paraId="353BC519" w14:textId="77777777" w:rsidR="005504D3" w:rsidRPr="00C731BE" w:rsidRDefault="005504D3" w:rsidP="00091432">
      <w:pPr>
        <w:numPr>
          <w:ilvl w:val="4"/>
          <w:numId w:val="32"/>
        </w:numPr>
        <w:spacing w:after="0" w:line="240" w:lineRule="auto"/>
        <w:ind w:left="426" w:hanging="426"/>
        <w:jc w:val="both"/>
        <w:outlineLvl w:val="4"/>
        <w:rPr>
          <w:rFonts w:eastAsia="Times New Roman" w:cs="Times New Roman"/>
          <w:lang w:eastAsia="cs-CZ"/>
        </w:rPr>
      </w:pPr>
      <w:r w:rsidRPr="00C731BE">
        <w:rPr>
          <w:rFonts w:eastAsia="Times New Roman" w:cs="Times New Roman"/>
          <w:lang w:eastAsia="cs-CZ"/>
        </w:rPr>
        <w:t>Při práci na elektr. zařízení používat nářadí, které je k tomu určené (izolační vlastnosti).</w:t>
      </w:r>
    </w:p>
    <w:p w14:paraId="51053263" w14:textId="77777777" w:rsidR="005504D3" w:rsidRPr="00C731BE" w:rsidRDefault="005504D3" w:rsidP="00091432">
      <w:pPr>
        <w:numPr>
          <w:ilvl w:val="4"/>
          <w:numId w:val="32"/>
        </w:numPr>
        <w:spacing w:after="0" w:line="240" w:lineRule="auto"/>
        <w:ind w:left="426" w:hanging="426"/>
        <w:jc w:val="both"/>
        <w:outlineLvl w:val="4"/>
        <w:rPr>
          <w:rFonts w:eastAsia="Times New Roman" w:cs="Times New Roman"/>
          <w:lang w:eastAsia="cs-CZ"/>
        </w:rPr>
      </w:pPr>
      <w:r w:rsidRPr="00C731BE">
        <w:rPr>
          <w:rFonts w:eastAsia="Times New Roman" w:cs="Times New Roman"/>
          <w:lang w:eastAsia="cs-CZ"/>
        </w:rPr>
        <w:t>Pracovat na elektr. zařízení vedení může jen osoba se zákonem stanovenou a platnou kvalifikací viz. Vyhláška 50/1978 sb.</w:t>
      </w:r>
    </w:p>
    <w:p w14:paraId="4F6AE5CB" w14:textId="77777777" w:rsidR="005504D3" w:rsidRPr="00C731BE" w:rsidRDefault="005504D3" w:rsidP="005504D3">
      <w:pPr>
        <w:spacing w:after="0" w:line="240" w:lineRule="auto"/>
        <w:ind w:left="426"/>
        <w:jc w:val="both"/>
        <w:outlineLvl w:val="4"/>
        <w:rPr>
          <w:rFonts w:eastAsia="Times New Roman" w:cs="Times New Roman"/>
          <w:lang w:eastAsia="cs-CZ"/>
        </w:rPr>
      </w:pPr>
    </w:p>
    <w:p w14:paraId="52FE70D1" w14:textId="77777777" w:rsidR="005504D3" w:rsidRPr="00C731BE" w:rsidRDefault="005504D3" w:rsidP="005504D3">
      <w:pPr>
        <w:autoSpaceDE w:val="0"/>
        <w:autoSpaceDN w:val="0"/>
        <w:adjustRightInd w:val="0"/>
        <w:spacing w:after="0" w:line="240" w:lineRule="auto"/>
        <w:jc w:val="both"/>
        <w:rPr>
          <w:rFonts w:eastAsia="Calibri" w:cs="Times New Roman"/>
          <w:color w:val="000000"/>
        </w:rPr>
      </w:pPr>
      <w:r w:rsidRPr="00C731BE">
        <w:rPr>
          <w:rFonts w:eastAsia="Calibri" w:cs="Times New Roman"/>
          <w:color w:val="000000"/>
        </w:rPr>
        <w:t>Je nutné zajistit, aby do elektrického zařízení nezasahovaly nedovoleným způsobem osoby bez elektrotechnické kvalifikace a nekonaly v nich žádné práce</w:t>
      </w:r>
    </w:p>
    <w:p w14:paraId="063AD420" w14:textId="77777777" w:rsidR="005504D3" w:rsidRPr="00C731BE" w:rsidRDefault="005504D3" w:rsidP="005504D3">
      <w:pPr>
        <w:spacing w:after="0" w:line="240" w:lineRule="auto"/>
        <w:jc w:val="both"/>
        <w:rPr>
          <w:rFonts w:eastAsia="Times New Roman" w:cs="Times New Roman"/>
          <w:lang w:eastAsia="cs-CZ"/>
        </w:rPr>
      </w:pPr>
    </w:p>
    <w:p w14:paraId="19E88D12" w14:textId="77777777" w:rsidR="005C3F78" w:rsidRDefault="005C3F78" w:rsidP="005C3F78">
      <w:pPr>
        <w:spacing w:after="0" w:line="240" w:lineRule="auto"/>
        <w:jc w:val="both"/>
        <w:rPr>
          <w:rFonts w:eastAsia="Times New Roman" w:cs="Times New Roman"/>
          <w:lang w:eastAsia="cs-CZ"/>
        </w:rPr>
      </w:pPr>
    </w:p>
    <w:p w14:paraId="09789CEC" w14:textId="2CC8AD79" w:rsidR="00A83493" w:rsidRDefault="00A83493" w:rsidP="005C3F78">
      <w:pPr>
        <w:spacing w:after="0" w:line="240" w:lineRule="auto"/>
        <w:jc w:val="both"/>
        <w:rPr>
          <w:rFonts w:eastAsia="Times New Roman" w:cs="Times New Roman"/>
          <w:lang w:eastAsia="cs-CZ"/>
        </w:rPr>
      </w:pPr>
    </w:p>
    <w:p w14:paraId="29B3CE47" w14:textId="4F7FF0AC" w:rsidR="00120CBC" w:rsidRDefault="00120CBC" w:rsidP="005C3F78">
      <w:pPr>
        <w:spacing w:after="0" w:line="240" w:lineRule="auto"/>
        <w:jc w:val="both"/>
        <w:rPr>
          <w:rFonts w:eastAsia="Times New Roman" w:cs="Times New Roman"/>
          <w:lang w:eastAsia="cs-CZ"/>
        </w:rPr>
      </w:pPr>
    </w:p>
    <w:p w14:paraId="7A40C874" w14:textId="1A511FCE" w:rsidR="007A706D" w:rsidRDefault="007A706D" w:rsidP="005C3F78">
      <w:pPr>
        <w:spacing w:after="0" w:line="240" w:lineRule="auto"/>
        <w:jc w:val="both"/>
        <w:rPr>
          <w:rFonts w:eastAsia="Times New Roman" w:cs="Times New Roman"/>
          <w:lang w:eastAsia="cs-CZ"/>
        </w:rPr>
      </w:pPr>
    </w:p>
    <w:p w14:paraId="353DDB9B" w14:textId="211EA4E0" w:rsidR="007A706D" w:rsidRDefault="007A706D" w:rsidP="005C3F78">
      <w:pPr>
        <w:spacing w:after="0" w:line="240" w:lineRule="auto"/>
        <w:jc w:val="both"/>
        <w:rPr>
          <w:rFonts w:eastAsia="Times New Roman" w:cs="Times New Roman"/>
          <w:lang w:eastAsia="cs-CZ"/>
        </w:rPr>
      </w:pPr>
    </w:p>
    <w:p w14:paraId="2FA7D781" w14:textId="55033732" w:rsidR="007A706D" w:rsidRDefault="007A706D" w:rsidP="005C3F78">
      <w:pPr>
        <w:spacing w:after="0" w:line="240" w:lineRule="auto"/>
        <w:jc w:val="both"/>
        <w:rPr>
          <w:rFonts w:eastAsia="Times New Roman" w:cs="Times New Roman"/>
          <w:lang w:eastAsia="cs-CZ"/>
        </w:rPr>
      </w:pPr>
    </w:p>
    <w:p w14:paraId="77695001" w14:textId="1E2F2436" w:rsidR="007A706D" w:rsidRDefault="007A706D" w:rsidP="005C3F78">
      <w:pPr>
        <w:spacing w:after="0" w:line="240" w:lineRule="auto"/>
        <w:jc w:val="both"/>
        <w:rPr>
          <w:rFonts w:eastAsia="Times New Roman" w:cs="Times New Roman"/>
          <w:lang w:eastAsia="cs-CZ"/>
        </w:rPr>
      </w:pPr>
    </w:p>
    <w:p w14:paraId="118CEA2F" w14:textId="6600DA40" w:rsidR="007A706D" w:rsidRDefault="007A706D" w:rsidP="005C3F78">
      <w:pPr>
        <w:spacing w:after="0" w:line="240" w:lineRule="auto"/>
        <w:jc w:val="both"/>
        <w:rPr>
          <w:rFonts w:eastAsia="Times New Roman" w:cs="Times New Roman"/>
          <w:lang w:eastAsia="cs-CZ"/>
        </w:rPr>
      </w:pPr>
    </w:p>
    <w:p w14:paraId="49C1A689" w14:textId="251EB515" w:rsidR="007A706D" w:rsidRDefault="007A706D" w:rsidP="005C3F78">
      <w:pPr>
        <w:spacing w:after="0" w:line="240" w:lineRule="auto"/>
        <w:jc w:val="both"/>
        <w:rPr>
          <w:rFonts w:eastAsia="Times New Roman" w:cs="Times New Roman"/>
          <w:lang w:eastAsia="cs-CZ"/>
        </w:rPr>
      </w:pPr>
    </w:p>
    <w:p w14:paraId="26159BE8" w14:textId="260ACC61" w:rsidR="007A706D" w:rsidRDefault="007A706D" w:rsidP="005C3F78">
      <w:pPr>
        <w:spacing w:after="0" w:line="240" w:lineRule="auto"/>
        <w:jc w:val="both"/>
        <w:rPr>
          <w:rFonts w:eastAsia="Times New Roman" w:cs="Times New Roman"/>
          <w:lang w:eastAsia="cs-CZ"/>
        </w:rPr>
      </w:pPr>
    </w:p>
    <w:p w14:paraId="074F6874" w14:textId="0C66DAFF" w:rsidR="007A706D" w:rsidRDefault="007A706D" w:rsidP="005C3F78">
      <w:pPr>
        <w:spacing w:after="0" w:line="240" w:lineRule="auto"/>
        <w:jc w:val="both"/>
        <w:rPr>
          <w:rFonts w:eastAsia="Times New Roman" w:cs="Times New Roman"/>
          <w:lang w:eastAsia="cs-CZ"/>
        </w:rPr>
      </w:pPr>
    </w:p>
    <w:p w14:paraId="60EC2C98" w14:textId="5F77B9C1" w:rsidR="007A706D" w:rsidRDefault="007A706D" w:rsidP="005C3F78">
      <w:pPr>
        <w:spacing w:after="0" w:line="240" w:lineRule="auto"/>
        <w:jc w:val="both"/>
        <w:rPr>
          <w:rFonts w:eastAsia="Times New Roman" w:cs="Times New Roman"/>
          <w:lang w:eastAsia="cs-CZ"/>
        </w:rPr>
      </w:pPr>
    </w:p>
    <w:p w14:paraId="0F1E0898" w14:textId="0E3C5CC7" w:rsidR="007A706D" w:rsidRDefault="007A706D" w:rsidP="005C3F78">
      <w:pPr>
        <w:spacing w:after="0" w:line="240" w:lineRule="auto"/>
        <w:jc w:val="both"/>
        <w:rPr>
          <w:rFonts w:eastAsia="Times New Roman" w:cs="Times New Roman"/>
          <w:lang w:eastAsia="cs-CZ"/>
        </w:rPr>
      </w:pPr>
    </w:p>
    <w:p w14:paraId="3CC0028E" w14:textId="2D2EC745" w:rsidR="007A706D" w:rsidRDefault="007A706D" w:rsidP="005C3F78">
      <w:pPr>
        <w:spacing w:after="0" w:line="240" w:lineRule="auto"/>
        <w:jc w:val="both"/>
        <w:rPr>
          <w:rFonts w:eastAsia="Times New Roman" w:cs="Times New Roman"/>
          <w:lang w:eastAsia="cs-CZ"/>
        </w:rPr>
      </w:pPr>
    </w:p>
    <w:p w14:paraId="769F790E" w14:textId="5EF409DE" w:rsidR="007A706D" w:rsidRDefault="007A706D" w:rsidP="005C3F78">
      <w:pPr>
        <w:spacing w:after="0" w:line="240" w:lineRule="auto"/>
        <w:jc w:val="both"/>
        <w:rPr>
          <w:rFonts w:eastAsia="Times New Roman" w:cs="Times New Roman"/>
          <w:lang w:eastAsia="cs-CZ"/>
        </w:rPr>
      </w:pPr>
    </w:p>
    <w:p w14:paraId="532B662F" w14:textId="42FBFF6D" w:rsidR="007A706D" w:rsidRDefault="007A706D" w:rsidP="005C3F78">
      <w:pPr>
        <w:spacing w:after="0" w:line="240" w:lineRule="auto"/>
        <w:jc w:val="both"/>
        <w:rPr>
          <w:rFonts w:eastAsia="Times New Roman" w:cs="Times New Roman"/>
          <w:lang w:eastAsia="cs-CZ"/>
        </w:rPr>
      </w:pPr>
    </w:p>
    <w:p w14:paraId="5882D715" w14:textId="2E821C58" w:rsidR="007A706D" w:rsidRDefault="007A706D" w:rsidP="005C3F78">
      <w:pPr>
        <w:spacing w:after="0" w:line="240" w:lineRule="auto"/>
        <w:jc w:val="both"/>
        <w:rPr>
          <w:rFonts w:eastAsia="Times New Roman" w:cs="Times New Roman"/>
          <w:lang w:eastAsia="cs-CZ"/>
        </w:rPr>
      </w:pPr>
    </w:p>
    <w:p w14:paraId="50861C08" w14:textId="43EE445C" w:rsidR="007A706D" w:rsidRDefault="007A706D" w:rsidP="005C3F78">
      <w:pPr>
        <w:spacing w:after="0" w:line="240" w:lineRule="auto"/>
        <w:jc w:val="both"/>
        <w:rPr>
          <w:rFonts w:eastAsia="Times New Roman" w:cs="Times New Roman"/>
          <w:lang w:eastAsia="cs-CZ"/>
        </w:rPr>
      </w:pPr>
    </w:p>
    <w:p w14:paraId="26C15504" w14:textId="61E73AE4" w:rsidR="007A706D" w:rsidRDefault="007A706D" w:rsidP="005C3F78">
      <w:pPr>
        <w:spacing w:after="0" w:line="240" w:lineRule="auto"/>
        <w:jc w:val="both"/>
        <w:rPr>
          <w:rFonts w:eastAsia="Times New Roman" w:cs="Times New Roman"/>
          <w:lang w:eastAsia="cs-CZ"/>
        </w:rPr>
      </w:pPr>
    </w:p>
    <w:p w14:paraId="7ECB1EC2" w14:textId="5167E1D3" w:rsidR="007A706D" w:rsidRDefault="007A706D" w:rsidP="005C3F78">
      <w:pPr>
        <w:spacing w:after="0" w:line="240" w:lineRule="auto"/>
        <w:jc w:val="both"/>
        <w:rPr>
          <w:rFonts w:eastAsia="Times New Roman" w:cs="Times New Roman"/>
          <w:lang w:eastAsia="cs-CZ"/>
        </w:rPr>
      </w:pPr>
    </w:p>
    <w:p w14:paraId="194F447B" w14:textId="1102DA95" w:rsidR="007A706D" w:rsidRDefault="007A706D" w:rsidP="005C3F78">
      <w:pPr>
        <w:spacing w:after="0" w:line="240" w:lineRule="auto"/>
        <w:jc w:val="both"/>
        <w:rPr>
          <w:rFonts w:eastAsia="Times New Roman" w:cs="Times New Roman"/>
          <w:lang w:eastAsia="cs-CZ"/>
        </w:rPr>
      </w:pPr>
    </w:p>
    <w:p w14:paraId="35884CF0" w14:textId="48FC5F9D" w:rsidR="007A706D" w:rsidRDefault="007A706D" w:rsidP="005C3F78">
      <w:pPr>
        <w:spacing w:after="0" w:line="240" w:lineRule="auto"/>
        <w:jc w:val="both"/>
        <w:rPr>
          <w:rFonts w:eastAsia="Times New Roman" w:cs="Times New Roman"/>
          <w:lang w:eastAsia="cs-CZ"/>
        </w:rPr>
      </w:pPr>
    </w:p>
    <w:p w14:paraId="14ECEE5E" w14:textId="608147F1" w:rsidR="007A706D" w:rsidRDefault="007A706D" w:rsidP="005C3F78">
      <w:pPr>
        <w:spacing w:after="0" w:line="240" w:lineRule="auto"/>
        <w:jc w:val="both"/>
        <w:rPr>
          <w:rFonts w:eastAsia="Times New Roman" w:cs="Times New Roman"/>
          <w:lang w:eastAsia="cs-CZ"/>
        </w:rPr>
      </w:pPr>
    </w:p>
    <w:p w14:paraId="5AB1C071" w14:textId="70308B5C" w:rsidR="007A706D" w:rsidRDefault="007A706D" w:rsidP="005C3F78">
      <w:pPr>
        <w:spacing w:after="0" w:line="240" w:lineRule="auto"/>
        <w:jc w:val="both"/>
        <w:rPr>
          <w:rFonts w:eastAsia="Times New Roman" w:cs="Times New Roman"/>
          <w:lang w:eastAsia="cs-CZ"/>
        </w:rPr>
      </w:pPr>
    </w:p>
    <w:p w14:paraId="115F403C" w14:textId="0E30025C" w:rsidR="007A706D" w:rsidRDefault="007A706D" w:rsidP="005C3F78">
      <w:pPr>
        <w:spacing w:after="0" w:line="240" w:lineRule="auto"/>
        <w:jc w:val="both"/>
        <w:rPr>
          <w:rFonts w:eastAsia="Times New Roman" w:cs="Times New Roman"/>
          <w:lang w:eastAsia="cs-CZ"/>
        </w:rPr>
      </w:pPr>
    </w:p>
    <w:p w14:paraId="62D73E9D" w14:textId="7689F9E7" w:rsidR="007A706D" w:rsidRDefault="007A706D" w:rsidP="005C3F78">
      <w:pPr>
        <w:spacing w:after="0" w:line="240" w:lineRule="auto"/>
        <w:jc w:val="both"/>
        <w:rPr>
          <w:rFonts w:eastAsia="Times New Roman" w:cs="Times New Roman"/>
          <w:lang w:eastAsia="cs-CZ"/>
        </w:rPr>
      </w:pPr>
    </w:p>
    <w:p w14:paraId="26451033" w14:textId="428B42FA" w:rsidR="007A706D" w:rsidRDefault="007A706D" w:rsidP="005C3F78">
      <w:pPr>
        <w:spacing w:after="0" w:line="240" w:lineRule="auto"/>
        <w:jc w:val="both"/>
        <w:rPr>
          <w:rFonts w:eastAsia="Times New Roman" w:cs="Times New Roman"/>
          <w:lang w:eastAsia="cs-CZ"/>
        </w:rPr>
      </w:pPr>
    </w:p>
    <w:p w14:paraId="7395517A" w14:textId="42639B4C" w:rsidR="007A706D" w:rsidRDefault="007A706D" w:rsidP="005C3F78">
      <w:pPr>
        <w:spacing w:after="0" w:line="240" w:lineRule="auto"/>
        <w:jc w:val="both"/>
        <w:rPr>
          <w:rFonts w:eastAsia="Times New Roman" w:cs="Times New Roman"/>
          <w:lang w:eastAsia="cs-CZ"/>
        </w:rPr>
      </w:pPr>
    </w:p>
    <w:p w14:paraId="024994B2" w14:textId="5BDA1B39" w:rsidR="007A706D" w:rsidRDefault="007A706D" w:rsidP="005C3F78">
      <w:pPr>
        <w:spacing w:after="0" w:line="240" w:lineRule="auto"/>
        <w:jc w:val="both"/>
        <w:rPr>
          <w:rFonts w:eastAsia="Times New Roman" w:cs="Times New Roman"/>
          <w:lang w:eastAsia="cs-CZ"/>
        </w:rPr>
      </w:pPr>
    </w:p>
    <w:p w14:paraId="59533A24" w14:textId="68EA5F27" w:rsidR="007A706D" w:rsidRDefault="007A706D" w:rsidP="005C3F78">
      <w:pPr>
        <w:spacing w:after="0" w:line="240" w:lineRule="auto"/>
        <w:jc w:val="both"/>
        <w:rPr>
          <w:rFonts w:eastAsia="Times New Roman" w:cs="Times New Roman"/>
          <w:lang w:eastAsia="cs-CZ"/>
        </w:rPr>
      </w:pPr>
    </w:p>
    <w:p w14:paraId="0251407A" w14:textId="02232B9E" w:rsidR="007A706D" w:rsidRDefault="007A706D" w:rsidP="005C3F78">
      <w:pPr>
        <w:spacing w:after="0" w:line="240" w:lineRule="auto"/>
        <w:jc w:val="both"/>
        <w:rPr>
          <w:rFonts w:eastAsia="Times New Roman" w:cs="Times New Roman"/>
          <w:lang w:eastAsia="cs-CZ"/>
        </w:rPr>
      </w:pPr>
    </w:p>
    <w:p w14:paraId="1A4CEEB8" w14:textId="146EDAAA" w:rsidR="007A706D" w:rsidRDefault="007A706D" w:rsidP="005C3F78">
      <w:pPr>
        <w:spacing w:after="0" w:line="240" w:lineRule="auto"/>
        <w:jc w:val="both"/>
        <w:rPr>
          <w:rFonts w:eastAsia="Times New Roman" w:cs="Times New Roman"/>
          <w:lang w:eastAsia="cs-CZ"/>
        </w:rPr>
      </w:pPr>
    </w:p>
    <w:p w14:paraId="7BC76518" w14:textId="2B7E405A" w:rsidR="007A706D" w:rsidRDefault="007A706D" w:rsidP="005C3F78">
      <w:pPr>
        <w:spacing w:after="0" w:line="240" w:lineRule="auto"/>
        <w:jc w:val="both"/>
        <w:rPr>
          <w:rFonts w:eastAsia="Times New Roman" w:cs="Times New Roman"/>
          <w:lang w:eastAsia="cs-CZ"/>
        </w:rPr>
      </w:pPr>
    </w:p>
    <w:p w14:paraId="1E67408F" w14:textId="7A248217" w:rsidR="00120CBC" w:rsidRDefault="00120CBC" w:rsidP="005C3F78">
      <w:pPr>
        <w:spacing w:after="0" w:line="240" w:lineRule="auto"/>
        <w:jc w:val="both"/>
        <w:rPr>
          <w:rFonts w:eastAsia="Times New Roman" w:cs="Times New Roman"/>
          <w:lang w:eastAsia="cs-CZ"/>
        </w:rPr>
      </w:pPr>
    </w:p>
    <w:p w14:paraId="659FABE2" w14:textId="3991DCF0" w:rsidR="00120CBC" w:rsidRDefault="00120CBC" w:rsidP="005C3F78">
      <w:pPr>
        <w:spacing w:after="0" w:line="240" w:lineRule="auto"/>
        <w:jc w:val="both"/>
        <w:rPr>
          <w:rFonts w:eastAsia="Times New Roman" w:cs="Times New Roman"/>
          <w:lang w:eastAsia="cs-CZ"/>
        </w:rPr>
      </w:pPr>
    </w:p>
    <w:p w14:paraId="2BD5A2E1" w14:textId="3DD6545A" w:rsidR="00120CBC" w:rsidRDefault="00120CBC" w:rsidP="005C3F78">
      <w:pPr>
        <w:spacing w:after="0" w:line="240" w:lineRule="auto"/>
        <w:jc w:val="both"/>
        <w:rPr>
          <w:rFonts w:eastAsia="Times New Roman" w:cs="Times New Roman"/>
          <w:lang w:eastAsia="cs-CZ"/>
        </w:rPr>
      </w:pPr>
    </w:p>
    <w:p w14:paraId="626EC687" w14:textId="4EC30DF9" w:rsidR="00120CBC" w:rsidRDefault="00120CBC" w:rsidP="005C3F78">
      <w:pPr>
        <w:spacing w:after="0" w:line="240" w:lineRule="auto"/>
        <w:jc w:val="both"/>
        <w:rPr>
          <w:rFonts w:eastAsia="Times New Roman" w:cs="Times New Roman"/>
          <w:lang w:eastAsia="cs-CZ"/>
        </w:rPr>
      </w:pPr>
    </w:p>
    <w:p w14:paraId="1AA13807" w14:textId="35EF19D1" w:rsidR="00120CBC" w:rsidRDefault="00120CBC" w:rsidP="005C3F78">
      <w:pPr>
        <w:spacing w:after="0" w:line="240" w:lineRule="auto"/>
        <w:jc w:val="both"/>
        <w:rPr>
          <w:rFonts w:eastAsia="Times New Roman" w:cs="Times New Roman"/>
          <w:lang w:eastAsia="cs-CZ"/>
        </w:rPr>
      </w:pPr>
    </w:p>
    <w:p w14:paraId="7328B1BE" w14:textId="77777777" w:rsidR="00A83493" w:rsidRDefault="00A83493" w:rsidP="005C3F78">
      <w:pPr>
        <w:spacing w:after="0" w:line="240" w:lineRule="auto"/>
        <w:jc w:val="both"/>
        <w:rPr>
          <w:rFonts w:eastAsia="Times New Roman" w:cs="Times New Roman"/>
          <w:lang w:eastAsia="cs-CZ"/>
        </w:rPr>
      </w:pPr>
    </w:p>
    <w:p w14:paraId="7B37C613" w14:textId="77777777" w:rsidR="00303005" w:rsidRPr="00C731BE" w:rsidRDefault="005504D3" w:rsidP="00303005">
      <w:pPr>
        <w:spacing w:after="0" w:line="240" w:lineRule="auto"/>
        <w:rPr>
          <w:rFonts w:eastAsia="Times New Roman" w:cs="Times New Roman"/>
          <w:lang w:eastAsia="cs-CZ"/>
        </w:rPr>
      </w:pPr>
      <w:r w:rsidRPr="00C731BE">
        <w:rPr>
          <w:rFonts w:eastAsia="Times New Roman" w:cs="Times New Roman"/>
          <w:lang w:eastAsia="cs-CZ"/>
        </w:rPr>
        <w:lastRenderedPageBreak/>
        <w:t>PŘÍLOHA Č. 1 – ZÁSADY CHOVÁNÍ PŘI VZNIKU MIMOŘÁDNÉ UDÁLOSTI</w:t>
      </w:r>
    </w:p>
    <w:p w14:paraId="25B6B114" w14:textId="77777777" w:rsidR="00303005" w:rsidRPr="00C731BE" w:rsidRDefault="00303005" w:rsidP="00303005">
      <w:pPr>
        <w:spacing w:after="0" w:line="240" w:lineRule="auto"/>
        <w:rPr>
          <w:rFonts w:eastAsia="Times New Roman" w:cs="Times New Roman"/>
          <w:lang w:eastAsia="cs-CZ"/>
        </w:rPr>
      </w:pPr>
    </w:p>
    <w:p w14:paraId="6CB40E93" w14:textId="77777777" w:rsidR="005504D3" w:rsidRPr="00C731BE" w:rsidRDefault="005504D3" w:rsidP="005504D3">
      <w:pPr>
        <w:spacing w:after="0" w:line="240" w:lineRule="auto"/>
        <w:jc w:val="center"/>
        <w:rPr>
          <w:rFonts w:eastAsia="Times New Roman" w:cs="Times New Roman"/>
          <w:b/>
          <w:lang w:eastAsia="cs-CZ"/>
        </w:rPr>
      </w:pPr>
      <w:r w:rsidRPr="00C731BE">
        <w:rPr>
          <w:rFonts w:eastAsia="Times New Roman" w:cs="Times New Roman"/>
          <w:b/>
          <w:lang w:eastAsia="cs-CZ"/>
        </w:rPr>
        <w:t>ZÁSADY CHOVÁNÍ PŘI VZNIKU MIMOŘÁDNÉ UDÁLOSTI</w:t>
      </w:r>
    </w:p>
    <w:p w14:paraId="52A01417" w14:textId="77777777" w:rsidR="005504D3" w:rsidRPr="00C731BE" w:rsidRDefault="005504D3" w:rsidP="005504D3">
      <w:pPr>
        <w:spacing w:after="0" w:line="240" w:lineRule="auto"/>
        <w:rPr>
          <w:rFonts w:eastAsia="Times New Roman" w:cs="Times New Roman"/>
          <w:b/>
          <w:lang w:eastAsia="cs-CZ"/>
        </w:rPr>
      </w:pPr>
    </w:p>
    <w:p w14:paraId="622F8567" w14:textId="77777777" w:rsidR="005504D3" w:rsidRPr="00C731BE" w:rsidRDefault="005504D3" w:rsidP="005504D3">
      <w:pPr>
        <w:spacing w:after="0" w:line="240" w:lineRule="auto"/>
        <w:jc w:val="both"/>
        <w:rPr>
          <w:rFonts w:eastAsia="Times New Roman" w:cs="Times New Roman"/>
          <w:b/>
          <w:lang w:eastAsia="cs-CZ"/>
        </w:rPr>
      </w:pPr>
      <w:r w:rsidRPr="00C731BE">
        <w:rPr>
          <w:rFonts w:eastAsia="Times New Roman" w:cs="Times New Roman"/>
          <w:b/>
          <w:lang w:eastAsia="cs-CZ"/>
        </w:rPr>
        <w:t>Při zpozorování mimořádné události je každý povinen:</w:t>
      </w:r>
    </w:p>
    <w:p w14:paraId="541DB275"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Provést nutná opatření k likvidaci události a zamezení šíření (vyprostit zraněné a poskytnout 1. pomoc, zásah hasicími přístroji, vypnout zařízení, uzavřít uzávěry).</w:t>
      </w:r>
    </w:p>
    <w:p w14:paraId="12541DE1"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Varovat osoby v okolí místa události – vyhlásit poplach, provést nutná opatření k záchraně ohrožených osob.</w:t>
      </w:r>
    </w:p>
    <w:p w14:paraId="400AFF61"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V závislosti na rozsahu, ohlásit událost složkám Integrovaného záchranného systému (Hasičský záchranný sbor, Policie ČR, Zdravotní záchranná služba).</w:t>
      </w:r>
    </w:p>
    <w:p w14:paraId="00F40063"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Dle svých schopností a možností poskytnout pomoc při evakuaci a poskytnout jinou pomoc, např. při hasebním zásahu, nebo vyproštění osoby.</w:t>
      </w:r>
    </w:p>
    <w:p w14:paraId="2BBF88C5" w14:textId="77777777" w:rsidR="005504D3" w:rsidRPr="00C731BE" w:rsidRDefault="005504D3" w:rsidP="005504D3">
      <w:pPr>
        <w:spacing w:after="0" w:line="240" w:lineRule="auto"/>
        <w:jc w:val="both"/>
        <w:rPr>
          <w:rFonts w:eastAsia="Times New Roman" w:cs="Times New Roman"/>
          <w:b/>
          <w:lang w:eastAsia="cs-CZ"/>
        </w:rPr>
      </w:pPr>
    </w:p>
    <w:p w14:paraId="6DEEA6E3" w14:textId="77777777" w:rsidR="005504D3" w:rsidRPr="00C731BE" w:rsidRDefault="005504D3" w:rsidP="005504D3">
      <w:pPr>
        <w:spacing w:after="0" w:line="240" w:lineRule="auto"/>
        <w:jc w:val="both"/>
        <w:rPr>
          <w:rFonts w:eastAsia="Times New Roman" w:cs="Times New Roman"/>
          <w:b/>
          <w:lang w:eastAsia="cs-CZ"/>
        </w:rPr>
      </w:pPr>
      <w:r w:rsidRPr="00C731BE">
        <w:rPr>
          <w:rFonts w:eastAsia="Times New Roman" w:cs="Times New Roman"/>
          <w:b/>
          <w:lang w:eastAsia="cs-CZ"/>
        </w:rPr>
        <w:t>Způsob a místo ohlášení mimořádné události:</w:t>
      </w:r>
    </w:p>
    <w:p w14:paraId="77853614" w14:textId="77777777" w:rsidR="005504D3" w:rsidRPr="00C731BE" w:rsidRDefault="005504D3" w:rsidP="005504D3">
      <w:pPr>
        <w:spacing w:after="0" w:line="240" w:lineRule="auto"/>
        <w:jc w:val="both"/>
        <w:rPr>
          <w:rFonts w:eastAsia="Times New Roman" w:cs="Times New Roman"/>
          <w:b/>
          <w:lang w:eastAsia="cs-CZ"/>
        </w:rPr>
      </w:pPr>
    </w:p>
    <w:p w14:paraId="4C789D2B" w14:textId="77777777" w:rsidR="005504D3" w:rsidRPr="00C731BE" w:rsidRDefault="005504D3" w:rsidP="005504D3">
      <w:pPr>
        <w:spacing w:after="0" w:line="240" w:lineRule="auto"/>
        <w:rPr>
          <w:rFonts w:eastAsia="Times New Roman" w:cs="Times New Roman"/>
          <w:b/>
          <w:lang w:eastAsia="cs-CZ"/>
        </w:rPr>
      </w:pPr>
      <w:r w:rsidRPr="00C731BE">
        <w:rPr>
          <w:rFonts w:eastAsia="Times New Roman" w:cs="Times New Roman"/>
          <w:lang w:eastAsia="cs-CZ"/>
        </w:rPr>
        <w:t xml:space="preserve">Každý je povinen ohlásit mimořádnou událost neprodleně příslušnému orgánu podle druhu události prostřednictvím pověřené osoby nebo přímo mobilním telefonem!. </w:t>
      </w:r>
      <w:r w:rsidRPr="00C731BE">
        <w:rPr>
          <w:rFonts w:eastAsia="Times New Roman" w:cs="Times New Roman"/>
          <w:lang w:eastAsia="cs-CZ"/>
        </w:rPr>
        <w:br/>
      </w:r>
      <w:r w:rsidRPr="00C731BE">
        <w:rPr>
          <w:rFonts w:eastAsia="Times New Roman" w:cs="Times New Roman"/>
          <w:b/>
          <w:lang w:eastAsia="cs-CZ"/>
        </w:rPr>
        <w:t xml:space="preserve">Mimořádnou událost nebo úraz také ihned ohlásit: </w:t>
      </w:r>
    </w:p>
    <w:p w14:paraId="4A3256DC" w14:textId="77777777" w:rsidR="005504D3" w:rsidRPr="00C731BE" w:rsidRDefault="005504D3" w:rsidP="005504D3">
      <w:pPr>
        <w:spacing w:after="0" w:line="240" w:lineRule="auto"/>
        <w:rPr>
          <w:rFonts w:eastAsia="Times New Roman" w:cs="Times New Roman"/>
          <w:b/>
          <w:lang w:eastAsia="cs-CZ"/>
        </w:rPr>
      </w:pPr>
      <w:r w:rsidRPr="00C731BE">
        <w:rPr>
          <w:rFonts w:eastAsia="Times New Roman" w:cs="Times New Roman"/>
          <w:b/>
          <w:lang w:eastAsia="cs-CZ"/>
        </w:rPr>
        <w:t>stavbyvedoucímu – ………………………………., a koordinátorovi BOZP na staveništi ……………………………………..</w:t>
      </w:r>
    </w:p>
    <w:p w14:paraId="083B0068" w14:textId="77777777" w:rsidR="005504D3" w:rsidRPr="00C731BE" w:rsidRDefault="005504D3" w:rsidP="005504D3">
      <w:pPr>
        <w:spacing w:after="0" w:line="240" w:lineRule="auto"/>
        <w:rPr>
          <w:rFonts w:eastAsia="Times New Roman" w:cs="Times New Roman"/>
          <w:lang w:eastAsia="cs-CZ"/>
        </w:rPr>
      </w:pPr>
    </w:p>
    <w:p w14:paraId="5A8B3806" w14:textId="77777777" w:rsidR="005504D3" w:rsidRPr="00C731BE" w:rsidRDefault="005504D3" w:rsidP="005504D3">
      <w:pPr>
        <w:spacing w:after="0" w:line="240" w:lineRule="auto"/>
        <w:rPr>
          <w:rFonts w:eastAsia="Times New Roman" w:cs="Times New Roman"/>
          <w:b/>
          <w:color w:val="FF0000"/>
          <w:lang w:eastAsia="cs-CZ"/>
        </w:rPr>
      </w:pPr>
      <w:r w:rsidRPr="00C731BE">
        <w:rPr>
          <w:rFonts w:eastAsia="Times New Roman" w:cs="Times New Roman"/>
          <w:noProof/>
          <w:lang w:eastAsia="cs-CZ"/>
        </w:rPr>
        <w:drawing>
          <wp:anchor distT="0" distB="0" distL="114300" distR="114300" simplePos="0" relativeHeight="251661312" behindDoc="0" locked="0" layoutInCell="1" allowOverlap="1" wp14:anchorId="27F5284C" wp14:editId="0317B964">
            <wp:simplePos x="0" y="0"/>
            <wp:positionH relativeFrom="column">
              <wp:posOffset>4958080</wp:posOffset>
            </wp:positionH>
            <wp:positionV relativeFrom="paragraph">
              <wp:posOffset>26670</wp:posOffset>
            </wp:positionV>
            <wp:extent cx="952500" cy="704850"/>
            <wp:effectExtent l="0" t="0" r="0" b="0"/>
            <wp:wrapNone/>
            <wp:docPr id="11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52500" cy="704850"/>
                    </a:xfrm>
                    <a:prstGeom prst="rect">
                      <a:avLst/>
                    </a:prstGeom>
                    <a:noFill/>
                  </pic:spPr>
                </pic:pic>
              </a:graphicData>
            </a:graphic>
            <wp14:sizeRelH relativeFrom="page">
              <wp14:pctWidth>0</wp14:pctWidth>
            </wp14:sizeRelH>
            <wp14:sizeRelV relativeFrom="page">
              <wp14:pctHeight>0</wp14:pctHeight>
            </wp14:sizeRelV>
          </wp:anchor>
        </w:drawing>
      </w:r>
      <w:r w:rsidRPr="00C731BE">
        <w:rPr>
          <w:rFonts w:eastAsia="Times New Roman" w:cs="Times New Roman"/>
          <w:b/>
          <w:color w:val="FF0000"/>
          <w:lang w:eastAsia="cs-CZ"/>
        </w:rPr>
        <w:t>Telefonní čísla tísňového volání</w:t>
      </w:r>
    </w:p>
    <w:p w14:paraId="29F11865" w14:textId="77777777" w:rsidR="005504D3" w:rsidRPr="00C731BE" w:rsidRDefault="005504D3" w:rsidP="005504D3">
      <w:pPr>
        <w:spacing w:after="0" w:line="240" w:lineRule="auto"/>
        <w:rPr>
          <w:rFonts w:eastAsia="Times New Roman" w:cs="Times New Roman"/>
          <w:b/>
          <w:color w:val="FF0000"/>
          <w:lang w:eastAsia="cs-CZ"/>
        </w:rPr>
      </w:pPr>
    </w:p>
    <w:p w14:paraId="2141A8D8" w14:textId="77777777" w:rsidR="005504D3" w:rsidRPr="00C731BE" w:rsidRDefault="005504D3" w:rsidP="005504D3">
      <w:pPr>
        <w:spacing w:after="0" w:line="240" w:lineRule="auto"/>
        <w:rPr>
          <w:rFonts w:eastAsia="Times New Roman" w:cs="Times New Roman"/>
          <w:b/>
          <w:color w:val="FF0000"/>
          <w:lang w:eastAsia="cs-CZ"/>
        </w:rPr>
      </w:pPr>
      <w:r w:rsidRPr="00C731BE">
        <w:rPr>
          <w:rFonts w:eastAsia="Times New Roman" w:cs="Times New Roman"/>
          <w:b/>
          <w:color w:val="FF0000"/>
          <w:lang w:eastAsia="cs-CZ"/>
        </w:rPr>
        <w:t>Hasičský záchranný sbor ČR</w:t>
      </w:r>
      <w:r w:rsidRPr="00C731BE">
        <w:rPr>
          <w:rFonts w:eastAsia="Times New Roman" w:cs="Times New Roman"/>
          <w:b/>
          <w:color w:val="FF0000"/>
          <w:lang w:eastAsia="cs-CZ"/>
        </w:rPr>
        <w:tab/>
      </w:r>
      <w:r w:rsidRPr="00C731BE">
        <w:rPr>
          <w:rFonts w:eastAsia="Times New Roman" w:cs="Times New Roman"/>
          <w:b/>
          <w:color w:val="FF0000"/>
          <w:lang w:eastAsia="cs-CZ"/>
        </w:rPr>
        <w:tab/>
        <w:t>150</w:t>
      </w:r>
    </w:p>
    <w:p w14:paraId="6EF72B40" w14:textId="77777777" w:rsidR="005504D3" w:rsidRPr="00C731BE" w:rsidRDefault="005504D3" w:rsidP="005504D3">
      <w:pPr>
        <w:spacing w:after="0" w:line="240" w:lineRule="auto"/>
        <w:rPr>
          <w:rFonts w:eastAsia="Times New Roman" w:cs="Times New Roman"/>
          <w:b/>
          <w:color w:val="FF0000"/>
          <w:lang w:eastAsia="cs-CZ"/>
        </w:rPr>
      </w:pPr>
      <w:r w:rsidRPr="00C731BE">
        <w:rPr>
          <w:rFonts w:eastAsia="Times New Roman" w:cs="Times New Roman"/>
          <w:b/>
          <w:color w:val="FF0000"/>
          <w:lang w:eastAsia="cs-CZ"/>
        </w:rPr>
        <w:t>Zdravotnická záchranná služba</w:t>
      </w:r>
      <w:r w:rsidRPr="00C731BE">
        <w:rPr>
          <w:rFonts w:eastAsia="Times New Roman" w:cs="Times New Roman"/>
          <w:b/>
          <w:color w:val="FF0000"/>
          <w:lang w:eastAsia="cs-CZ"/>
        </w:rPr>
        <w:tab/>
      </w:r>
      <w:r w:rsidRPr="00C731BE">
        <w:rPr>
          <w:rFonts w:eastAsia="Times New Roman" w:cs="Times New Roman"/>
          <w:b/>
          <w:color w:val="FF0000"/>
          <w:lang w:eastAsia="cs-CZ"/>
        </w:rPr>
        <w:tab/>
        <w:t>155</w:t>
      </w:r>
    </w:p>
    <w:p w14:paraId="1B432CB7" w14:textId="77777777" w:rsidR="005504D3" w:rsidRPr="00C731BE" w:rsidRDefault="005504D3" w:rsidP="005504D3">
      <w:pPr>
        <w:spacing w:after="0" w:line="240" w:lineRule="auto"/>
        <w:rPr>
          <w:rFonts w:eastAsia="Times New Roman" w:cs="Times New Roman"/>
          <w:b/>
          <w:color w:val="FF0000"/>
          <w:lang w:eastAsia="cs-CZ"/>
        </w:rPr>
      </w:pPr>
      <w:r w:rsidRPr="00C731BE">
        <w:rPr>
          <w:rFonts w:eastAsia="Times New Roman" w:cs="Times New Roman"/>
          <w:b/>
          <w:color w:val="FF0000"/>
          <w:lang w:eastAsia="cs-CZ"/>
        </w:rPr>
        <w:t>Policie ČR</w:t>
      </w:r>
      <w:r w:rsidRPr="00C731BE">
        <w:rPr>
          <w:rFonts w:eastAsia="Times New Roman" w:cs="Times New Roman"/>
          <w:b/>
          <w:color w:val="FF0000"/>
          <w:lang w:eastAsia="cs-CZ"/>
        </w:rPr>
        <w:tab/>
      </w:r>
      <w:r w:rsidRPr="00C731BE">
        <w:rPr>
          <w:rFonts w:eastAsia="Times New Roman" w:cs="Times New Roman"/>
          <w:b/>
          <w:color w:val="FF0000"/>
          <w:lang w:eastAsia="cs-CZ"/>
        </w:rPr>
        <w:tab/>
      </w:r>
      <w:r w:rsidRPr="00C731BE">
        <w:rPr>
          <w:rFonts w:eastAsia="Times New Roman" w:cs="Times New Roman"/>
          <w:b/>
          <w:color w:val="FF0000"/>
          <w:lang w:eastAsia="cs-CZ"/>
        </w:rPr>
        <w:tab/>
      </w:r>
      <w:r w:rsidRPr="00C731BE">
        <w:rPr>
          <w:rFonts w:eastAsia="Times New Roman" w:cs="Times New Roman"/>
          <w:b/>
          <w:color w:val="FF0000"/>
          <w:lang w:eastAsia="cs-CZ"/>
        </w:rPr>
        <w:tab/>
      </w:r>
      <w:r w:rsidRPr="00C731BE">
        <w:rPr>
          <w:rFonts w:eastAsia="Times New Roman" w:cs="Times New Roman"/>
          <w:b/>
          <w:color w:val="FF0000"/>
          <w:lang w:eastAsia="cs-CZ"/>
        </w:rPr>
        <w:tab/>
      </w:r>
      <w:r w:rsidRPr="00C731BE">
        <w:rPr>
          <w:rFonts w:eastAsia="Times New Roman" w:cs="Times New Roman"/>
          <w:b/>
          <w:color w:val="FF0000"/>
          <w:lang w:eastAsia="cs-CZ"/>
        </w:rPr>
        <w:tab/>
        <w:t>158</w:t>
      </w:r>
    </w:p>
    <w:p w14:paraId="7B1722B2" w14:textId="77777777" w:rsidR="005504D3" w:rsidRPr="00C731BE" w:rsidRDefault="005504D3" w:rsidP="005504D3">
      <w:pPr>
        <w:spacing w:after="0" w:line="240" w:lineRule="auto"/>
        <w:rPr>
          <w:rFonts w:eastAsia="Times New Roman" w:cs="Times New Roman"/>
          <w:b/>
          <w:color w:val="FF0000"/>
          <w:lang w:eastAsia="cs-CZ"/>
        </w:rPr>
      </w:pPr>
      <w:r w:rsidRPr="00C731BE">
        <w:rPr>
          <w:rFonts w:eastAsia="Times New Roman" w:cs="Times New Roman"/>
          <w:b/>
          <w:color w:val="FF0000"/>
          <w:lang w:eastAsia="cs-CZ"/>
        </w:rPr>
        <w:t>Jednotné evropské číslo</w:t>
      </w:r>
      <w:r w:rsidRPr="00C731BE">
        <w:rPr>
          <w:rFonts w:eastAsia="Times New Roman" w:cs="Times New Roman"/>
          <w:b/>
          <w:color w:val="FF0000"/>
          <w:lang w:eastAsia="cs-CZ"/>
        </w:rPr>
        <w:tab/>
      </w:r>
      <w:r w:rsidRPr="00C731BE">
        <w:rPr>
          <w:rFonts w:eastAsia="Times New Roman" w:cs="Times New Roman"/>
          <w:b/>
          <w:color w:val="FF0000"/>
          <w:lang w:eastAsia="cs-CZ"/>
        </w:rPr>
        <w:tab/>
      </w:r>
      <w:r w:rsidRPr="00C731BE">
        <w:rPr>
          <w:rFonts w:eastAsia="Times New Roman" w:cs="Times New Roman"/>
          <w:b/>
          <w:color w:val="FF0000"/>
          <w:lang w:eastAsia="cs-CZ"/>
        </w:rPr>
        <w:tab/>
        <w:t>112</w:t>
      </w:r>
    </w:p>
    <w:p w14:paraId="419B0C09" w14:textId="77777777" w:rsidR="005504D3" w:rsidRPr="00C731BE" w:rsidRDefault="005504D3" w:rsidP="005504D3">
      <w:pPr>
        <w:spacing w:after="0" w:line="240" w:lineRule="auto"/>
        <w:rPr>
          <w:rFonts w:eastAsia="Times New Roman" w:cs="Times New Roman"/>
          <w:b/>
          <w:color w:val="FF0000"/>
          <w:lang w:eastAsia="cs-CZ"/>
        </w:rPr>
      </w:pPr>
    </w:p>
    <w:p w14:paraId="74299B65" w14:textId="77777777" w:rsidR="005504D3" w:rsidRPr="00C731BE" w:rsidRDefault="005504D3" w:rsidP="005504D3">
      <w:pPr>
        <w:spacing w:after="0" w:line="240" w:lineRule="auto"/>
        <w:rPr>
          <w:rFonts w:eastAsia="Times New Roman" w:cs="Times New Roman"/>
          <w:b/>
          <w:color w:val="FF0000"/>
          <w:lang w:eastAsia="cs-CZ"/>
        </w:rPr>
      </w:pPr>
      <w:r w:rsidRPr="00C731BE">
        <w:rPr>
          <w:rFonts w:eastAsia="Times New Roman" w:cs="Times New Roman"/>
          <w:b/>
          <w:color w:val="FF0000"/>
          <w:lang w:eastAsia="cs-CZ"/>
        </w:rPr>
        <w:t>Poruchové služby:</w:t>
      </w:r>
    </w:p>
    <w:p w14:paraId="7B3B61A2" w14:textId="77777777" w:rsidR="005504D3" w:rsidRPr="00C731BE" w:rsidRDefault="005504D3" w:rsidP="005504D3">
      <w:pPr>
        <w:spacing w:after="0" w:line="240" w:lineRule="auto"/>
        <w:rPr>
          <w:rFonts w:eastAsia="Times New Roman" w:cs="Times New Roman"/>
          <w:b/>
          <w:color w:val="FF0000"/>
          <w:lang w:eastAsia="cs-CZ"/>
        </w:rPr>
      </w:pPr>
      <w:r w:rsidRPr="00C731BE">
        <w:rPr>
          <w:rFonts w:eastAsia="Times New Roman" w:cs="Times New Roman"/>
          <w:b/>
          <w:color w:val="FF0000"/>
          <w:lang w:eastAsia="cs-CZ"/>
        </w:rPr>
        <w:t>…………………………………………………..</w:t>
      </w:r>
    </w:p>
    <w:p w14:paraId="301D6C14" w14:textId="77777777" w:rsidR="005504D3" w:rsidRPr="00C731BE" w:rsidRDefault="005504D3" w:rsidP="005504D3">
      <w:pPr>
        <w:spacing w:after="0" w:line="240" w:lineRule="auto"/>
        <w:rPr>
          <w:rFonts w:eastAsia="Times New Roman" w:cs="Times New Roman"/>
          <w:b/>
          <w:color w:val="FF0000"/>
          <w:lang w:eastAsia="cs-CZ"/>
        </w:rPr>
      </w:pPr>
      <w:r w:rsidRPr="00C731BE">
        <w:rPr>
          <w:rFonts w:eastAsia="Times New Roman" w:cs="Times New Roman"/>
          <w:b/>
          <w:color w:val="FF0000"/>
          <w:lang w:eastAsia="cs-CZ"/>
        </w:rPr>
        <w:t>…………………………………………………..</w:t>
      </w:r>
    </w:p>
    <w:p w14:paraId="73C80837" w14:textId="77777777" w:rsidR="005504D3" w:rsidRPr="00C731BE" w:rsidRDefault="005504D3" w:rsidP="005504D3">
      <w:pPr>
        <w:spacing w:after="0" w:line="240" w:lineRule="auto"/>
        <w:rPr>
          <w:rFonts w:eastAsia="Times New Roman" w:cs="Times New Roman"/>
          <w:b/>
          <w:color w:val="FF0000"/>
          <w:lang w:eastAsia="cs-CZ"/>
        </w:rPr>
      </w:pPr>
    </w:p>
    <w:p w14:paraId="5BF014B9" w14:textId="77777777" w:rsidR="005504D3" w:rsidRPr="00C731BE" w:rsidRDefault="005504D3" w:rsidP="005504D3">
      <w:pPr>
        <w:spacing w:after="0" w:line="240" w:lineRule="auto"/>
        <w:jc w:val="both"/>
        <w:rPr>
          <w:rFonts w:eastAsia="Times New Roman" w:cs="Times New Roman"/>
          <w:b/>
          <w:lang w:eastAsia="cs-CZ"/>
        </w:rPr>
      </w:pPr>
      <w:r w:rsidRPr="00C731BE">
        <w:rPr>
          <w:rFonts w:eastAsia="Times New Roman" w:cs="Times New Roman"/>
          <w:b/>
          <w:lang w:eastAsia="cs-CZ"/>
        </w:rPr>
        <w:t>Způsob vyhlášení poplachu při ohrožení dalších osob:</w:t>
      </w:r>
    </w:p>
    <w:p w14:paraId="2457E908" w14:textId="77777777" w:rsidR="005504D3" w:rsidRPr="00C731BE" w:rsidRDefault="005504D3" w:rsidP="005504D3">
      <w:pPr>
        <w:spacing w:after="0" w:line="240" w:lineRule="auto"/>
        <w:jc w:val="both"/>
        <w:rPr>
          <w:rFonts w:eastAsia="Times New Roman" w:cs="Times New Roman"/>
          <w:b/>
          <w:lang w:eastAsia="cs-CZ"/>
        </w:rPr>
      </w:pPr>
    </w:p>
    <w:p w14:paraId="5B9399FE"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Požární poplach se vyhlašuje hlasitým voláním "HOŘÍ, nebo HOŘÍ, OPUSŤTE PRACOVIŠTĚ". V ostatních případech voláním „EVAKUACE, OPUSŤTE PRACOVIŠTĚ“.</w:t>
      </w:r>
    </w:p>
    <w:p w14:paraId="4887870E" w14:textId="77777777" w:rsidR="005504D3" w:rsidRPr="00C731BE" w:rsidRDefault="005504D3" w:rsidP="005504D3">
      <w:pPr>
        <w:spacing w:after="0" w:line="240" w:lineRule="auto"/>
        <w:jc w:val="both"/>
        <w:rPr>
          <w:rFonts w:eastAsia="Times New Roman" w:cs="Times New Roman"/>
          <w:lang w:eastAsia="cs-CZ"/>
        </w:rPr>
      </w:pPr>
    </w:p>
    <w:p w14:paraId="1254FF80" w14:textId="77777777" w:rsidR="005504D3" w:rsidRPr="00C731BE" w:rsidRDefault="005504D3" w:rsidP="005504D3">
      <w:pPr>
        <w:spacing w:after="0" w:line="240" w:lineRule="auto"/>
        <w:jc w:val="both"/>
        <w:rPr>
          <w:rFonts w:eastAsia="Times New Roman" w:cs="Times New Roman"/>
          <w:b/>
          <w:lang w:eastAsia="cs-CZ"/>
        </w:rPr>
      </w:pPr>
      <w:r w:rsidRPr="00C731BE">
        <w:rPr>
          <w:rFonts w:eastAsia="Times New Roman" w:cs="Times New Roman"/>
          <w:b/>
          <w:lang w:eastAsia="cs-CZ"/>
        </w:rPr>
        <w:t>Postup při vyhlášení mimořádné události:</w:t>
      </w:r>
    </w:p>
    <w:p w14:paraId="61DA9C0D" w14:textId="77777777" w:rsidR="005504D3" w:rsidRPr="00C731BE" w:rsidRDefault="005504D3" w:rsidP="005504D3">
      <w:pPr>
        <w:spacing w:after="0" w:line="240" w:lineRule="auto"/>
        <w:jc w:val="both"/>
        <w:rPr>
          <w:rFonts w:eastAsia="Times New Roman" w:cs="Times New Roman"/>
          <w:lang w:eastAsia="cs-CZ"/>
        </w:rPr>
      </w:pPr>
    </w:p>
    <w:p w14:paraId="1AA194AA"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 xml:space="preserve">Stavbyvedoucí, technik BOZP a PO popř. vedoucí zaměstnanci budou řídit evakuaci </w:t>
      </w:r>
      <w:r w:rsidRPr="00C731BE">
        <w:rPr>
          <w:rFonts w:eastAsia="Times New Roman" w:cs="Times New Roman"/>
          <w:lang w:eastAsia="cs-CZ"/>
        </w:rPr>
        <w:br/>
        <w:t>a tyto osoby poté zajistí nasměrování složek IZS k místu MÚ.</w:t>
      </w:r>
    </w:p>
    <w:p w14:paraId="43D0ED7D" w14:textId="77777777" w:rsidR="005504D3" w:rsidRPr="00C731BE" w:rsidRDefault="005504D3" w:rsidP="005504D3">
      <w:pPr>
        <w:spacing w:after="0" w:line="240" w:lineRule="auto"/>
        <w:jc w:val="both"/>
        <w:rPr>
          <w:rFonts w:eastAsia="Times New Roman" w:cs="Times New Roman"/>
          <w:lang w:eastAsia="cs-CZ"/>
        </w:rPr>
      </w:pPr>
    </w:p>
    <w:p w14:paraId="4133A2EF"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 xml:space="preserve">Při vyhlášení evakuace se stavbyvedoucí přesvědčí o tom, zda všichni opustili nebezpečný prostor. V závislosti na situaci stavbyvedoucí organizuje evakuaci, určí trasu evakuace. </w:t>
      </w:r>
      <w:r w:rsidRPr="00C731BE">
        <w:rPr>
          <w:rFonts w:eastAsia="Times New Roman" w:cs="Times New Roman"/>
          <w:lang w:eastAsia="cs-CZ"/>
        </w:rPr>
        <w:br/>
        <w:t>Na místě shromáždění provede kontrolu počtů zaměstnanců a osob, které se s jeho vědomím zdržují na pracovišti, zda všichni opustili nebezpečný prostor.</w:t>
      </w:r>
    </w:p>
    <w:p w14:paraId="74FE9272"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b/>
          <w:lang w:eastAsia="cs-CZ"/>
        </w:rPr>
        <w:t>Určené místo shromáždění je stanoveno u zařízení staveniště.</w:t>
      </w:r>
    </w:p>
    <w:p w14:paraId="654527A2" w14:textId="77777777" w:rsidR="005504D3" w:rsidRPr="00C731BE" w:rsidRDefault="005504D3" w:rsidP="005504D3">
      <w:pPr>
        <w:spacing w:after="0" w:line="240" w:lineRule="auto"/>
        <w:rPr>
          <w:rFonts w:eastAsia="Times New Roman" w:cs="Times New Roman"/>
          <w:bCs/>
          <w:lang w:eastAsia="cs-CZ"/>
        </w:rPr>
      </w:pPr>
    </w:p>
    <w:p w14:paraId="290E5462" w14:textId="77777777" w:rsidR="005504D3" w:rsidRPr="00C731BE" w:rsidRDefault="005504D3" w:rsidP="005504D3">
      <w:pPr>
        <w:spacing w:after="0" w:line="240" w:lineRule="auto"/>
        <w:rPr>
          <w:rFonts w:eastAsia="Times New Roman" w:cs="Times New Roman"/>
          <w:bCs/>
          <w:lang w:eastAsia="cs-CZ"/>
        </w:rPr>
      </w:pPr>
    </w:p>
    <w:p w14:paraId="25C807F9" w14:textId="77777777" w:rsidR="009F5AD5" w:rsidRDefault="009F5AD5" w:rsidP="005504D3">
      <w:pPr>
        <w:spacing w:after="0" w:line="240" w:lineRule="auto"/>
        <w:rPr>
          <w:rFonts w:eastAsia="Times New Roman" w:cs="Times New Roman"/>
          <w:bCs/>
          <w:lang w:eastAsia="cs-CZ"/>
        </w:rPr>
      </w:pPr>
    </w:p>
    <w:p w14:paraId="05E6A32B" w14:textId="77777777" w:rsidR="009F5AD5" w:rsidRDefault="009F5AD5" w:rsidP="005504D3">
      <w:pPr>
        <w:spacing w:after="0" w:line="240" w:lineRule="auto"/>
        <w:rPr>
          <w:rFonts w:eastAsia="Times New Roman" w:cs="Times New Roman"/>
          <w:bCs/>
          <w:lang w:eastAsia="cs-CZ"/>
        </w:rPr>
      </w:pPr>
    </w:p>
    <w:p w14:paraId="7C0E5593" w14:textId="77777777" w:rsidR="005504D3" w:rsidRPr="00C731BE" w:rsidRDefault="005504D3" w:rsidP="005504D3">
      <w:pPr>
        <w:spacing w:after="0" w:line="240" w:lineRule="auto"/>
        <w:rPr>
          <w:rFonts w:eastAsia="Times New Roman" w:cs="Times New Roman"/>
          <w:bCs/>
          <w:lang w:eastAsia="cs-CZ"/>
        </w:rPr>
      </w:pPr>
      <w:r w:rsidRPr="00C731BE">
        <w:rPr>
          <w:rFonts w:eastAsia="Times New Roman" w:cs="Times New Roman"/>
          <w:bCs/>
          <w:lang w:eastAsia="cs-CZ"/>
        </w:rPr>
        <w:lastRenderedPageBreak/>
        <w:t>PŘÍLOHA Č. 2 – SITUAČNÍ VÝKRES STAVBY</w:t>
      </w:r>
    </w:p>
    <w:p w14:paraId="4CF5E801" w14:textId="77777777" w:rsidR="005504D3" w:rsidRPr="00C731BE" w:rsidRDefault="005504D3" w:rsidP="005504D3">
      <w:pPr>
        <w:spacing w:after="0" w:line="240" w:lineRule="auto"/>
        <w:rPr>
          <w:rFonts w:eastAsia="Times New Roman" w:cs="Times New Roman"/>
          <w:lang w:eastAsia="cs-CZ"/>
        </w:rPr>
      </w:pPr>
    </w:p>
    <w:p w14:paraId="10D25518" w14:textId="77777777" w:rsidR="009372ED" w:rsidRPr="00C731BE" w:rsidRDefault="009372ED" w:rsidP="009372ED">
      <w:pPr>
        <w:spacing w:after="0" w:line="240" w:lineRule="auto"/>
        <w:rPr>
          <w:rFonts w:eastAsia="Times New Roman" w:cs="Times New Roman"/>
          <w:noProof/>
          <w:u w:val="single"/>
          <w:lang w:eastAsia="cs-CZ"/>
        </w:rPr>
      </w:pPr>
      <w:r w:rsidRPr="00C731BE">
        <w:rPr>
          <w:rFonts w:eastAsia="Times New Roman" w:cs="Times New Roman"/>
          <w:noProof/>
          <w:u w:val="single"/>
          <w:lang w:eastAsia="cs-CZ"/>
        </w:rPr>
        <w:t>Koordinační situace širších vztahů</w:t>
      </w:r>
    </w:p>
    <w:p w14:paraId="70172E51" w14:textId="77777777" w:rsidR="005504D3" w:rsidRDefault="005504D3" w:rsidP="005504D3">
      <w:pPr>
        <w:spacing w:after="0" w:line="240" w:lineRule="auto"/>
        <w:rPr>
          <w:rFonts w:eastAsia="Times New Roman" w:cs="Times New Roman"/>
          <w:noProof/>
          <w:lang w:eastAsia="cs-CZ"/>
        </w:rPr>
      </w:pPr>
    </w:p>
    <w:p w14:paraId="4458C6E5" w14:textId="54304C9B" w:rsidR="008F7D02" w:rsidRPr="00C731BE" w:rsidRDefault="0001132E" w:rsidP="009372ED">
      <w:pPr>
        <w:spacing w:after="0" w:line="240" w:lineRule="auto"/>
        <w:jc w:val="center"/>
        <w:rPr>
          <w:rFonts w:eastAsia="Times New Roman" w:cs="Times New Roman"/>
          <w:noProof/>
          <w:lang w:eastAsia="cs-CZ"/>
        </w:rPr>
      </w:pPr>
      <w:r w:rsidRPr="0001132E">
        <w:rPr>
          <w:noProof/>
        </w:rPr>
        <w:drawing>
          <wp:inline distT="0" distB="0" distL="0" distR="0" wp14:anchorId="78BEA7E8" wp14:editId="52D71424">
            <wp:extent cx="5648325" cy="3228975"/>
            <wp:effectExtent l="0" t="0" r="9525" b="9525"/>
            <wp:docPr id="162" name="Obrázek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48325" cy="3228975"/>
                    </a:xfrm>
                    <a:prstGeom prst="rect">
                      <a:avLst/>
                    </a:prstGeom>
                    <a:noFill/>
                    <a:ln>
                      <a:noFill/>
                    </a:ln>
                  </pic:spPr>
                </pic:pic>
              </a:graphicData>
            </a:graphic>
          </wp:inline>
        </w:drawing>
      </w:r>
    </w:p>
    <w:p w14:paraId="1CD32792" w14:textId="77777777" w:rsidR="005504D3" w:rsidRPr="00C731BE" w:rsidRDefault="005504D3" w:rsidP="005504D3">
      <w:pPr>
        <w:spacing w:after="0" w:line="240" w:lineRule="auto"/>
        <w:jc w:val="center"/>
        <w:rPr>
          <w:rFonts w:eastAsia="Times New Roman" w:cs="Times New Roman"/>
          <w:lang w:eastAsia="cs-CZ"/>
        </w:rPr>
      </w:pPr>
    </w:p>
    <w:p w14:paraId="6BA1C07D" w14:textId="202C84DE" w:rsidR="005504D3" w:rsidRDefault="009372ED" w:rsidP="005504D3">
      <w:pPr>
        <w:spacing w:after="0" w:line="240" w:lineRule="auto"/>
        <w:rPr>
          <w:rFonts w:eastAsia="Times New Roman" w:cs="Times New Roman"/>
          <w:noProof/>
          <w:u w:val="single"/>
          <w:lang w:eastAsia="cs-CZ"/>
        </w:rPr>
      </w:pPr>
      <w:r w:rsidRPr="00C731BE">
        <w:rPr>
          <w:rFonts w:eastAsia="Times New Roman" w:cs="Times New Roman"/>
          <w:noProof/>
          <w:u w:val="single"/>
          <w:lang w:eastAsia="cs-CZ"/>
        </w:rPr>
        <w:t>Umístění stavby</w:t>
      </w:r>
    </w:p>
    <w:p w14:paraId="66F1FFAE" w14:textId="548D9D4C" w:rsidR="0001132E" w:rsidRDefault="0001132E" w:rsidP="005504D3">
      <w:pPr>
        <w:spacing w:after="0" w:line="240" w:lineRule="auto"/>
        <w:rPr>
          <w:rFonts w:eastAsia="Times New Roman" w:cs="Times New Roman"/>
          <w:noProof/>
          <w:u w:val="single"/>
          <w:lang w:eastAsia="cs-CZ"/>
        </w:rPr>
      </w:pPr>
    </w:p>
    <w:p w14:paraId="57D847F2" w14:textId="2FAFDBB5" w:rsidR="0001132E" w:rsidRPr="00C731BE" w:rsidRDefault="0001132E" w:rsidP="005504D3">
      <w:pPr>
        <w:spacing w:after="0" w:line="240" w:lineRule="auto"/>
        <w:rPr>
          <w:rFonts w:eastAsia="Times New Roman" w:cs="Times New Roman"/>
          <w:noProof/>
          <w:lang w:eastAsia="cs-CZ"/>
        </w:rPr>
      </w:pPr>
      <w:r w:rsidRPr="0001132E">
        <w:rPr>
          <w:noProof/>
        </w:rPr>
        <w:drawing>
          <wp:inline distT="0" distB="0" distL="0" distR="0" wp14:anchorId="6030F521" wp14:editId="226F09EA">
            <wp:extent cx="5534025" cy="3067050"/>
            <wp:effectExtent l="0" t="0" r="9525" b="0"/>
            <wp:docPr id="163" name="Obrázek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38563" cy="3069565"/>
                    </a:xfrm>
                    <a:prstGeom prst="rect">
                      <a:avLst/>
                    </a:prstGeom>
                    <a:noFill/>
                    <a:ln>
                      <a:noFill/>
                    </a:ln>
                  </pic:spPr>
                </pic:pic>
              </a:graphicData>
            </a:graphic>
          </wp:inline>
        </w:drawing>
      </w:r>
    </w:p>
    <w:p w14:paraId="37625AF2" w14:textId="18DC2C41" w:rsidR="00682495" w:rsidRDefault="00682495" w:rsidP="009372ED">
      <w:pPr>
        <w:spacing w:after="0" w:line="240" w:lineRule="auto"/>
        <w:jc w:val="center"/>
        <w:rPr>
          <w:rFonts w:eastAsia="Times New Roman" w:cs="Times New Roman"/>
          <w:noProof/>
          <w:lang w:eastAsia="cs-CZ"/>
        </w:rPr>
      </w:pPr>
    </w:p>
    <w:p w14:paraId="519A6FB6" w14:textId="2CBC7881" w:rsidR="0001132E" w:rsidRDefault="0001132E" w:rsidP="009372ED">
      <w:pPr>
        <w:spacing w:after="0" w:line="240" w:lineRule="auto"/>
        <w:jc w:val="center"/>
        <w:rPr>
          <w:rFonts w:eastAsia="Times New Roman" w:cs="Times New Roman"/>
          <w:noProof/>
          <w:lang w:eastAsia="cs-CZ"/>
        </w:rPr>
      </w:pPr>
    </w:p>
    <w:p w14:paraId="5567A91B" w14:textId="04CF4C26" w:rsidR="0001132E" w:rsidRDefault="0001132E" w:rsidP="009372ED">
      <w:pPr>
        <w:spacing w:after="0" w:line="240" w:lineRule="auto"/>
        <w:jc w:val="center"/>
        <w:rPr>
          <w:rFonts w:eastAsia="Times New Roman" w:cs="Times New Roman"/>
          <w:noProof/>
          <w:lang w:eastAsia="cs-CZ"/>
        </w:rPr>
      </w:pPr>
    </w:p>
    <w:p w14:paraId="1FA91164" w14:textId="340CFD06" w:rsidR="0001132E" w:rsidRDefault="0001132E" w:rsidP="009372ED">
      <w:pPr>
        <w:spacing w:after="0" w:line="240" w:lineRule="auto"/>
        <w:jc w:val="center"/>
        <w:rPr>
          <w:rFonts w:eastAsia="Times New Roman" w:cs="Times New Roman"/>
          <w:noProof/>
          <w:lang w:eastAsia="cs-CZ"/>
        </w:rPr>
      </w:pPr>
    </w:p>
    <w:p w14:paraId="7153A4E5" w14:textId="77777777" w:rsidR="0001132E" w:rsidRPr="008F7D02" w:rsidRDefault="0001132E" w:rsidP="009372ED">
      <w:pPr>
        <w:spacing w:after="0" w:line="240" w:lineRule="auto"/>
        <w:jc w:val="center"/>
        <w:rPr>
          <w:rFonts w:eastAsia="Times New Roman" w:cs="Times New Roman"/>
          <w:noProof/>
          <w:lang w:eastAsia="cs-CZ"/>
        </w:rPr>
      </w:pPr>
    </w:p>
    <w:p w14:paraId="5347C02B" w14:textId="77777777" w:rsidR="00682495" w:rsidRPr="00C731BE" w:rsidRDefault="00682495" w:rsidP="005504D3">
      <w:pPr>
        <w:spacing w:after="0" w:line="240" w:lineRule="auto"/>
        <w:rPr>
          <w:rFonts w:eastAsia="Times New Roman" w:cs="Times New Roman"/>
          <w:bCs/>
          <w:lang w:eastAsia="cs-CZ"/>
        </w:rPr>
      </w:pPr>
    </w:p>
    <w:p w14:paraId="02A40BB0" w14:textId="77777777" w:rsidR="005504D3" w:rsidRPr="00C731BE" w:rsidRDefault="005504D3" w:rsidP="005504D3">
      <w:pPr>
        <w:spacing w:after="0" w:line="240" w:lineRule="auto"/>
        <w:rPr>
          <w:rFonts w:eastAsia="Times New Roman" w:cs="Times New Roman"/>
          <w:bCs/>
          <w:lang w:eastAsia="cs-CZ"/>
        </w:rPr>
      </w:pPr>
      <w:r w:rsidRPr="00C731BE">
        <w:rPr>
          <w:rFonts w:eastAsia="Times New Roman" w:cs="Times New Roman"/>
          <w:bCs/>
          <w:lang w:eastAsia="cs-CZ"/>
        </w:rPr>
        <w:lastRenderedPageBreak/>
        <w:t>PŘÍLOHA Č. 3 – PŘEHLED PRÁVNÍCH PŘEDPISŮ</w:t>
      </w:r>
    </w:p>
    <w:p w14:paraId="6A611F26" w14:textId="77777777" w:rsidR="005504D3" w:rsidRPr="00C731BE" w:rsidRDefault="005504D3" w:rsidP="005504D3">
      <w:pPr>
        <w:spacing w:after="0" w:line="240" w:lineRule="auto"/>
        <w:rPr>
          <w:rFonts w:eastAsia="Times New Roman" w:cs="Times New Roman"/>
          <w:b/>
          <w:bCs/>
          <w:lang w:eastAsia="cs-CZ"/>
        </w:rPr>
      </w:pPr>
    </w:p>
    <w:p w14:paraId="2AF4E833" w14:textId="77777777" w:rsidR="005504D3" w:rsidRPr="00C731BE" w:rsidRDefault="005504D3" w:rsidP="005504D3">
      <w:pPr>
        <w:spacing w:after="0" w:line="240" w:lineRule="auto"/>
        <w:rPr>
          <w:rFonts w:eastAsia="Times New Roman" w:cs="Times New Roman"/>
          <w:b/>
          <w:bCs/>
          <w:lang w:eastAsia="cs-CZ"/>
        </w:rPr>
      </w:pPr>
      <w:r w:rsidRPr="00C731BE">
        <w:rPr>
          <w:rFonts w:eastAsia="Times New Roman" w:cs="Times New Roman"/>
          <w:b/>
          <w:bCs/>
          <w:lang w:eastAsia="cs-CZ"/>
        </w:rPr>
        <w:t>Přehled právních předpisů</w:t>
      </w:r>
    </w:p>
    <w:p w14:paraId="107CAC85"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Zákon</w:t>
      </w:r>
      <w:r w:rsidRPr="00C731BE">
        <w:rPr>
          <w:rFonts w:eastAsia="Times New Roman" w:cs="Times New Roman"/>
          <w:lang w:eastAsia="cs-CZ"/>
        </w:rPr>
        <w:t xml:space="preserve">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w:t>
      </w:r>
    </w:p>
    <w:p w14:paraId="19F32271"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 xml:space="preserve">Zákon </w:t>
      </w:r>
      <w:r w:rsidRPr="00C731BE">
        <w:rPr>
          <w:rFonts w:eastAsia="Times New Roman" w:cs="Times New Roman"/>
          <w:lang w:eastAsia="cs-CZ"/>
        </w:rPr>
        <w:t>č. 262/2006 Sb., zákoník práce, v platném znění.</w:t>
      </w:r>
    </w:p>
    <w:p w14:paraId="1F7CFE67"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Zákon</w:t>
      </w:r>
      <w:r w:rsidRPr="00C731BE">
        <w:rPr>
          <w:rFonts w:eastAsia="Times New Roman" w:cs="Times New Roman"/>
          <w:lang w:eastAsia="cs-CZ"/>
        </w:rPr>
        <w:t xml:space="preserve"> č. 183/2006 Sb., zákon o územním plánování a stavebním řádu (stavební zákon). </w:t>
      </w:r>
    </w:p>
    <w:p w14:paraId="1938757C"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 xml:space="preserve">Zákon </w:t>
      </w:r>
      <w:r w:rsidRPr="00C731BE">
        <w:rPr>
          <w:rFonts w:eastAsia="Times New Roman" w:cs="Times New Roman"/>
          <w:lang w:eastAsia="cs-CZ"/>
        </w:rPr>
        <w:t>č. 251/2005 Sb., o inspekci práce, v platném znění.</w:t>
      </w:r>
    </w:p>
    <w:p w14:paraId="25FFD523"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Zákon</w:t>
      </w:r>
      <w:r w:rsidRPr="00C731BE">
        <w:rPr>
          <w:rFonts w:eastAsia="Times New Roman" w:cs="Times New Roman"/>
          <w:lang w:eastAsia="cs-CZ"/>
        </w:rPr>
        <w:t xml:space="preserve"> č. 500/2004 Sb., správní řád, v platném znění.  </w:t>
      </w:r>
    </w:p>
    <w:p w14:paraId="62A0774E"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 xml:space="preserve">Zákon </w:t>
      </w:r>
      <w:r w:rsidRPr="00C731BE">
        <w:rPr>
          <w:rFonts w:eastAsia="Times New Roman" w:cs="Times New Roman"/>
          <w:bCs/>
          <w:lang w:eastAsia="cs-CZ"/>
        </w:rPr>
        <w:t xml:space="preserve">č. 350/2011 Sb., o chemických látkách a chemických přípravcích, v platném znění. </w:t>
      </w:r>
      <w:r w:rsidRPr="00C731BE">
        <w:rPr>
          <w:rFonts w:eastAsia="Times New Roman" w:cs="Times New Roman"/>
          <w:lang w:eastAsia="cs-CZ"/>
        </w:rPr>
        <w:t xml:space="preserve"> </w:t>
      </w:r>
    </w:p>
    <w:p w14:paraId="410DD223"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 xml:space="preserve">Zákon </w:t>
      </w:r>
      <w:r w:rsidRPr="00C731BE">
        <w:rPr>
          <w:rFonts w:eastAsia="Times New Roman" w:cs="Times New Roman"/>
          <w:lang w:eastAsia="cs-CZ"/>
        </w:rPr>
        <w:t>č. 185/2001 Sb., o odpadech a o změně některých dalších zákonů, v platném znění.</w:t>
      </w:r>
    </w:p>
    <w:p w14:paraId="4A436AA5"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 xml:space="preserve">Zákon </w:t>
      </w:r>
      <w:r w:rsidRPr="00C731BE">
        <w:rPr>
          <w:rFonts w:eastAsia="Times New Roman" w:cs="Times New Roman"/>
          <w:lang w:eastAsia="cs-CZ"/>
        </w:rPr>
        <w:t>č. 458/2000 Sb. o podmínkách podnikání a o výkonu státní správy v energetických odvětvích o změně některých zákonů (energetický zákon).</w:t>
      </w:r>
    </w:p>
    <w:p w14:paraId="175F254B"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Zákon</w:t>
      </w:r>
      <w:r w:rsidRPr="00C731BE">
        <w:rPr>
          <w:rFonts w:eastAsia="Times New Roman" w:cs="Times New Roman"/>
          <w:lang w:eastAsia="cs-CZ"/>
        </w:rPr>
        <w:t xml:space="preserve"> č. 258/2000 Sb., o ochraně veřejného zdraví, v platném znění.</w:t>
      </w:r>
    </w:p>
    <w:p w14:paraId="3826708F"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Zákon</w:t>
      </w:r>
      <w:r w:rsidRPr="00C731BE">
        <w:rPr>
          <w:rFonts w:eastAsia="Times New Roman" w:cs="Times New Roman"/>
          <w:lang w:eastAsia="cs-CZ"/>
        </w:rPr>
        <w:t xml:space="preserve"> č. 22/1997 Sb., o technických požadavcích na výrobky a o změně a doplnění některých zákonů, v platném znění.  </w:t>
      </w:r>
    </w:p>
    <w:p w14:paraId="35B8EE46"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 xml:space="preserve">Zákon </w:t>
      </w:r>
      <w:r w:rsidRPr="00C731BE">
        <w:rPr>
          <w:rFonts w:eastAsia="Times New Roman" w:cs="Times New Roman"/>
          <w:lang w:eastAsia="cs-CZ"/>
        </w:rPr>
        <w:t>č. 133/1985 Sb., o požární ochraně, v platném znění.</w:t>
      </w:r>
    </w:p>
    <w:p w14:paraId="1299C27B"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Nařízení vlády</w:t>
      </w:r>
      <w:r w:rsidRPr="00C731BE">
        <w:rPr>
          <w:rFonts w:eastAsia="Times New Roman" w:cs="Times New Roman"/>
          <w:lang w:eastAsia="cs-CZ"/>
        </w:rPr>
        <w:t xml:space="preserve"> č. 361/2007 Sb., kterým se stanoví podmínky ochrany zdraví zaměstnanců při práci.  </w:t>
      </w:r>
    </w:p>
    <w:p w14:paraId="2FC6B45D"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 xml:space="preserve">Nařízení vlády </w:t>
      </w:r>
      <w:r w:rsidRPr="00C731BE">
        <w:rPr>
          <w:rFonts w:eastAsia="Times New Roman" w:cs="Times New Roman"/>
          <w:bCs/>
          <w:lang w:eastAsia="cs-CZ"/>
        </w:rPr>
        <w:t>č.</w:t>
      </w:r>
      <w:r w:rsidRPr="00C731BE">
        <w:rPr>
          <w:rFonts w:eastAsia="Times New Roman" w:cs="Times New Roman"/>
          <w:b/>
          <w:lang w:eastAsia="cs-CZ"/>
        </w:rPr>
        <w:t xml:space="preserve"> </w:t>
      </w:r>
      <w:r w:rsidRPr="00C731BE">
        <w:rPr>
          <w:rFonts w:eastAsia="Times New Roman" w:cs="Times New Roman"/>
          <w:lang w:eastAsia="cs-CZ"/>
        </w:rPr>
        <w:t xml:space="preserve">591/2006 Sb., o bližších minimálních požadavcích na bezpečnost </w:t>
      </w:r>
      <w:r w:rsidRPr="00C731BE">
        <w:rPr>
          <w:rFonts w:eastAsia="Times New Roman" w:cs="Times New Roman"/>
          <w:lang w:eastAsia="cs-CZ"/>
        </w:rPr>
        <w:br/>
        <w:t>a ochranu zdraví při práci na staveništích, v platném znění.</w:t>
      </w:r>
    </w:p>
    <w:p w14:paraId="750218CB"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Nařízení vlády</w:t>
      </w:r>
      <w:r w:rsidRPr="00C731BE">
        <w:rPr>
          <w:rFonts w:eastAsia="Times New Roman" w:cs="Times New Roman"/>
          <w:lang w:eastAsia="cs-CZ"/>
        </w:rPr>
        <w:t xml:space="preserve"> č. 589/2006 Sb., kterým se stanoví odchylná úprava pracovní doby a doby odpočinku zaměstnanců v dopravě.  </w:t>
      </w:r>
    </w:p>
    <w:p w14:paraId="6C7E08BF"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Nařízení vlády</w:t>
      </w:r>
      <w:r w:rsidRPr="00C731BE">
        <w:rPr>
          <w:rFonts w:eastAsia="Times New Roman" w:cs="Times New Roman"/>
          <w:lang w:eastAsia="cs-CZ"/>
        </w:rPr>
        <w:t xml:space="preserve"> č. 362/2005 Sb., o bližších požadavcích na bezpečnost a ochranu zdraví při práci na pracovištích s nebezpečím pádu z výšky nebo do hloubky.   </w:t>
      </w:r>
    </w:p>
    <w:p w14:paraId="3A2281E5"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Nařízení vlády</w:t>
      </w:r>
      <w:r w:rsidRPr="00C731BE">
        <w:rPr>
          <w:rFonts w:eastAsia="Times New Roman" w:cs="Times New Roman"/>
          <w:lang w:eastAsia="cs-CZ"/>
        </w:rPr>
        <w:t xml:space="preserve"> č. 101/2005 Sb., o podrobnějších požadavcích na pracoviště a pracovní prostředí</w:t>
      </w:r>
    </w:p>
    <w:p w14:paraId="58DE076E"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Nařízení vlády</w:t>
      </w:r>
      <w:r w:rsidRPr="00C731BE">
        <w:rPr>
          <w:rFonts w:eastAsia="Times New Roman" w:cs="Times New Roman"/>
          <w:lang w:eastAsia="cs-CZ"/>
        </w:rPr>
        <w:t xml:space="preserve"> č. 26/2003 Sb., kterou se určují vyhrazená tlaková zařízení a stanoví některé podmínky k zajištění jejich bezpečnosti, v platném znění. </w:t>
      </w:r>
    </w:p>
    <w:p w14:paraId="58CFED9D"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Nařízení vlády</w:t>
      </w:r>
      <w:r w:rsidRPr="00C731BE">
        <w:rPr>
          <w:rFonts w:eastAsia="Times New Roman" w:cs="Times New Roman"/>
          <w:lang w:eastAsia="cs-CZ"/>
        </w:rPr>
        <w:t xml:space="preserve"> č. 21/2003 Sb., kterým se stanoví technické požadavky na osobní ochranné prostředky.</w:t>
      </w:r>
    </w:p>
    <w:p w14:paraId="3BDB7408"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Nařízení vlády</w:t>
      </w:r>
      <w:r w:rsidRPr="00C731BE">
        <w:rPr>
          <w:rFonts w:eastAsia="Times New Roman" w:cs="Times New Roman"/>
          <w:lang w:eastAsia="cs-CZ"/>
        </w:rPr>
        <w:t xml:space="preserve"> č. 168/2002 Sb., kterým se stanoví způsob organizace práce a pracovních postupů, které je zaměstnavatel povinen zajistit při provozování dopravy dopravními prostředky.  </w:t>
      </w:r>
    </w:p>
    <w:p w14:paraId="6CFF2222"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 xml:space="preserve">Nařízení vlády </w:t>
      </w:r>
      <w:r w:rsidRPr="00C731BE">
        <w:rPr>
          <w:rFonts w:eastAsia="Times New Roman" w:cs="Times New Roman"/>
          <w:bCs/>
          <w:lang w:eastAsia="cs-CZ"/>
        </w:rPr>
        <w:t>č. 163/2002 Sb., kterým se stanoví technické požadavky na vybrané stavební výrobky</w:t>
      </w:r>
    </w:p>
    <w:p w14:paraId="12CD5A48"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 xml:space="preserve">Nařízení vlády </w:t>
      </w:r>
      <w:r w:rsidRPr="00C731BE">
        <w:rPr>
          <w:rFonts w:eastAsia="Times New Roman" w:cs="Times New Roman"/>
          <w:bCs/>
          <w:lang w:eastAsia="cs-CZ"/>
        </w:rPr>
        <w:t>č. 272/2011 Sb., o ochraně zdraví před nepříznivými účinky hluku a vibrací</w:t>
      </w:r>
    </w:p>
    <w:p w14:paraId="6B0D2D3B"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 xml:space="preserve">Nařízení vlády </w:t>
      </w:r>
      <w:r w:rsidRPr="00C731BE">
        <w:rPr>
          <w:rFonts w:eastAsia="Times New Roman" w:cs="Times New Roman"/>
          <w:lang w:eastAsia="cs-CZ"/>
        </w:rPr>
        <w:t>č. 375/2017 Sb.,</w:t>
      </w:r>
      <w:r w:rsidRPr="00C731BE">
        <w:rPr>
          <w:rFonts w:eastAsia="Times New Roman" w:cs="Times New Roman"/>
          <w:b/>
          <w:lang w:eastAsia="cs-CZ"/>
        </w:rPr>
        <w:t xml:space="preserve"> </w:t>
      </w:r>
      <w:r w:rsidRPr="00C731BE">
        <w:rPr>
          <w:rFonts w:eastAsia="Times New Roman" w:cs="Times New Roman"/>
          <w:lang w:eastAsia="cs-CZ"/>
        </w:rPr>
        <w:t>o vzhledu, umístění a provedení bezpečnostních značek a značení a zavedení signálů</w:t>
      </w:r>
    </w:p>
    <w:p w14:paraId="738D2FA9"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Nařízení vlády</w:t>
      </w:r>
      <w:r w:rsidRPr="00C731BE">
        <w:rPr>
          <w:rFonts w:eastAsia="Times New Roman" w:cs="Times New Roman"/>
          <w:lang w:eastAsia="cs-CZ"/>
        </w:rPr>
        <w:t xml:space="preserve"> č. 495/2001 Sb., kterým se stanoví rozsah a bližší podmínky poskytování osobních ochranných prostředků, mycích, čisticích a dezinfekčních prostředků.</w:t>
      </w:r>
    </w:p>
    <w:p w14:paraId="0A6A50B9"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Nařízení vlády</w:t>
      </w:r>
      <w:r w:rsidRPr="00C731BE">
        <w:rPr>
          <w:rFonts w:eastAsia="Times New Roman" w:cs="Times New Roman"/>
          <w:lang w:eastAsia="cs-CZ"/>
        </w:rPr>
        <w:t xml:space="preserve"> č. 201/2010 Sb., o způsobu evidence úrazů, hlášení a zasílání záznamu o úraze. </w:t>
      </w:r>
    </w:p>
    <w:p w14:paraId="2BA77318"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Nařízení vlády</w:t>
      </w:r>
      <w:r w:rsidRPr="00C731BE">
        <w:rPr>
          <w:rFonts w:eastAsia="Times New Roman" w:cs="Times New Roman"/>
          <w:lang w:eastAsia="cs-CZ"/>
        </w:rPr>
        <w:t xml:space="preserve"> č. 378/2001 Sb., kterým se stanoví bližší požadavky na bezpečný provoz a používání strojů, technických zařízení, přístrojů a nářadí.</w:t>
      </w:r>
    </w:p>
    <w:p w14:paraId="51F727CD"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 xml:space="preserve">Vyhláška </w:t>
      </w:r>
      <w:r w:rsidRPr="00C731BE">
        <w:rPr>
          <w:rFonts w:eastAsia="Times New Roman" w:cs="Times New Roman"/>
          <w:lang w:eastAsia="cs-CZ"/>
        </w:rPr>
        <w:t>č.</w:t>
      </w:r>
      <w:r w:rsidRPr="00C731BE">
        <w:rPr>
          <w:rFonts w:eastAsia="Times New Roman" w:cs="Times New Roman"/>
          <w:b/>
          <w:lang w:eastAsia="cs-CZ"/>
        </w:rPr>
        <w:t xml:space="preserve"> </w:t>
      </w:r>
      <w:r w:rsidRPr="00C731BE">
        <w:rPr>
          <w:rFonts w:eastAsia="Times New Roman" w:cs="Times New Roman"/>
          <w:lang w:eastAsia="cs-CZ"/>
        </w:rPr>
        <w:t>501/2006 Sb., o obecných požadavcích na využívání území.</w:t>
      </w:r>
    </w:p>
    <w:p w14:paraId="11BEB346"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Vyhláška</w:t>
      </w:r>
      <w:r w:rsidRPr="00C731BE">
        <w:rPr>
          <w:rFonts w:eastAsia="Times New Roman" w:cs="Times New Roman"/>
          <w:lang w:eastAsia="cs-CZ"/>
        </w:rPr>
        <w:t xml:space="preserve"> Ministerstva pro místní rozvoj č. 398/2009 Sb., o obecných technických požadavcích zabezpečujících bezbariérové užívání staveb.</w:t>
      </w:r>
    </w:p>
    <w:p w14:paraId="5BF04910"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Vyhláška</w:t>
      </w:r>
      <w:r w:rsidRPr="00C731BE">
        <w:rPr>
          <w:rFonts w:eastAsia="Times New Roman" w:cs="Times New Roman"/>
          <w:lang w:eastAsia="cs-CZ"/>
        </w:rPr>
        <w:t xml:space="preserve"> Ministerstva pro místní rozvoj č. 269/2009 Sb., o technických požadavcích </w:t>
      </w:r>
      <w:r w:rsidRPr="00C731BE">
        <w:rPr>
          <w:rFonts w:eastAsia="Times New Roman" w:cs="Times New Roman"/>
          <w:lang w:eastAsia="cs-CZ"/>
        </w:rPr>
        <w:br/>
        <w:t xml:space="preserve">na stavby. </w:t>
      </w:r>
    </w:p>
    <w:p w14:paraId="2C2FD357"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lastRenderedPageBreak/>
        <w:t>Vyhláška</w:t>
      </w:r>
      <w:r w:rsidRPr="00C731BE">
        <w:rPr>
          <w:rFonts w:eastAsia="Times New Roman" w:cs="Times New Roman"/>
          <w:lang w:eastAsia="cs-CZ"/>
        </w:rPr>
        <w:t xml:space="preserve"> Ministerstva pro místní rozvoj č. 526/2006 Sb., kterou se provádějí některá ustanovení stavebního zákona ve věcech stavebního řádu.  </w:t>
      </w:r>
    </w:p>
    <w:p w14:paraId="41CB72FE"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Vyhláška</w:t>
      </w:r>
      <w:r w:rsidRPr="00C731BE">
        <w:rPr>
          <w:rFonts w:eastAsia="Times New Roman" w:cs="Times New Roman"/>
          <w:lang w:eastAsia="cs-CZ"/>
        </w:rPr>
        <w:t xml:space="preserve"> Ministerstva pro místní rozvoj č. 499/2006 Sb., o dokumentaci staveb.</w:t>
      </w:r>
    </w:p>
    <w:p w14:paraId="35075191"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Vyhláška</w:t>
      </w:r>
      <w:r w:rsidRPr="00C731BE">
        <w:rPr>
          <w:rFonts w:eastAsia="Times New Roman" w:cs="Times New Roman"/>
          <w:lang w:eastAsia="cs-CZ"/>
        </w:rPr>
        <w:t xml:space="preserve"> č. 432/2003 Sb., kterou se stanoví podmínky pro zařazování prací do kategorií, limitní hodnoty ukazatelů biologických expozičních testů, podmínky odběru biologického materiálu pro provádění biologických expozičních testů a náležitosti hlášení prací </w:t>
      </w:r>
      <w:r w:rsidRPr="00C731BE">
        <w:rPr>
          <w:rFonts w:eastAsia="Times New Roman" w:cs="Times New Roman"/>
          <w:lang w:eastAsia="cs-CZ"/>
        </w:rPr>
        <w:br/>
        <w:t>s azbestem a biologickými činiteli</w:t>
      </w:r>
    </w:p>
    <w:p w14:paraId="74D0F29A"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Vyhláška</w:t>
      </w:r>
      <w:r w:rsidRPr="00C731BE">
        <w:rPr>
          <w:rFonts w:eastAsia="Times New Roman" w:cs="Times New Roman"/>
          <w:lang w:eastAsia="cs-CZ"/>
        </w:rPr>
        <w:t xml:space="preserve"> Ministerstva vnitra č. 246/2001 Sb., o stanovení podmínek požární bezpečnosti a výkonu státního požárního dozoru, v platném znění.</w:t>
      </w:r>
    </w:p>
    <w:p w14:paraId="0EF7F05D"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Vyhláška</w:t>
      </w:r>
      <w:r w:rsidRPr="00C731BE">
        <w:rPr>
          <w:rFonts w:eastAsia="Times New Roman" w:cs="Times New Roman"/>
          <w:lang w:eastAsia="cs-CZ"/>
        </w:rPr>
        <w:t xml:space="preserve"> Ministerstva vnitra č. 87/2000 Sb., kterou se stanoví podmínky požární bezpečnosti při svařování a nahřívání živic v tavných nádobách. </w:t>
      </w:r>
    </w:p>
    <w:p w14:paraId="58CCE159"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Vyhláška</w:t>
      </w:r>
      <w:r w:rsidRPr="00C731BE">
        <w:rPr>
          <w:rFonts w:eastAsia="Times New Roman" w:cs="Times New Roman"/>
          <w:lang w:eastAsia="cs-CZ"/>
        </w:rPr>
        <w:t xml:space="preserve"> č. 48/1982 Sb., kterou se stanoví základní požadavky k zajištění bezpečnosti práce a technických zařízení v platném znění.  </w:t>
      </w:r>
    </w:p>
    <w:p w14:paraId="46EDEAB3"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Vyhláška</w:t>
      </w:r>
      <w:r w:rsidRPr="00C731BE">
        <w:rPr>
          <w:rFonts w:eastAsia="Times New Roman" w:cs="Times New Roman"/>
          <w:lang w:eastAsia="cs-CZ"/>
        </w:rPr>
        <w:t xml:space="preserve"> Českého úřadu bezpečnosti práce č. 21/1979 Sb., kterou se určují vyhrazená plynová zařízení a stanoví některé podmínky k zajištění jejich bezpečnosti, v platném znění.</w:t>
      </w:r>
    </w:p>
    <w:p w14:paraId="3051A6ED"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Vyhláška</w:t>
      </w:r>
      <w:r w:rsidRPr="00C731BE">
        <w:rPr>
          <w:rFonts w:eastAsia="Times New Roman" w:cs="Times New Roman"/>
          <w:lang w:eastAsia="cs-CZ"/>
        </w:rPr>
        <w:t xml:space="preserve"> č. 73/2010 Sb., o vyhrazených elektrických technických zařízeních.</w:t>
      </w:r>
    </w:p>
    <w:p w14:paraId="477D9A07"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Vyhláška</w:t>
      </w:r>
      <w:r w:rsidRPr="00C731BE">
        <w:rPr>
          <w:rFonts w:eastAsia="Times New Roman" w:cs="Times New Roman"/>
          <w:lang w:eastAsia="cs-CZ"/>
        </w:rPr>
        <w:t xml:space="preserve"> Českého úřadu bezpečnosti práce a Českého báňského úřadu č. 19/1979 Sb., kterou se určují vyhrazená zdvihací zařízení a stanoví některé podmínky k zajištění jejich bezpečnosti v platném znění.</w:t>
      </w:r>
    </w:p>
    <w:p w14:paraId="388AE6C5"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Vyhláška</w:t>
      </w:r>
      <w:r w:rsidRPr="00C731BE">
        <w:rPr>
          <w:rFonts w:eastAsia="Times New Roman" w:cs="Times New Roman"/>
          <w:lang w:eastAsia="cs-CZ"/>
        </w:rPr>
        <w:t xml:space="preserve"> Českého úřadu bezpečnosti práce a Českého báňského úřadu č. 18/1979 Sb., kterou se určují vyhrazená tlaková zařízení a stanoví některé podmínky k zajištění jejich bezpečnosti v platném znění.</w:t>
      </w:r>
    </w:p>
    <w:p w14:paraId="43C3E071"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Vyhláška</w:t>
      </w:r>
      <w:r w:rsidRPr="00C731BE">
        <w:rPr>
          <w:rFonts w:eastAsia="Times New Roman" w:cs="Times New Roman"/>
          <w:lang w:eastAsia="cs-CZ"/>
        </w:rPr>
        <w:t xml:space="preserve"> Českého úřadu bezpečnosti práce a Českého báňského úřadu č. 85/1978 Sb., o kontrolách, revizích a zkouškách plynových zařízení, v platném znění.  </w:t>
      </w:r>
    </w:p>
    <w:p w14:paraId="4C8636D3"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Vyhláška</w:t>
      </w:r>
      <w:r w:rsidRPr="00C731BE">
        <w:rPr>
          <w:rFonts w:eastAsia="Times New Roman" w:cs="Times New Roman"/>
          <w:lang w:eastAsia="cs-CZ"/>
        </w:rPr>
        <w:t xml:space="preserve"> Českého úřadu bezpečnosti práce a Českého báňského úřadu č. 50/1978 Sb., o odborné způsobilosti v elektrotechnice v platném znění.</w:t>
      </w:r>
    </w:p>
    <w:p w14:paraId="53F22C72"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Vyhláška</w:t>
      </w:r>
      <w:r w:rsidRPr="00C731BE">
        <w:rPr>
          <w:rFonts w:eastAsia="Times New Roman" w:cs="Times New Roman"/>
          <w:lang w:eastAsia="cs-CZ"/>
        </w:rPr>
        <w:t xml:space="preserve"> ministerstva stavebnictví č. 77/1965 Sb., o výcviku, způsobilosti a registraci obsluh stavebních strojů.</w:t>
      </w:r>
    </w:p>
    <w:p w14:paraId="0C9FEB8E" w14:textId="77777777" w:rsidR="005504D3" w:rsidRPr="00C731BE" w:rsidRDefault="005504D3" w:rsidP="00091432">
      <w:pPr>
        <w:numPr>
          <w:ilvl w:val="0"/>
          <w:numId w:val="33"/>
        </w:numPr>
        <w:spacing w:before="240" w:after="240" w:line="240" w:lineRule="auto"/>
        <w:ind w:left="426" w:hanging="426"/>
        <w:contextualSpacing/>
        <w:jc w:val="both"/>
        <w:rPr>
          <w:rFonts w:eastAsia="Times New Roman" w:cs="Times New Roman"/>
          <w:lang w:eastAsia="cs-CZ"/>
        </w:rPr>
      </w:pPr>
      <w:r w:rsidRPr="00C731BE">
        <w:rPr>
          <w:rFonts w:eastAsia="Times New Roman" w:cs="Times New Roman"/>
          <w:b/>
          <w:lang w:eastAsia="cs-CZ"/>
        </w:rPr>
        <w:t xml:space="preserve">Vyhláška </w:t>
      </w:r>
      <w:r w:rsidRPr="00C731BE">
        <w:rPr>
          <w:rFonts w:eastAsia="Times New Roman" w:cs="Times New Roman"/>
          <w:bCs/>
          <w:lang w:eastAsia="cs-CZ"/>
        </w:rPr>
        <w:t>ministerstva dopravy č. 177/1995 Sb., kterou se vydává stavební a technický řád drah.</w:t>
      </w:r>
      <w:r w:rsidRPr="00C731BE">
        <w:rPr>
          <w:rFonts w:eastAsia="Times New Roman" w:cs="Times New Roman"/>
          <w:lang w:eastAsia="cs-CZ"/>
        </w:rPr>
        <w:t xml:space="preserve">   </w:t>
      </w:r>
    </w:p>
    <w:p w14:paraId="6E1C6DC4" w14:textId="77777777" w:rsidR="00FA2216" w:rsidRDefault="00FA2216" w:rsidP="005504D3">
      <w:pPr>
        <w:spacing w:after="0" w:line="240" w:lineRule="auto"/>
        <w:ind w:left="180"/>
        <w:jc w:val="both"/>
        <w:rPr>
          <w:rFonts w:eastAsia="Times New Roman" w:cs="Times New Roman"/>
          <w:b/>
          <w:bCs/>
          <w:lang w:eastAsia="cs-CZ"/>
        </w:rPr>
      </w:pPr>
    </w:p>
    <w:p w14:paraId="53ABE779" w14:textId="77777777" w:rsidR="00FA2216" w:rsidRDefault="00FA2216" w:rsidP="005504D3">
      <w:pPr>
        <w:spacing w:after="0" w:line="240" w:lineRule="auto"/>
        <w:ind w:left="180"/>
        <w:jc w:val="both"/>
        <w:rPr>
          <w:rFonts w:eastAsia="Times New Roman" w:cs="Times New Roman"/>
          <w:b/>
          <w:bCs/>
          <w:lang w:eastAsia="cs-CZ"/>
        </w:rPr>
      </w:pPr>
    </w:p>
    <w:p w14:paraId="04DBDCC2" w14:textId="77777777" w:rsidR="005504D3" w:rsidRPr="00C731BE" w:rsidRDefault="005504D3" w:rsidP="005504D3">
      <w:pPr>
        <w:spacing w:after="0" w:line="240" w:lineRule="auto"/>
        <w:ind w:left="180"/>
        <w:jc w:val="both"/>
        <w:rPr>
          <w:rFonts w:eastAsia="Times New Roman" w:cs="Times New Roman"/>
          <w:b/>
          <w:bCs/>
          <w:lang w:eastAsia="cs-CZ"/>
        </w:rPr>
      </w:pPr>
      <w:r w:rsidRPr="00C731BE">
        <w:rPr>
          <w:rFonts w:eastAsia="Times New Roman" w:cs="Times New Roman"/>
          <w:b/>
          <w:bCs/>
          <w:lang w:eastAsia="cs-CZ"/>
        </w:rPr>
        <w:t>Výše uvedený ZÁKLADNÍ „Přehled právních předpisů“ z oblasti BOZP ve stavebnictví byl stanoven k datu zpracování Plánu BOZP na staveništi s tím, že při jakékoliv změně či novelizaci těchto předpisů je zhotovitel povinen tyto dodržovat a naplňovat, včetně všech souvisejících zákonů, vyhlášek, nařízení vlády a příslušných ČSN.</w:t>
      </w:r>
    </w:p>
    <w:p w14:paraId="01B0C31D" w14:textId="77777777" w:rsidR="005504D3" w:rsidRPr="00C731BE" w:rsidRDefault="005504D3" w:rsidP="005504D3">
      <w:pPr>
        <w:spacing w:after="0" w:line="240" w:lineRule="auto"/>
        <w:ind w:left="180"/>
        <w:jc w:val="both"/>
        <w:rPr>
          <w:rFonts w:eastAsia="Times New Roman" w:cs="Times New Roman"/>
          <w:b/>
          <w:bCs/>
          <w:lang w:eastAsia="cs-CZ"/>
        </w:rPr>
      </w:pPr>
    </w:p>
    <w:p w14:paraId="7539F1B2" w14:textId="77777777" w:rsidR="005504D3" w:rsidRPr="00C731BE" w:rsidRDefault="005504D3" w:rsidP="005504D3">
      <w:pPr>
        <w:spacing w:after="0" w:line="240" w:lineRule="auto"/>
        <w:ind w:left="180"/>
        <w:jc w:val="both"/>
        <w:rPr>
          <w:rFonts w:eastAsia="Times New Roman" w:cs="Times New Roman"/>
          <w:b/>
          <w:bCs/>
          <w:lang w:eastAsia="cs-CZ"/>
        </w:rPr>
      </w:pPr>
      <w:r w:rsidRPr="00C731BE">
        <w:rPr>
          <w:rFonts w:eastAsia="Times New Roman" w:cs="Times New Roman"/>
          <w:b/>
          <w:bCs/>
          <w:color w:val="FF0000"/>
          <w:lang w:eastAsia="cs-CZ"/>
        </w:rPr>
        <w:t>Jakákoliv zodpovědnost ze strany objednatele a zhotovitele za nedodržování uvedených právních předpisů nemůže být přenášena na zpracovatele tohoto dokumentu.</w:t>
      </w:r>
    </w:p>
    <w:p w14:paraId="4AFA226A" w14:textId="77777777" w:rsidR="005504D3" w:rsidRPr="00C731BE" w:rsidRDefault="005504D3" w:rsidP="005504D3">
      <w:pPr>
        <w:spacing w:after="0" w:line="240" w:lineRule="auto"/>
        <w:ind w:left="426"/>
        <w:contextualSpacing/>
        <w:rPr>
          <w:rFonts w:eastAsia="Times New Roman" w:cs="Times New Roman"/>
          <w:lang w:eastAsia="cs-CZ"/>
        </w:rPr>
      </w:pPr>
    </w:p>
    <w:p w14:paraId="79072AE0" w14:textId="77777777" w:rsidR="005504D3" w:rsidRPr="00C731BE" w:rsidRDefault="005504D3" w:rsidP="005504D3">
      <w:pPr>
        <w:spacing w:after="0" w:line="240" w:lineRule="auto"/>
        <w:ind w:left="426"/>
        <w:contextualSpacing/>
        <w:rPr>
          <w:rFonts w:eastAsia="Times New Roman" w:cs="Times New Roman"/>
          <w:lang w:eastAsia="cs-CZ"/>
        </w:rPr>
      </w:pPr>
    </w:p>
    <w:p w14:paraId="2304C292" w14:textId="77777777" w:rsidR="005504D3" w:rsidRPr="00C731BE" w:rsidRDefault="005504D3" w:rsidP="005504D3">
      <w:pPr>
        <w:spacing w:after="0" w:line="240" w:lineRule="auto"/>
        <w:ind w:left="426"/>
        <w:contextualSpacing/>
        <w:rPr>
          <w:rFonts w:eastAsia="Times New Roman" w:cs="Times New Roman"/>
          <w:lang w:eastAsia="cs-CZ"/>
        </w:rPr>
      </w:pPr>
    </w:p>
    <w:p w14:paraId="08A923CC" w14:textId="77777777" w:rsidR="005504D3" w:rsidRDefault="005504D3" w:rsidP="005504D3">
      <w:pPr>
        <w:spacing w:after="0" w:line="240" w:lineRule="auto"/>
        <w:ind w:left="426"/>
        <w:contextualSpacing/>
        <w:rPr>
          <w:rFonts w:eastAsia="Times New Roman" w:cs="Times New Roman"/>
          <w:lang w:eastAsia="cs-CZ"/>
        </w:rPr>
      </w:pPr>
    </w:p>
    <w:p w14:paraId="5BCF0AE5" w14:textId="77777777" w:rsidR="009F5AD5" w:rsidRDefault="009F5AD5" w:rsidP="005504D3">
      <w:pPr>
        <w:spacing w:after="0" w:line="240" w:lineRule="auto"/>
        <w:ind w:left="426"/>
        <w:contextualSpacing/>
        <w:rPr>
          <w:rFonts w:eastAsia="Times New Roman" w:cs="Times New Roman"/>
          <w:lang w:eastAsia="cs-CZ"/>
        </w:rPr>
      </w:pPr>
    </w:p>
    <w:p w14:paraId="30E1DF77" w14:textId="77777777" w:rsidR="009F5AD5" w:rsidRDefault="009F5AD5" w:rsidP="005504D3">
      <w:pPr>
        <w:spacing w:after="0" w:line="240" w:lineRule="auto"/>
        <w:ind w:left="426"/>
        <w:contextualSpacing/>
        <w:rPr>
          <w:rFonts w:eastAsia="Times New Roman" w:cs="Times New Roman"/>
          <w:lang w:eastAsia="cs-CZ"/>
        </w:rPr>
      </w:pPr>
    </w:p>
    <w:p w14:paraId="64469DC3" w14:textId="77777777" w:rsidR="009F5AD5" w:rsidRDefault="009F5AD5" w:rsidP="005504D3">
      <w:pPr>
        <w:spacing w:after="0" w:line="240" w:lineRule="auto"/>
        <w:ind w:left="426"/>
        <w:contextualSpacing/>
        <w:rPr>
          <w:rFonts w:eastAsia="Times New Roman" w:cs="Times New Roman"/>
          <w:lang w:eastAsia="cs-CZ"/>
        </w:rPr>
      </w:pPr>
    </w:p>
    <w:p w14:paraId="041F3143" w14:textId="77777777" w:rsidR="009F5AD5" w:rsidRDefault="009F5AD5" w:rsidP="005504D3">
      <w:pPr>
        <w:spacing w:after="0" w:line="240" w:lineRule="auto"/>
        <w:ind w:left="426"/>
        <w:contextualSpacing/>
        <w:rPr>
          <w:rFonts w:eastAsia="Times New Roman" w:cs="Times New Roman"/>
          <w:lang w:eastAsia="cs-CZ"/>
        </w:rPr>
      </w:pPr>
    </w:p>
    <w:p w14:paraId="3BB18EA3" w14:textId="77777777" w:rsidR="009F5AD5" w:rsidRDefault="009F5AD5" w:rsidP="005504D3">
      <w:pPr>
        <w:spacing w:after="0" w:line="240" w:lineRule="auto"/>
        <w:ind w:left="426"/>
        <w:contextualSpacing/>
        <w:rPr>
          <w:rFonts w:eastAsia="Times New Roman" w:cs="Times New Roman"/>
          <w:lang w:eastAsia="cs-CZ"/>
        </w:rPr>
      </w:pPr>
    </w:p>
    <w:p w14:paraId="25B9DF01" w14:textId="77777777" w:rsidR="009F5AD5" w:rsidRDefault="009F5AD5" w:rsidP="005504D3">
      <w:pPr>
        <w:spacing w:after="0" w:line="240" w:lineRule="auto"/>
        <w:ind w:left="426"/>
        <w:contextualSpacing/>
        <w:rPr>
          <w:rFonts w:eastAsia="Times New Roman" w:cs="Times New Roman"/>
          <w:lang w:eastAsia="cs-CZ"/>
        </w:rPr>
      </w:pPr>
    </w:p>
    <w:p w14:paraId="66ACF065" w14:textId="77777777" w:rsidR="009F5AD5" w:rsidRPr="00C731BE" w:rsidRDefault="009F5AD5" w:rsidP="005504D3">
      <w:pPr>
        <w:spacing w:after="0" w:line="240" w:lineRule="auto"/>
        <w:ind w:left="426"/>
        <w:contextualSpacing/>
        <w:rPr>
          <w:rFonts w:eastAsia="Times New Roman" w:cs="Times New Roman"/>
          <w:lang w:eastAsia="cs-CZ"/>
        </w:rPr>
      </w:pPr>
    </w:p>
    <w:p w14:paraId="138F3407" w14:textId="77777777" w:rsidR="005504D3" w:rsidRPr="00C731BE" w:rsidRDefault="005504D3" w:rsidP="005504D3">
      <w:pPr>
        <w:spacing w:after="0" w:line="240" w:lineRule="auto"/>
        <w:ind w:left="426"/>
        <w:contextualSpacing/>
        <w:rPr>
          <w:rFonts w:eastAsia="Times New Roman" w:cs="Times New Roman"/>
          <w:lang w:eastAsia="cs-CZ"/>
        </w:rPr>
      </w:pPr>
    </w:p>
    <w:p w14:paraId="77CBA224" w14:textId="77777777" w:rsidR="00732D1E" w:rsidRPr="00C731BE" w:rsidRDefault="00732D1E" w:rsidP="005504D3">
      <w:pPr>
        <w:spacing w:after="0" w:line="240" w:lineRule="auto"/>
        <w:ind w:left="426"/>
        <w:contextualSpacing/>
        <w:rPr>
          <w:rFonts w:eastAsia="Times New Roman" w:cs="Times New Roman"/>
          <w:lang w:eastAsia="cs-CZ"/>
        </w:rPr>
      </w:pPr>
    </w:p>
    <w:p w14:paraId="5A1848B8" w14:textId="77777777" w:rsidR="005504D3" w:rsidRPr="00C731BE" w:rsidRDefault="005504D3" w:rsidP="005504D3">
      <w:pPr>
        <w:spacing w:after="0" w:line="240" w:lineRule="auto"/>
        <w:rPr>
          <w:rFonts w:eastAsia="Times New Roman" w:cs="Times New Roman"/>
          <w:lang w:eastAsia="cs-CZ"/>
        </w:rPr>
      </w:pPr>
      <w:r w:rsidRPr="00C731BE">
        <w:rPr>
          <w:rFonts w:eastAsia="Times New Roman" w:cs="Times New Roman"/>
          <w:lang w:eastAsia="cs-CZ"/>
        </w:rPr>
        <w:lastRenderedPageBreak/>
        <w:t>PŘÍLOHA Č. 4 – PŘEHLED RIZIK A POVINNOSTÍ PRACOVNÍKŮ</w:t>
      </w:r>
    </w:p>
    <w:p w14:paraId="70AAAE9B" w14:textId="77777777" w:rsidR="005504D3" w:rsidRPr="00C731BE" w:rsidRDefault="005504D3" w:rsidP="005504D3">
      <w:pPr>
        <w:spacing w:after="0" w:line="240" w:lineRule="auto"/>
        <w:jc w:val="both"/>
        <w:rPr>
          <w:rFonts w:eastAsia="Times New Roman" w:cs="Times New Roman"/>
          <w:lang w:eastAsia="cs-CZ"/>
        </w:rPr>
      </w:pPr>
    </w:p>
    <w:p w14:paraId="5EF9627F"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Přehled neodstranitelných rizik, rizik vyplývajících z možných chyb pracovníků a častých rizik vznikajících v průběhu pracovních činností na staveništích - k využití pro identifikaci rizik, jejich vyhodnocení a stanovení opatření zaměstnavatelů v rámci prevence rizik dle § 102 odst. 3 a 4 ZP a 3 odst. 2 NV č. 101/2005 Sb. a k využití pro koordinátora BOZP při informování zhotovitelů o rizicích na staveništi dle § odst. 2 písm. a) zákona č. 309/2006 Sb. ve znění pozdějších předpisů.</w:t>
      </w:r>
    </w:p>
    <w:p w14:paraId="20449B73" w14:textId="77777777" w:rsidR="005504D3" w:rsidRPr="00C731BE" w:rsidRDefault="005504D3" w:rsidP="005504D3">
      <w:pPr>
        <w:spacing w:after="0" w:line="276" w:lineRule="auto"/>
        <w:jc w:val="both"/>
        <w:rPr>
          <w:rFonts w:eastAsia="Times New Roman" w:cs="Times New Roman"/>
          <w:lang w:eastAsia="cs-C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55"/>
        <w:gridCol w:w="1414"/>
        <w:gridCol w:w="2993"/>
      </w:tblGrid>
      <w:tr w:rsidR="005504D3" w:rsidRPr="00C731BE" w14:paraId="524089C5" w14:textId="77777777" w:rsidTr="005504D3">
        <w:tc>
          <w:tcPr>
            <w:tcW w:w="4786" w:type="dxa"/>
            <w:tcBorders>
              <w:top w:val="single" w:sz="4" w:space="0" w:color="auto"/>
              <w:left w:val="single" w:sz="4" w:space="0" w:color="auto"/>
              <w:bottom w:val="single" w:sz="4" w:space="0" w:color="auto"/>
              <w:right w:val="single" w:sz="4" w:space="0" w:color="auto"/>
            </w:tcBorders>
            <w:vAlign w:val="center"/>
            <w:hideMark/>
          </w:tcPr>
          <w:p w14:paraId="030C412E" w14:textId="77777777" w:rsidR="005504D3" w:rsidRPr="00C731BE" w:rsidRDefault="005504D3" w:rsidP="005504D3">
            <w:pPr>
              <w:shd w:val="clear" w:color="auto" w:fill="FFFFFF"/>
              <w:spacing w:before="14" w:after="0" w:line="256" w:lineRule="auto"/>
              <w:rPr>
                <w:rFonts w:eastAsia="Times New Roman" w:cs="Times New Roman"/>
                <w:b/>
              </w:rPr>
            </w:pPr>
            <w:r w:rsidRPr="00C731BE">
              <w:rPr>
                <w:rFonts w:eastAsia="Times New Roman" w:cs="Times New Roman"/>
                <w:b/>
                <w:bCs/>
                <w:spacing w:val="-2"/>
              </w:rPr>
              <w:t>Povinnosti fyzických osob pracujících na stavbě</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82D303F" w14:textId="77777777" w:rsidR="005504D3" w:rsidRPr="00C731BE" w:rsidRDefault="005504D3" w:rsidP="005504D3">
            <w:pPr>
              <w:spacing w:after="0" w:line="276" w:lineRule="auto"/>
              <w:jc w:val="center"/>
              <w:rPr>
                <w:rFonts w:eastAsia="Times New Roman" w:cs="Times New Roman"/>
                <w:b/>
              </w:rPr>
            </w:pPr>
            <w:r w:rsidRPr="00C731BE">
              <w:rPr>
                <w:rFonts w:eastAsia="Times New Roman" w:cs="Times New Roman"/>
                <w:b/>
              </w:rPr>
              <w:t>RIZIKO</w:t>
            </w:r>
          </w:p>
        </w:tc>
        <w:tc>
          <w:tcPr>
            <w:tcW w:w="3006" w:type="dxa"/>
            <w:tcBorders>
              <w:top w:val="single" w:sz="4" w:space="0" w:color="auto"/>
              <w:left w:val="single" w:sz="4" w:space="0" w:color="auto"/>
              <w:bottom w:val="single" w:sz="4" w:space="0" w:color="auto"/>
              <w:right w:val="single" w:sz="4" w:space="0" w:color="auto"/>
            </w:tcBorders>
            <w:vAlign w:val="center"/>
            <w:hideMark/>
          </w:tcPr>
          <w:p w14:paraId="48A08CA6" w14:textId="77777777" w:rsidR="005504D3" w:rsidRPr="00C731BE" w:rsidRDefault="005504D3" w:rsidP="005504D3">
            <w:pPr>
              <w:spacing w:after="0" w:line="276" w:lineRule="auto"/>
              <w:jc w:val="center"/>
              <w:rPr>
                <w:rFonts w:eastAsia="Times New Roman" w:cs="Times New Roman"/>
                <w:b/>
              </w:rPr>
            </w:pPr>
            <w:r w:rsidRPr="00C731BE">
              <w:rPr>
                <w:rFonts w:eastAsia="Times New Roman" w:cs="Times New Roman"/>
                <w:b/>
              </w:rPr>
              <w:t>OBRÁZEK - SYMBOL</w:t>
            </w:r>
          </w:p>
        </w:tc>
      </w:tr>
      <w:tr w:rsidR="005504D3" w:rsidRPr="00C731BE" w14:paraId="7ADC3D05" w14:textId="77777777" w:rsidTr="005504D3">
        <w:tc>
          <w:tcPr>
            <w:tcW w:w="4786" w:type="dxa"/>
            <w:tcBorders>
              <w:top w:val="single" w:sz="4" w:space="0" w:color="auto"/>
              <w:left w:val="single" w:sz="4" w:space="0" w:color="auto"/>
              <w:bottom w:val="single" w:sz="4" w:space="0" w:color="auto"/>
              <w:right w:val="single" w:sz="4" w:space="0" w:color="auto"/>
            </w:tcBorders>
            <w:hideMark/>
          </w:tcPr>
          <w:p w14:paraId="10F23471" w14:textId="77777777" w:rsidR="005504D3" w:rsidRPr="00C731BE" w:rsidRDefault="005504D3" w:rsidP="005504D3">
            <w:pPr>
              <w:spacing w:after="0" w:line="276" w:lineRule="auto"/>
              <w:rPr>
                <w:rFonts w:eastAsia="Times New Roman" w:cs="Times New Roman"/>
              </w:rPr>
            </w:pPr>
            <w:r w:rsidRPr="00C731BE">
              <w:rPr>
                <w:rFonts w:eastAsia="Times New Roman" w:cs="Times New Roman"/>
                <w:color w:val="000000"/>
                <w:spacing w:val="-1"/>
              </w:rPr>
              <w:t xml:space="preserve">• </w:t>
            </w:r>
            <w:r w:rsidRPr="00C731BE">
              <w:rPr>
                <w:rFonts w:eastAsia="Times New Roman" w:cs="Times New Roman"/>
                <w:color w:val="000000"/>
                <w:spacing w:val="-2"/>
              </w:rPr>
              <w:t>používat na stavbě ochranné přílby</w:t>
            </w:r>
          </w:p>
        </w:tc>
        <w:tc>
          <w:tcPr>
            <w:tcW w:w="1418" w:type="dxa"/>
            <w:tcBorders>
              <w:top w:val="single" w:sz="4" w:space="0" w:color="auto"/>
              <w:left w:val="single" w:sz="4" w:space="0" w:color="auto"/>
              <w:bottom w:val="single" w:sz="4" w:space="0" w:color="auto"/>
              <w:right w:val="single" w:sz="4" w:space="0" w:color="auto"/>
            </w:tcBorders>
            <w:hideMark/>
          </w:tcPr>
          <w:p w14:paraId="36D29FC7" w14:textId="77777777" w:rsidR="005504D3" w:rsidRPr="00C731BE" w:rsidRDefault="005504D3" w:rsidP="005504D3">
            <w:pPr>
              <w:shd w:val="clear" w:color="auto" w:fill="FFFFFF"/>
              <w:spacing w:after="0" w:line="256" w:lineRule="auto"/>
              <w:ind w:right="65"/>
              <w:rPr>
                <w:rFonts w:eastAsia="Times New Roman" w:cs="Times New Roman"/>
                <w:color w:val="FF0000"/>
              </w:rPr>
            </w:pPr>
            <w:r w:rsidRPr="00C731BE">
              <w:rPr>
                <w:rFonts w:eastAsia="Times New Roman" w:cs="Times New Roman"/>
                <w:b/>
                <w:bCs/>
                <w:color w:val="FF0000"/>
              </w:rPr>
              <w:t xml:space="preserve">padající materiál </w:t>
            </w:r>
            <w:r w:rsidRPr="00C731BE">
              <w:rPr>
                <w:rFonts w:eastAsia="Times New Roman" w:cs="Times New Roman"/>
                <w:b/>
                <w:bCs/>
                <w:color w:val="FF0000"/>
                <w:spacing w:val="-1"/>
              </w:rPr>
              <w:t>na hlavu osoby</w:t>
            </w:r>
          </w:p>
        </w:tc>
        <w:tc>
          <w:tcPr>
            <w:tcW w:w="3006" w:type="dxa"/>
            <w:tcBorders>
              <w:top w:val="single" w:sz="4" w:space="0" w:color="auto"/>
              <w:left w:val="single" w:sz="4" w:space="0" w:color="auto"/>
              <w:bottom w:val="single" w:sz="4" w:space="0" w:color="auto"/>
              <w:right w:val="single" w:sz="4" w:space="0" w:color="auto"/>
            </w:tcBorders>
            <w:vAlign w:val="center"/>
            <w:hideMark/>
          </w:tcPr>
          <w:p w14:paraId="49486F22"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4CA91CF7" wp14:editId="0EC915DC">
                  <wp:extent cx="1028700" cy="571500"/>
                  <wp:effectExtent l="0" t="0" r="0" b="0"/>
                  <wp:docPr id="1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28700" cy="571500"/>
                          </a:xfrm>
                          <a:prstGeom prst="rect">
                            <a:avLst/>
                          </a:prstGeom>
                          <a:noFill/>
                          <a:ln>
                            <a:noFill/>
                          </a:ln>
                        </pic:spPr>
                      </pic:pic>
                    </a:graphicData>
                  </a:graphic>
                </wp:inline>
              </w:drawing>
            </w:r>
          </w:p>
        </w:tc>
      </w:tr>
      <w:tr w:rsidR="005504D3" w:rsidRPr="00C731BE" w14:paraId="4419F0C5" w14:textId="77777777" w:rsidTr="005504D3">
        <w:tc>
          <w:tcPr>
            <w:tcW w:w="4786" w:type="dxa"/>
            <w:tcBorders>
              <w:top w:val="single" w:sz="4" w:space="0" w:color="auto"/>
              <w:left w:val="single" w:sz="4" w:space="0" w:color="auto"/>
              <w:bottom w:val="single" w:sz="4" w:space="0" w:color="auto"/>
              <w:right w:val="single" w:sz="4" w:space="0" w:color="auto"/>
            </w:tcBorders>
            <w:hideMark/>
          </w:tcPr>
          <w:p w14:paraId="6E1DE891" w14:textId="77777777" w:rsidR="005504D3" w:rsidRPr="00C731BE" w:rsidRDefault="005504D3" w:rsidP="005504D3">
            <w:pPr>
              <w:spacing w:after="0" w:line="276" w:lineRule="auto"/>
              <w:rPr>
                <w:rFonts w:eastAsia="Times New Roman" w:cs="Times New Roman"/>
                <w:color w:val="000000"/>
                <w:spacing w:val="-1"/>
              </w:rPr>
            </w:pPr>
            <w:r w:rsidRPr="00C731BE">
              <w:rPr>
                <w:rFonts w:eastAsia="Times New Roman" w:cs="Times New Roman"/>
                <w:color w:val="000000"/>
                <w:spacing w:val="-1"/>
              </w:rPr>
              <w:t xml:space="preserve">• používat </w:t>
            </w:r>
            <w:r w:rsidRPr="00C731BE">
              <w:rPr>
                <w:rFonts w:eastAsia="Times New Roman" w:cs="Times New Roman"/>
                <w:b/>
                <w:bCs/>
                <w:color w:val="000000"/>
                <w:spacing w:val="-1"/>
              </w:rPr>
              <w:t xml:space="preserve">ochranné brýle </w:t>
            </w:r>
            <w:r w:rsidRPr="00C731BE">
              <w:rPr>
                <w:rFonts w:eastAsia="Times New Roman" w:cs="Times New Roman"/>
                <w:color w:val="000000"/>
                <w:spacing w:val="-1"/>
              </w:rPr>
              <w:t>při sekání, broušení apod. a správné pracovní postupy, nepoužívat vadné nářadí (sekáče, kladiva apod.)</w:t>
            </w:r>
          </w:p>
          <w:p w14:paraId="0C6FF758" w14:textId="77777777" w:rsidR="005504D3" w:rsidRPr="00C731BE" w:rsidRDefault="005504D3" w:rsidP="005504D3">
            <w:pPr>
              <w:spacing w:after="0" w:line="276" w:lineRule="auto"/>
              <w:rPr>
                <w:rFonts w:eastAsia="Times New Roman" w:cs="Times New Roman"/>
              </w:rPr>
            </w:pPr>
            <w:r w:rsidRPr="00C731BE">
              <w:rPr>
                <w:rFonts w:eastAsia="Times New Roman" w:cs="Times New Roman"/>
              </w:rPr>
              <w:t xml:space="preserve">          </w:t>
            </w:r>
            <w:r w:rsidRPr="00C731BE">
              <w:rPr>
                <w:rFonts w:eastAsia="Times New Roman" w:cs="Times New Roman"/>
                <w:noProof/>
              </w:rPr>
              <w:drawing>
                <wp:inline distT="0" distB="0" distL="0" distR="0" wp14:anchorId="53586280" wp14:editId="00C7B094">
                  <wp:extent cx="971550" cy="676275"/>
                  <wp:effectExtent l="0" t="0" r="0" b="9525"/>
                  <wp:docPr id="1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71550" cy="676275"/>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07CDDCB6" wp14:editId="7F98D568">
                  <wp:extent cx="990600" cy="676275"/>
                  <wp:effectExtent l="0" t="0" r="0" b="9525"/>
                  <wp:docPr id="1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90600" cy="676275"/>
                          </a:xfrm>
                          <a:prstGeom prst="rect">
                            <a:avLst/>
                          </a:prstGeom>
                          <a:noFill/>
                          <a:ln>
                            <a:noFill/>
                          </a:ln>
                        </pic:spPr>
                      </pic:pic>
                    </a:graphicData>
                  </a:graphic>
                </wp:inline>
              </w:drawing>
            </w:r>
          </w:p>
        </w:tc>
        <w:tc>
          <w:tcPr>
            <w:tcW w:w="1418" w:type="dxa"/>
            <w:tcBorders>
              <w:top w:val="single" w:sz="4" w:space="0" w:color="auto"/>
              <w:left w:val="single" w:sz="4" w:space="0" w:color="auto"/>
              <w:bottom w:val="single" w:sz="4" w:space="0" w:color="auto"/>
              <w:right w:val="single" w:sz="4" w:space="0" w:color="auto"/>
            </w:tcBorders>
            <w:hideMark/>
          </w:tcPr>
          <w:p w14:paraId="3E709767"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1"/>
              </w:rPr>
              <w:t xml:space="preserve">zasažení oka </w:t>
            </w:r>
            <w:r w:rsidRPr="00C731BE">
              <w:rPr>
                <w:rFonts w:eastAsia="Times New Roman" w:cs="Times New Roman"/>
                <w:b/>
                <w:bCs/>
                <w:color w:val="FF0000"/>
                <w:spacing w:val="-2"/>
              </w:rPr>
              <w:t>drobnými části</w:t>
            </w:r>
          </w:p>
        </w:tc>
        <w:tc>
          <w:tcPr>
            <w:tcW w:w="3006" w:type="dxa"/>
            <w:tcBorders>
              <w:top w:val="single" w:sz="4" w:space="0" w:color="auto"/>
              <w:left w:val="single" w:sz="4" w:space="0" w:color="auto"/>
              <w:bottom w:val="single" w:sz="4" w:space="0" w:color="auto"/>
              <w:right w:val="single" w:sz="4" w:space="0" w:color="auto"/>
            </w:tcBorders>
            <w:vAlign w:val="center"/>
          </w:tcPr>
          <w:p w14:paraId="006D193F"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253FF154" wp14:editId="2119ED06">
                  <wp:extent cx="990600" cy="638175"/>
                  <wp:effectExtent l="0" t="0" r="0" b="9525"/>
                  <wp:docPr id="1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90600" cy="638175"/>
                          </a:xfrm>
                          <a:prstGeom prst="rect">
                            <a:avLst/>
                          </a:prstGeom>
                          <a:noFill/>
                          <a:ln>
                            <a:noFill/>
                          </a:ln>
                        </pic:spPr>
                      </pic:pic>
                    </a:graphicData>
                  </a:graphic>
                </wp:inline>
              </w:drawing>
            </w:r>
            <w:r w:rsidRPr="00C731BE">
              <w:rPr>
                <w:rFonts w:eastAsia="Times New Roman" w:cs="Times New Roman"/>
                <w:noProof/>
              </w:rPr>
              <w:drawing>
                <wp:inline distT="0" distB="0" distL="0" distR="0" wp14:anchorId="7AA6B9EC" wp14:editId="69377C28">
                  <wp:extent cx="704850" cy="1133475"/>
                  <wp:effectExtent l="0" t="0" r="0" b="9525"/>
                  <wp:docPr id="1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04850" cy="1133475"/>
                          </a:xfrm>
                          <a:prstGeom prst="rect">
                            <a:avLst/>
                          </a:prstGeom>
                          <a:noFill/>
                          <a:ln>
                            <a:noFill/>
                          </a:ln>
                        </pic:spPr>
                      </pic:pic>
                    </a:graphicData>
                  </a:graphic>
                </wp:inline>
              </w:drawing>
            </w:r>
          </w:p>
          <w:p w14:paraId="746E3CA8" w14:textId="77777777" w:rsidR="005504D3" w:rsidRPr="00C731BE" w:rsidRDefault="005504D3" w:rsidP="005504D3">
            <w:pPr>
              <w:spacing w:after="0" w:line="276" w:lineRule="auto"/>
              <w:jc w:val="center"/>
              <w:rPr>
                <w:rFonts w:eastAsia="Times New Roman" w:cs="Times New Roman"/>
              </w:rPr>
            </w:pPr>
          </w:p>
        </w:tc>
      </w:tr>
      <w:tr w:rsidR="005504D3" w:rsidRPr="00C731BE" w14:paraId="60AAF722" w14:textId="77777777" w:rsidTr="005504D3">
        <w:tc>
          <w:tcPr>
            <w:tcW w:w="4786" w:type="dxa"/>
            <w:tcBorders>
              <w:top w:val="single" w:sz="4" w:space="0" w:color="auto"/>
              <w:left w:val="single" w:sz="4" w:space="0" w:color="auto"/>
              <w:bottom w:val="single" w:sz="4" w:space="0" w:color="auto"/>
              <w:right w:val="single" w:sz="4" w:space="0" w:color="auto"/>
            </w:tcBorders>
            <w:hideMark/>
          </w:tcPr>
          <w:p w14:paraId="32367E9F" w14:textId="77777777" w:rsidR="005504D3" w:rsidRPr="00C731BE" w:rsidRDefault="005504D3" w:rsidP="005504D3">
            <w:pPr>
              <w:shd w:val="clear" w:color="auto" w:fill="FFFFFF"/>
              <w:spacing w:before="5" w:after="0" w:line="226" w:lineRule="exact"/>
              <w:rPr>
                <w:rFonts w:eastAsia="Times New Roman" w:cs="Times New Roman"/>
                <w:color w:val="000000"/>
                <w:spacing w:val="-1"/>
              </w:rPr>
            </w:pPr>
            <w:r w:rsidRPr="00C731BE">
              <w:rPr>
                <w:rFonts w:eastAsia="Times New Roman" w:cs="Times New Roman"/>
                <w:i/>
                <w:iCs/>
                <w:color w:val="000000"/>
                <w:spacing w:val="-2"/>
              </w:rPr>
              <w:t xml:space="preserve">• </w:t>
            </w:r>
            <w:r w:rsidRPr="00C731BE">
              <w:rPr>
                <w:rFonts w:eastAsia="Times New Roman" w:cs="Times New Roman"/>
                <w:color w:val="000000"/>
                <w:spacing w:val="-2"/>
              </w:rPr>
              <w:t xml:space="preserve">používat </w:t>
            </w:r>
            <w:r w:rsidRPr="00C731BE">
              <w:rPr>
                <w:rFonts w:eastAsia="Times New Roman" w:cs="Times New Roman"/>
                <w:b/>
                <w:bCs/>
                <w:color w:val="000000"/>
                <w:spacing w:val="-2"/>
              </w:rPr>
              <w:t xml:space="preserve">ochrannou </w:t>
            </w:r>
            <w:r w:rsidRPr="00C731BE">
              <w:rPr>
                <w:rFonts w:eastAsia="Times New Roman" w:cs="Times New Roman"/>
                <w:color w:val="000000"/>
                <w:spacing w:val="-2"/>
              </w:rPr>
              <w:t xml:space="preserve">masku/polomasku při bourání a jiných pracích, kdy dochází k </w:t>
            </w:r>
            <w:r w:rsidRPr="00C731BE">
              <w:rPr>
                <w:rFonts w:eastAsia="Times New Roman" w:cs="Times New Roman"/>
                <w:b/>
                <w:bCs/>
                <w:color w:val="000000"/>
                <w:spacing w:val="-2"/>
              </w:rPr>
              <w:t xml:space="preserve">prašnosti </w:t>
            </w:r>
            <w:r w:rsidRPr="00C731BE">
              <w:rPr>
                <w:rFonts w:eastAsia="Times New Roman" w:cs="Times New Roman"/>
                <w:color w:val="000000"/>
                <w:spacing w:val="-1"/>
              </w:rPr>
              <w:t>(pro práce s materiály obsahujícími azbest platí zvláštní opatření)</w:t>
            </w:r>
          </w:p>
        </w:tc>
        <w:tc>
          <w:tcPr>
            <w:tcW w:w="1418" w:type="dxa"/>
            <w:tcBorders>
              <w:top w:val="single" w:sz="4" w:space="0" w:color="auto"/>
              <w:left w:val="single" w:sz="4" w:space="0" w:color="auto"/>
              <w:bottom w:val="single" w:sz="4" w:space="0" w:color="auto"/>
              <w:right w:val="single" w:sz="4" w:space="0" w:color="auto"/>
            </w:tcBorders>
            <w:hideMark/>
          </w:tcPr>
          <w:p w14:paraId="6FA4776B" w14:textId="77777777" w:rsidR="005504D3" w:rsidRPr="00C731BE" w:rsidRDefault="005504D3" w:rsidP="005504D3">
            <w:pPr>
              <w:spacing w:after="0" w:line="276" w:lineRule="auto"/>
              <w:rPr>
                <w:rFonts w:eastAsia="Times New Roman" w:cs="Times New Roman"/>
                <w:b/>
                <w:bCs/>
                <w:color w:val="FF0000"/>
                <w:spacing w:val="-3"/>
              </w:rPr>
            </w:pPr>
            <w:r w:rsidRPr="00C731BE">
              <w:rPr>
                <w:rFonts w:eastAsia="Times New Roman" w:cs="Times New Roman"/>
                <w:b/>
                <w:bCs/>
                <w:color w:val="FF0000"/>
                <w:spacing w:val="-2"/>
              </w:rPr>
              <w:t xml:space="preserve">ohrožení </w:t>
            </w:r>
            <w:r w:rsidRPr="00C731BE">
              <w:rPr>
                <w:rFonts w:eastAsia="Times New Roman" w:cs="Times New Roman"/>
                <w:b/>
                <w:bCs/>
                <w:color w:val="FF0000"/>
                <w:spacing w:val="-3"/>
              </w:rPr>
              <w:t>dýchadel</w:t>
            </w:r>
          </w:p>
          <w:p w14:paraId="13864606" w14:textId="77777777" w:rsidR="005504D3" w:rsidRPr="00C731BE" w:rsidRDefault="005504D3" w:rsidP="005504D3">
            <w:pPr>
              <w:spacing w:after="0" w:line="256" w:lineRule="auto"/>
              <w:rPr>
                <w:rFonts w:eastAsia="Times New Roman" w:cs="Times New Roman"/>
                <w:color w:val="FF0000"/>
              </w:rPr>
            </w:pPr>
            <w:r w:rsidRPr="00C731BE">
              <w:rPr>
                <w:rFonts w:eastAsia="Times New Roman" w:cs="Times New Roman"/>
                <w:noProof/>
                <w:color w:val="FF0000"/>
              </w:rPr>
              <w:drawing>
                <wp:inline distT="0" distB="0" distL="0" distR="0" wp14:anchorId="10A2FA41" wp14:editId="57673C6B">
                  <wp:extent cx="657225" cy="762000"/>
                  <wp:effectExtent l="0" t="0" r="9525" b="0"/>
                  <wp:docPr id="2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57225" cy="762000"/>
                          </a:xfrm>
                          <a:prstGeom prst="rect">
                            <a:avLst/>
                          </a:prstGeom>
                          <a:noFill/>
                          <a:ln>
                            <a:noFill/>
                          </a:ln>
                        </pic:spPr>
                      </pic:pic>
                    </a:graphicData>
                  </a:graphic>
                </wp:inline>
              </w:drawing>
            </w:r>
          </w:p>
        </w:tc>
        <w:tc>
          <w:tcPr>
            <w:tcW w:w="3006" w:type="dxa"/>
            <w:tcBorders>
              <w:top w:val="single" w:sz="4" w:space="0" w:color="auto"/>
              <w:left w:val="single" w:sz="4" w:space="0" w:color="auto"/>
              <w:bottom w:val="single" w:sz="4" w:space="0" w:color="auto"/>
              <w:right w:val="single" w:sz="4" w:space="0" w:color="auto"/>
            </w:tcBorders>
            <w:vAlign w:val="center"/>
          </w:tcPr>
          <w:p w14:paraId="21391B4A"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2E85C68A" wp14:editId="5D1E64A9">
                  <wp:extent cx="657225" cy="762000"/>
                  <wp:effectExtent l="0" t="0" r="9525" b="0"/>
                  <wp:docPr id="2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57225" cy="762000"/>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7208A100" wp14:editId="501575A2">
                  <wp:extent cx="809625" cy="771525"/>
                  <wp:effectExtent l="0" t="0" r="9525" b="9525"/>
                  <wp:docPr id="2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09625" cy="771525"/>
                          </a:xfrm>
                          <a:prstGeom prst="rect">
                            <a:avLst/>
                          </a:prstGeom>
                          <a:noFill/>
                          <a:ln>
                            <a:noFill/>
                          </a:ln>
                        </pic:spPr>
                      </pic:pic>
                    </a:graphicData>
                  </a:graphic>
                </wp:inline>
              </w:drawing>
            </w:r>
          </w:p>
          <w:p w14:paraId="26D8A7D2" w14:textId="77777777" w:rsidR="005504D3" w:rsidRPr="00C731BE" w:rsidRDefault="005504D3" w:rsidP="005504D3">
            <w:pPr>
              <w:spacing w:after="0" w:line="276" w:lineRule="auto"/>
              <w:jc w:val="center"/>
              <w:rPr>
                <w:rFonts w:eastAsia="Times New Roman" w:cs="Times New Roman"/>
              </w:rPr>
            </w:pPr>
          </w:p>
        </w:tc>
      </w:tr>
      <w:tr w:rsidR="005504D3" w:rsidRPr="00C731BE" w14:paraId="1221F01F" w14:textId="77777777" w:rsidTr="005504D3">
        <w:tc>
          <w:tcPr>
            <w:tcW w:w="4786" w:type="dxa"/>
            <w:tcBorders>
              <w:top w:val="single" w:sz="4" w:space="0" w:color="auto"/>
              <w:left w:val="single" w:sz="4" w:space="0" w:color="auto"/>
              <w:bottom w:val="single" w:sz="4" w:space="0" w:color="auto"/>
              <w:right w:val="single" w:sz="4" w:space="0" w:color="auto"/>
            </w:tcBorders>
            <w:hideMark/>
          </w:tcPr>
          <w:p w14:paraId="19D7B702" w14:textId="77777777" w:rsidR="005504D3" w:rsidRPr="00C731BE" w:rsidRDefault="005504D3" w:rsidP="005504D3">
            <w:pPr>
              <w:spacing w:after="0" w:line="276" w:lineRule="auto"/>
              <w:rPr>
                <w:rFonts w:eastAsia="Times New Roman" w:cs="Times New Roman"/>
              </w:rPr>
            </w:pPr>
            <w:r w:rsidRPr="00C731BE">
              <w:rPr>
                <w:rFonts w:eastAsia="Times New Roman" w:cs="Times New Roman"/>
              </w:rPr>
              <w:t xml:space="preserve">• používat vhodnou </w:t>
            </w:r>
            <w:r w:rsidRPr="00C731BE">
              <w:rPr>
                <w:rFonts w:eastAsia="Times New Roman" w:cs="Times New Roman"/>
                <w:b/>
              </w:rPr>
              <w:t>pracovní obuv</w:t>
            </w:r>
          </w:p>
        </w:tc>
        <w:tc>
          <w:tcPr>
            <w:tcW w:w="1418" w:type="dxa"/>
            <w:tcBorders>
              <w:top w:val="single" w:sz="4" w:space="0" w:color="auto"/>
              <w:left w:val="single" w:sz="4" w:space="0" w:color="auto"/>
              <w:bottom w:val="single" w:sz="4" w:space="0" w:color="auto"/>
              <w:right w:val="single" w:sz="4" w:space="0" w:color="auto"/>
            </w:tcBorders>
            <w:hideMark/>
          </w:tcPr>
          <w:p w14:paraId="03949189"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3"/>
              </w:rPr>
              <w:t xml:space="preserve">pád osoby na rovině, </w:t>
            </w:r>
            <w:r w:rsidRPr="00C731BE">
              <w:rPr>
                <w:rFonts w:eastAsia="Times New Roman" w:cs="Times New Roman"/>
                <w:b/>
                <w:bCs/>
                <w:color w:val="FF0000"/>
                <w:spacing w:val="-1"/>
              </w:rPr>
              <w:t xml:space="preserve">propíchnutí </w:t>
            </w:r>
            <w:r w:rsidRPr="00C731BE">
              <w:rPr>
                <w:rFonts w:eastAsia="Times New Roman" w:cs="Times New Roman"/>
                <w:b/>
                <w:bCs/>
                <w:color w:val="FF0000"/>
                <w:spacing w:val="-3"/>
              </w:rPr>
              <w:t>chodidla</w:t>
            </w:r>
          </w:p>
        </w:tc>
        <w:tc>
          <w:tcPr>
            <w:tcW w:w="3006" w:type="dxa"/>
            <w:tcBorders>
              <w:top w:val="single" w:sz="4" w:space="0" w:color="auto"/>
              <w:left w:val="single" w:sz="4" w:space="0" w:color="auto"/>
              <w:bottom w:val="single" w:sz="4" w:space="0" w:color="auto"/>
              <w:right w:val="single" w:sz="4" w:space="0" w:color="auto"/>
            </w:tcBorders>
            <w:vAlign w:val="center"/>
            <w:hideMark/>
          </w:tcPr>
          <w:p w14:paraId="759FE505"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624EB2C6" wp14:editId="002D377E">
                  <wp:extent cx="1581150" cy="704850"/>
                  <wp:effectExtent l="0" t="0" r="0" b="0"/>
                  <wp:docPr id="2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81150" cy="704850"/>
                          </a:xfrm>
                          <a:prstGeom prst="rect">
                            <a:avLst/>
                          </a:prstGeom>
                          <a:noFill/>
                          <a:ln>
                            <a:noFill/>
                          </a:ln>
                        </pic:spPr>
                      </pic:pic>
                    </a:graphicData>
                  </a:graphic>
                </wp:inline>
              </w:drawing>
            </w:r>
          </w:p>
        </w:tc>
      </w:tr>
      <w:tr w:rsidR="005504D3" w:rsidRPr="00C731BE" w14:paraId="3BFDE2CA" w14:textId="77777777" w:rsidTr="005504D3">
        <w:tc>
          <w:tcPr>
            <w:tcW w:w="4786" w:type="dxa"/>
            <w:tcBorders>
              <w:top w:val="single" w:sz="4" w:space="0" w:color="auto"/>
              <w:left w:val="single" w:sz="4" w:space="0" w:color="auto"/>
              <w:bottom w:val="single" w:sz="4" w:space="0" w:color="auto"/>
              <w:right w:val="single" w:sz="4" w:space="0" w:color="auto"/>
            </w:tcBorders>
          </w:tcPr>
          <w:p w14:paraId="3B05A01E" w14:textId="77777777" w:rsidR="005504D3" w:rsidRPr="00C731BE" w:rsidRDefault="005504D3" w:rsidP="005504D3">
            <w:pPr>
              <w:shd w:val="clear" w:color="auto" w:fill="FFFFFF"/>
              <w:spacing w:before="5" w:after="0" w:line="226" w:lineRule="exact"/>
              <w:rPr>
                <w:rFonts w:eastAsia="Times New Roman" w:cs="Times New Roman"/>
              </w:rPr>
            </w:pPr>
            <w:r w:rsidRPr="00C731BE">
              <w:rPr>
                <w:rFonts w:eastAsia="Times New Roman" w:cs="Times New Roman"/>
                <w:color w:val="000000"/>
              </w:rPr>
              <w:t xml:space="preserve">• ke vstupu na stavbu a přístupu jednotlivá </w:t>
            </w:r>
            <w:r w:rsidRPr="00C731BE">
              <w:rPr>
                <w:rFonts w:eastAsia="Times New Roman" w:cs="Times New Roman"/>
                <w:color w:val="000000"/>
                <w:spacing w:val="-2"/>
              </w:rPr>
              <w:t xml:space="preserve">pracoviště používat jen </w:t>
            </w:r>
            <w:r w:rsidRPr="00C731BE">
              <w:rPr>
                <w:rFonts w:eastAsia="Times New Roman" w:cs="Times New Roman"/>
                <w:b/>
                <w:bCs/>
                <w:color w:val="000000"/>
                <w:spacing w:val="-2"/>
              </w:rPr>
              <w:t>určené vstupu a příchody</w:t>
            </w:r>
          </w:p>
          <w:p w14:paraId="61DC63FB"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 xml:space="preserve">             </w:t>
            </w:r>
            <w:r w:rsidRPr="00C731BE">
              <w:rPr>
                <w:rFonts w:eastAsia="Times New Roman" w:cs="Times New Roman"/>
                <w:noProof/>
              </w:rPr>
              <w:drawing>
                <wp:inline distT="0" distB="0" distL="0" distR="0" wp14:anchorId="61B67CEA" wp14:editId="30E31A4A">
                  <wp:extent cx="342900" cy="657225"/>
                  <wp:effectExtent l="0" t="0" r="0" b="9525"/>
                  <wp:docPr id="2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42900" cy="657225"/>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137465B9" wp14:editId="736F1FB4">
                  <wp:extent cx="657225" cy="571500"/>
                  <wp:effectExtent l="0" t="0" r="9525" b="0"/>
                  <wp:docPr id="2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57225" cy="571500"/>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092030C2" wp14:editId="32FB3966">
                  <wp:extent cx="657225" cy="638175"/>
                  <wp:effectExtent l="0" t="0" r="9525" b="9525"/>
                  <wp:docPr id="2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57225" cy="638175"/>
                          </a:xfrm>
                          <a:prstGeom prst="rect">
                            <a:avLst/>
                          </a:prstGeom>
                          <a:noFill/>
                          <a:ln>
                            <a:noFill/>
                          </a:ln>
                        </pic:spPr>
                      </pic:pic>
                    </a:graphicData>
                  </a:graphic>
                </wp:inline>
              </w:drawing>
            </w:r>
          </w:p>
          <w:p w14:paraId="5EF48027" w14:textId="77777777" w:rsidR="005504D3" w:rsidRPr="00C731BE" w:rsidRDefault="005504D3" w:rsidP="005504D3">
            <w:pPr>
              <w:spacing w:after="0" w:line="276" w:lineRule="auto"/>
              <w:rPr>
                <w:rFonts w:eastAsia="Times New Roman" w:cs="Times New Roman"/>
              </w:rPr>
            </w:pPr>
          </w:p>
        </w:tc>
        <w:tc>
          <w:tcPr>
            <w:tcW w:w="1418" w:type="dxa"/>
            <w:tcBorders>
              <w:top w:val="single" w:sz="4" w:space="0" w:color="auto"/>
              <w:left w:val="single" w:sz="4" w:space="0" w:color="auto"/>
              <w:bottom w:val="single" w:sz="4" w:space="0" w:color="auto"/>
              <w:right w:val="single" w:sz="4" w:space="0" w:color="auto"/>
            </w:tcBorders>
            <w:hideMark/>
          </w:tcPr>
          <w:p w14:paraId="64E54E8E"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3"/>
              </w:rPr>
              <w:t xml:space="preserve">pád osoby na </w:t>
            </w:r>
            <w:r w:rsidRPr="00C731BE">
              <w:rPr>
                <w:rFonts w:eastAsia="Times New Roman" w:cs="Times New Roman"/>
                <w:b/>
                <w:bCs/>
                <w:color w:val="FF0000"/>
                <w:spacing w:val="-2"/>
              </w:rPr>
              <w:t>rovině, jiná nebezpečí</w:t>
            </w:r>
          </w:p>
        </w:tc>
        <w:tc>
          <w:tcPr>
            <w:tcW w:w="3006" w:type="dxa"/>
            <w:tcBorders>
              <w:top w:val="single" w:sz="4" w:space="0" w:color="auto"/>
              <w:left w:val="single" w:sz="4" w:space="0" w:color="auto"/>
              <w:bottom w:val="single" w:sz="4" w:space="0" w:color="auto"/>
              <w:right w:val="single" w:sz="4" w:space="0" w:color="auto"/>
            </w:tcBorders>
            <w:vAlign w:val="center"/>
            <w:hideMark/>
          </w:tcPr>
          <w:p w14:paraId="4C037720"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6AD5DD5C" wp14:editId="299A146D">
                  <wp:extent cx="647700" cy="695325"/>
                  <wp:effectExtent l="0" t="0" r="0" b="9525"/>
                  <wp:docPr id="2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47700" cy="695325"/>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170E52C5" wp14:editId="1B8A19BF">
                  <wp:extent cx="485775" cy="933450"/>
                  <wp:effectExtent l="0" t="0" r="9525" b="0"/>
                  <wp:docPr id="2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85775" cy="933450"/>
                          </a:xfrm>
                          <a:prstGeom prst="rect">
                            <a:avLst/>
                          </a:prstGeom>
                          <a:noFill/>
                          <a:ln>
                            <a:noFill/>
                          </a:ln>
                        </pic:spPr>
                      </pic:pic>
                    </a:graphicData>
                  </a:graphic>
                </wp:inline>
              </w:drawing>
            </w:r>
          </w:p>
        </w:tc>
      </w:tr>
      <w:tr w:rsidR="005504D3" w:rsidRPr="00C731BE" w14:paraId="64804145" w14:textId="77777777" w:rsidTr="005504D3">
        <w:trPr>
          <w:trHeight w:val="1303"/>
        </w:trPr>
        <w:tc>
          <w:tcPr>
            <w:tcW w:w="4786" w:type="dxa"/>
            <w:tcBorders>
              <w:top w:val="single" w:sz="4" w:space="0" w:color="auto"/>
              <w:left w:val="single" w:sz="4" w:space="0" w:color="auto"/>
              <w:bottom w:val="single" w:sz="4" w:space="0" w:color="auto"/>
              <w:right w:val="single" w:sz="4" w:space="0" w:color="auto"/>
            </w:tcBorders>
          </w:tcPr>
          <w:p w14:paraId="15F222E5" w14:textId="77777777" w:rsidR="005504D3" w:rsidRPr="00C731BE" w:rsidRDefault="005504D3" w:rsidP="005504D3">
            <w:pPr>
              <w:spacing w:before="24" w:after="0" w:line="256" w:lineRule="auto"/>
              <w:ind w:right="82"/>
              <w:rPr>
                <w:rFonts w:eastAsia="Times New Roman" w:cs="Times New Roman"/>
              </w:rPr>
            </w:pPr>
            <w:r w:rsidRPr="00C731BE">
              <w:rPr>
                <w:rFonts w:eastAsia="Times New Roman" w:cs="Times New Roman"/>
                <w:color w:val="000000"/>
              </w:rPr>
              <w:t xml:space="preserve">• </w:t>
            </w:r>
            <w:r w:rsidRPr="00C731BE">
              <w:rPr>
                <w:rFonts w:eastAsia="Times New Roman" w:cs="Times New Roman"/>
              </w:rPr>
              <w:t>pro vjezd na stavbu používat určené vjezdy a dodržovat dopravní řád, dopravní značky a nařízení stavby</w:t>
            </w:r>
          </w:p>
          <w:p w14:paraId="053177EC" w14:textId="77777777" w:rsidR="005504D3" w:rsidRPr="00C731BE" w:rsidRDefault="005504D3" w:rsidP="005504D3">
            <w:pPr>
              <w:spacing w:after="0" w:line="276" w:lineRule="auto"/>
              <w:rPr>
                <w:rFonts w:eastAsia="Times New Roman" w:cs="Times New Roman"/>
              </w:rPr>
            </w:pPr>
          </w:p>
        </w:tc>
        <w:tc>
          <w:tcPr>
            <w:tcW w:w="1418" w:type="dxa"/>
            <w:tcBorders>
              <w:top w:val="single" w:sz="4" w:space="0" w:color="auto"/>
              <w:left w:val="single" w:sz="4" w:space="0" w:color="auto"/>
              <w:bottom w:val="single" w:sz="4" w:space="0" w:color="auto"/>
              <w:right w:val="single" w:sz="4" w:space="0" w:color="auto"/>
            </w:tcBorders>
            <w:hideMark/>
          </w:tcPr>
          <w:p w14:paraId="55D24C36" w14:textId="77777777" w:rsidR="005504D3" w:rsidRPr="00C731BE" w:rsidRDefault="005504D3" w:rsidP="005504D3">
            <w:pPr>
              <w:shd w:val="clear" w:color="auto" w:fill="FFFFFF"/>
              <w:spacing w:after="0" w:line="230" w:lineRule="exact"/>
              <w:rPr>
                <w:rFonts w:eastAsia="Times New Roman" w:cs="Times New Roman"/>
                <w:color w:val="FF0000"/>
              </w:rPr>
            </w:pPr>
            <w:r w:rsidRPr="00C731BE">
              <w:rPr>
                <w:rFonts w:eastAsia="Times New Roman" w:cs="Times New Roman"/>
                <w:b/>
                <w:bCs/>
                <w:color w:val="FF0000"/>
                <w:spacing w:val="-2"/>
              </w:rPr>
              <w:t>střet osoby a vozidla, vozidel, jiná nebezpečí</w:t>
            </w:r>
          </w:p>
        </w:tc>
        <w:tc>
          <w:tcPr>
            <w:tcW w:w="3006" w:type="dxa"/>
            <w:tcBorders>
              <w:top w:val="single" w:sz="4" w:space="0" w:color="auto"/>
              <w:left w:val="single" w:sz="4" w:space="0" w:color="auto"/>
              <w:bottom w:val="single" w:sz="4" w:space="0" w:color="auto"/>
              <w:right w:val="single" w:sz="4" w:space="0" w:color="auto"/>
            </w:tcBorders>
            <w:vAlign w:val="center"/>
            <w:hideMark/>
          </w:tcPr>
          <w:p w14:paraId="7FC28549"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1C0A877C" wp14:editId="5AFC6461">
                  <wp:extent cx="666750" cy="695325"/>
                  <wp:effectExtent l="0" t="0" r="0" b="9525"/>
                  <wp:docPr id="2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66750" cy="695325"/>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1FA3D041" wp14:editId="6A79207B">
                  <wp:extent cx="609600" cy="609600"/>
                  <wp:effectExtent l="0" t="0" r="0" b="0"/>
                  <wp:docPr id="3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inline>
              </w:drawing>
            </w:r>
          </w:p>
        </w:tc>
      </w:tr>
    </w:tbl>
    <w:p w14:paraId="2754E8BB" w14:textId="77777777" w:rsidR="005504D3" w:rsidRPr="00C731BE" w:rsidRDefault="005504D3" w:rsidP="005504D3">
      <w:pPr>
        <w:spacing w:after="0" w:line="276" w:lineRule="auto"/>
        <w:jc w:val="both"/>
        <w:rPr>
          <w:rFonts w:eastAsia="Times New Roman" w:cs="Times New Roman"/>
          <w:lang w:eastAsia="cs-CZ"/>
        </w:rPr>
      </w:pPr>
    </w:p>
    <w:p w14:paraId="7F7120A7" w14:textId="77777777" w:rsidR="005504D3" w:rsidRPr="00C731BE" w:rsidRDefault="005504D3" w:rsidP="005504D3">
      <w:pPr>
        <w:spacing w:after="0" w:line="276" w:lineRule="auto"/>
        <w:jc w:val="both"/>
        <w:rPr>
          <w:rFonts w:eastAsia="Times New Roman" w:cs="Times New Roman"/>
          <w:lang w:eastAsia="cs-CZ"/>
        </w:rPr>
      </w:pPr>
    </w:p>
    <w:p w14:paraId="31FE94E4" w14:textId="77777777" w:rsidR="005504D3" w:rsidRPr="00C731BE" w:rsidRDefault="005504D3" w:rsidP="005504D3">
      <w:pPr>
        <w:spacing w:after="0" w:line="276" w:lineRule="auto"/>
        <w:jc w:val="both"/>
        <w:rPr>
          <w:rFonts w:eastAsia="Times New Roman" w:cs="Times New Roman"/>
          <w:lang w:eastAsia="cs-CZ"/>
        </w:rPr>
      </w:pPr>
    </w:p>
    <w:p w14:paraId="0EA2A9CD" w14:textId="77777777" w:rsidR="005504D3" w:rsidRPr="00C731BE" w:rsidRDefault="005504D3" w:rsidP="005504D3">
      <w:pPr>
        <w:spacing w:after="0" w:line="276" w:lineRule="auto"/>
        <w:jc w:val="both"/>
        <w:rPr>
          <w:rFonts w:eastAsia="Times New Roman" w:cs="Times New Roman"/>
          <w:lang w:eastAsia="cs-CZ"/>
        </w:rPr>
      </w:pPr>
    </w:p>
    <w:p w14:paraId="1158CF14" w14:textId="77777777" w:rsidR="005504D3" w:rsidRPr="00C731BE" w:rsidRDefault="005504D3" w:rsidP="005504D3">
      <w:pPr>
        <w:spacing w:after="0" w:line="276" w:lineRule="auto"/>
        <w:jc w:val="both"/>
        <w:rPr>
          <w:rFonts w:eastAsia="Times New Roman" w:cs="Times New Roman"/>
          <w:lang w:eastAsia="cs-CZ"/>
        </w:rPr>
      </w:pPr>
    </w:p>
    <w:p w14:paraId="170CEF2F" w14:textId="77777777" w:rsidR="005504D3" w:rsidRPr="00C731BE" w:rsidRDefault="005504D3" w:rsidP="005504D3">
      <w:pPr>
        <w:spacing w:after="0" w:line="276" w:lineRule="auto"/>
        <w:jc w:val="both"/>
        <w:rPr>
          <w:rFonts w:eastAsia="Times New Roman" w:cs="Times New Roman"/>
          <w:lang w:eastAsia="cs-C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7"/>
        <w:gridCol w:w="1780"/>
        <w:gridCol w:w="3015"/>
      </w:tblGrid>
      <w:tr w:rsidR="005504D3" w:rsidRPr="00C731BE" w14:paraId="2DC6AB72" w14:textId="77777777" w:rsidTr="005504D3">
        <w:trPr>
          <w:trHeight w:val="2772"/>
        </w:trPr>
        <w:tc>
          <w:tcPr>
            <w:tcW w:w="4534" w:type="dxa"/>
            <w:tcBorders>
              <w:top w:val="single" w:sz="4" w:space="0" w:color="auto"/>
              <w:left w:val="single" w:sz="4" w:space="0" w:color="auto"/>
              <w:bottom w:val="single" w:sz="4" w:space="0" w:color="auto"/>
              <w:right w:val="single" w:sz="4" w:space="0" w:color="auto"/>
            </w:tcBorders>
          </w:tcPr>
          <w:p w14:paraId="6640AB66" w14:textId="77777777" w:rsidR="005504D3" w:rsidRPr="00C731BE" w:rsidRDefault="005504D3" w:rsidP="005504D3">
            <w:pPr>
              <w:shd w:val="clear" w:color="auto" w:fill="FFFFFF"/>
              <w:spacing w:after="0" w:line="230" w:lineRule="exact"/>
              <w:rPr>
                <w:rFonts w:eastAsia="Times New Roman" w:cs="Times New Roman"/>
                <w:color w:val="000000"/>
                <w:spacing w:val="-2"/>
              </w:rPr>
            </w:pPr>
            <w:r w:rsidRPr="00C731BE">
              <w:rPr>
                <w:rFonts w:eastAsia="Times New Roman" w:cs="Times New Roman"/>
                <w:color w:val="000000"/>
                <w:spacing w:val="-1"/>
              </w:rPr>
              <w:lastRenderedPageBreak/>
              <w:t xml:space="preserve">• na pracovišti </w:t>
            </w:r>
            <w:r w:rsidRPr="00C731BE">
              <w:rPr>
                <w:rFonts w:eastAsia="Times New Roman" w:cs="Times New Roman"/>
                <w:b/>
                <w:bCs/>
                <w:color w:val="000000"/>
                <w:spacing w:val="-1"/>
              </w:rPr>
              <w:t xml:space="preserve">udržovat pořádek </w:t>
            </w:r>
            <w:r w:rsidRPr="00C731BE">
              <w:rPr>
                <w:rFonts w:eastAsia="Times New Roman" w:cs="Times New Roman"/>
                <w:color w:val="000000"/>
                <w:spacing w:val="-1"/>
              </w:rPr>
              <w:t xml:space="preserve">a čistotu, včas odstraňoval odpad a překážky dle pokynu </w:t>
            </w:r>
            <w:r w:rsidRPr="00C731BE">
              <w:rPr>
                <w:rFonts w:eastAsia="Times New Roman" w:cs="Times New Roman"/>
                <w:color w:val="000000"/>
                <w:spacing w:val="-2"/>
              </w:rPr>
              <w:t>nadřízeného</w:t>
            </w:r>
          </w:p>
          <w:p w14:paraId="59FC5347" w14:textId="77777777" w:rsidR="005504D3" w:rsidRPr="00C731BE" w:rsidRDefault="005504D3" w:rsidP="005504D3">
            <w:pPr>
              <w:shd w:val="clear" w:color="auto" w:fill="FFFFFF"/>
              <w:spacing w:after="0" w:line="230" w:lineRule="exact"/>
              <w:rPr>
                <w:rFonts w:eastAsia="Times New Roman" w:cs="Times New Roman"/>
                <w:color w:val="000000"/>
                <w:spacing w:val="-2"/>
              </w:rPr>
            </w:pPr>
          </w:p>
          <w:p w14:paraId="4013A1DC" w14:textId="77777777" w:rsidR="005504D3" w:rsidRPr="00C731BE" w:rsidRDefault="005504D3" w:rsidP="005504D3">
            <w:pPr>
              <w:shd w:val="clear" w:color="auto" w:fill="FFFFFF"/>
              <w:spacing w:after="0" w:line="230" w:lineRule="exact"/>
              <w:rPr>
                <w:rFonts w:eastAsia="Times New Roman" w:cs="Times New Roman"/>
              </w:rPr>
            </w:pPr>
          </w:p>
          <w:p w14:paraId="4C35514F"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43E00AD7" wp14:editId="050CB320">
                  <wp:extent cx="2562225" cy="542925"/>
                  <wp:effectExtent l="0" t="0" r="9525" b="9525"/>
                  <wp:docPr id="3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562225" cy="542925"/>
                          </a:xfrm>
                          <a:prstGeom prst="rect">
                            <a:avLst/>
                          </a:prstGeom>
                          <a:noFill/>
                          <a:ln>
                            <a:noFill/>
                          </a:ln>
                        </pic:spPr>
                      </pic:pic>
                    </a:graphicData>
                  </a:graphic>
                </wp:inline>
              </w:drawing>
            </w:r>
          </w:p>
          <w:p w14:paraId="347D1C1E" w14:textId="77777777" w:rsidR="005504D3" w:rsidRPr="00C731BE" w:rsidRDefault="005504D3" w:rsidP="005504D3">
            <w:pPr>
              <w:spacing w:after="0" w:line="276" w:lineRule="auto"/>
              <w:rPr>
                <w:rFonts w:eastAsia="Times New Roman" w:cs="Times New Roman"/>
              </w:rPr>
            </w:pPr>
          </w:p>
        </w:tc>
        <w:tc>
          <w:tcPr>
            <w:tcW w:w="1676" w:type="dxa"/>
            <w:tcBorders>
              <w:top w:val="single" w:sz="4" w:space="0" w:color="auto"/>
              <w:left w:val="single" w:sz="4" w:space="0" w:color="auto"/>
              <w:bottom w:val="single" w:sz="4" w:space="0" w:color="auto"/>
              <w:right w:val="single" w:sz="4" w:space="0" w:color="auto"/>
            </w:tcBorders>
            <w:hideMark/>
          </w:tcPr>
          <w:p w14:paraId="3EAC6B43"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2"/>
              </w:rPr>
              <w:t xml:space="preserve">pád osoby na </w:t>
            </w:r>
            <w:r w:rsidRPr="00C731BE">
              <w:rPr>
                <w:rFonts w:eastAsia="Times New Roman" w:cs="Times New Roman"/>
                <w:b/>
                <w:bCs/>
                <w:color w:val="FF0000"/>
                <w:spacing w:val="-3"/>
              </w:rPr>
              <w:t xml:space="preserve">rovině, </w:t>
            </w:r>
            <w:r w:rsidRPr="00C731BE">
              <w:rPr>
                <w:rFonts w:eastAsia="Times New Roman" w:cs="Times New Roman"/>
                <w:b/>
                <w:bCs/>
                <w:color w:val="FF0000"/>
                <w:spacing w:val="-2"/>
              </w:rPr>
              <w:t xml:space="preserve">uklouznutí, </w:t>
            </w:r>
            <w:r w:rsidRPr="00C731BE">
              <w:rPr>
                <w:rFonts w:eastAsia="Times New Roman" w:cs="Times New Roman"/>
                <w:b/>
                <w:bCs/>
                <w:color w:val="FF0000"/>
                <w:spacing w:val="-1"/>
              </w:rPr>
              <w:t xml:space="preserve">propíchnutí </w:t>
            </w:r>
            <w:r w:rsidRPr="00C731BE">
              <w:rPr>
                <w:rFonts w:eastAsia="Times New Roman" w:cs="Times New Roman"/>
                <w:b/>
                <w:bCs/>
                <w:color w:val="FF0000"/>
                <w:spacing w:val="-3"/>
              </w:rPr>
              <w:t>chodidla apod.</w:t>
            </w:r>
          </w:p>
        </w:tc>
        <w:tc>
          <w:tcPr>
            <w:tcW w:w="3076" w:type="dxa"/>
            <w:tcBorders>
              <w:top w:val="single" w:sz="4" w:space="0" w:color="auto"/>
              <w:left w:val="single" w:sz="4" w:space="0" w:color="auto"/>
              <w:bottom w:val="single" w:sz="4" w:space="0" w:color="auto"/>
              <w:right w:val="single" w:sz="4" w:space="0" w:color="auto"/>
            </w:tcBorders>
            <w:vAlign w:val="center"/>
            <w:hideMark/>
          </w:tcPr>
          <w:p w14:paraId="779BC44D"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53407E02" wp14:editId="6C2EF315">
                  <wp:extent cx="1733550" cy="1609725"/>
                  <wp:effectExtent l="0" t="0" r="0" b="9525"/>
                  <wp:docPr id="3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33550" cy="1609725"/>
                          </a:xfrm>
                          <a:prstGeom prst="rect">
                            <a:avLst/>
                          </a:prstGeom>
                          <a:noFill/>
                          <a:ln>
                            <a:noFill/>
                          </a:ln>
                        </pic:spPr>
                      </pic:pic>
                    </a:graphicData>
                  </a:graphic>
                </wp:inline>
              </w:drawing>
            </w:r>
          </w:p>
        </w:tc>
      </w:tr>
      <w:tr w:rsidR="005504D3" w:rsidRPr="00C731BE" w14:paraId="3BC46C9E" w14:textId="77777777" w:rsidTr="005504D3">
        <w:tc>
          <w:tcPr>
            <w:tcW w:w="4534" w:type="dxa"/>
            <w:tcBorders>
              <w:top w:val="single" w:sz="4" w:space="0" w:color="auto"/>
              <w:left w:val="single" w:sz="4" w:space="0" w:color="auto"/>
              <w:bottom w:val="single" w:sz="4" w:space="0" w:color="auto"/>
              <w:right w:val="single" w:sz="4" w:space="0" w:color="auto"/>
            </w:tcBorders>
          </w:tcPr>
          <w:p w14:paraId="39ABF66D" w14:textId="77777777" w:rsidR="005504D3" w:rsidRPr="00C731BE" w:rsidRDefault="005504D3" w:rsidP="005504D3">
            <w:pPr>
              <w:widowControl w:val="0"/>
              <w:shd w:val="clear" w:color="auto" w:fill="FFFFFF"/>
              <w:tabs>
                <w:tab w:val="left" w:pos="173"/>
              </w:tabs>
              <w:autoSpaceDE w:val="0"/>
              <w:autoSpaceDN w:val="0"/>
              <w:adjustRightInd w:val="0"/>
              <w:spacing w:after="0" w:line="230" w:lineRule="exact"/>
              <w:rPr>
                <w:rFonts w:eastAsia="Times New Roman" w:cs="Times New Roman"/>
                <w:color w:val="000000"/>
              </w:rPr>
            </w:pPr>
            <w:r w:rsidRPr="00C731BE">
              <w:rPr>
                <w:rFonts w:eastAsia="Times New Roman" w:cs="Times New Roman"/>
                <w:color w:val="000000"/>
                <w:spacing w:val="-1"/>
              </w:rPr>
              <w:t xml:space="preserve">• zajištění výkopů proti pádu osob zábradlí, </w:t>
            </w:r>
            <w:r w:rsidRPr="00C731BE">
              <w:rPr>
                <w:rFonts w:eastAsia="Times New Roman" w:cs="Times New Roman"/>
                <w:color w:val="000000"/>
              </w:rPr>
              <w:t xml:space="preserve">zábrana), řízení bezpečných přechodových lávek </w:t>
            </w:r>
            <w:r w:rsidRPr="00C731BE">
              <w:rPr>
                <w:rFonts w:eastAsia="Times New Roman" w:cs="Times New Roman"/>
                <w:b/>
                <w:bCs/>
                <w:color w:val="000000"/>
              </w:rPr>
              <w:t xml:space="preserve">a </w:t>
            </w:r>
            <w:r w:rsidRPr="00C731BE">
              <w:rPr>
                <w:rFonts w:eastAsia="Times New Roman" w:cs="Times New Roman"/>
                <w:color w:val="000000"/>
              </w:rPr>
              <w:t>můstků, zřízení žebříkových sestupů do výkopu</w:t>
            </w:r>
          </w:p>
          <w:p w14:paraId="15198E6A" w14:textId="77777777" w:rsidR="005504D3" w:rsidRPr="00C731BE" w:rsidRDefault="005504D3" w:rsidP="005504D3">
            <w:pPr>
              <w:spacing w:after="0" w:line="276" w:lineRule="auto"/>
              <w:rPr>
                <w:rFonts w:eastAsia="Times New Roman" w:cs="Times New Roman"/>
                <w:color w:val="000000"/>
                <w:spacing w:val="-1"/>
              </w:rPr>
            </w:pPr>
            <w:r w:rsidRPr="00C731BE">
              <w:rPr>
                <w:rFonts w:eastAsia="Times New Roman" w:cs="Times New Roman"/>
                <w:color w:val="000000"/>
                <w:spacing w:val="-1"/>
              </w:rPr>
              <w:t>• pro ruční zásyp výkopu zřídit zarážku</w:t>
            </w:r>
          </w:p>
          <w:p w14:paraId="107931AE"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60305D18" wp14:editId="3A705449">
                  <wp:extent cx="1524000" cy="1000125"/>
                  <wp:effectExtent l="0" t="0" r="0" b="9525"/>
                  <wp:docPr id="3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524000" cy="1000125"/>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025E43F3" wp14:editId="75616311">
                  <wp:extent cx="514350" cy="1123950"/>
                  <wp:effectExtent l="0" t="0" r="0" b="0"/>
                  <wp:docPr id="3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14350" cy="1123950"/>
                          </a:xfrm>
                          <a:prstGeom prst="rect">
                            <a:avLst/>
                          </a:prstGeom>
                          <a:noFill/>
                          <a:ln>
                            <a:noFill/>
                          </a:ln>
                        </pic:spPr>
                      </pic:pic>
                    </a:graphicData>
                  </a:graphic>
                </wp:inline>
              </w:drawing>
            </w:r>
          </w:p>
          <w:p w14:paraId="1473AA65" w14:textId="77777777" w:rsidR="005504D3" w:rsidRPr="00C731BE" w:rsidRDefault="005504D3" w:rsidP="005504D3">
            <w:pPr>
              <w:spacing w:after="0" w:line="276" w:lineRule="auto"/>
              <w:rPr>
                <w:rFonts w:eastAsia="Times New Roman" w:cs="Times New Roman"/>
              </w:rPr>
            </w:pPr>
          </w:p>
        </w:tc>
        <w:tc>
          <w:tcPr>
            <w:tcW w:w="1676" w:type="dxa"/>
            <w:tcBorders>
              <w:top w:val="single" w:sz="4" w:space="0" w:color="auto"/>
              <w:left w:val="single" w:sz="4" w:space="0" w:color="auto"/>
              <w:bottom w:val="single" w:sz="4" w:space="0" w:color="auto"/>
              <w:right w:val="single" w:sz="4" w:space="0" w:color="auto"/>
            </w:tcBorders>
          </w:tcPr>
          <w:p w14:paraId="345C916D" w14:textId="77777777" w:rsidR="005504D3" w:rsidRPr="00C731BE" w:rsidRDefault="005504D3" w:rsidP="005504D3">
            <w:pPr>
              <w:spacing w:after="0" w:line="276" w:lineRule="auto"/>
              <w:rPr>
                <w:rFonts w:eastAsia="Times New Roman" w:cs="Times New Roman"/>
                <w:b/>
                <w:bCs/>
                <w:color w:val="FF0000"/>
                <w:spacing w:val="-4"/>
              </w:rPr>
            </w:pPr>
            <w:r w:rsidRPr="00C731BE">
              <w:rPr>
                <w:rFonts w:eastAsia="Times New Roman" w:cs="Times New Roman"/>
                <w:b/>
                <w:bCs/>
                <w:color w:val="FF0000"/>
                <w:spacing w:val="-3"/>
              </w:rPr>
              <w:t xml:space="preserve">pád osoby do </w:t>
            </w:r>
            <w:r w:rsidRPr="00C731BE">
              <w:rPr>
                <w:rFonts w:eastAsia="Times New Roman" w:cs="Times New Roman"/>
                <w:b/>
                <w:bCs/>
                <w:color w:val="FF0000"/>
                <w:spacing w:val="-4"/>
              </w:rPr>
              <w:t>výkopu</w:t>
            </w:r>
          </w:p>
          <w:p w14:paraId="5E43C6EE" w14:textId="77777777" w:rsidR="005504D3" w:rsidRPr="00C731BE" w:rsidRDefault="005504D3" w:rsidP="005504D3">
            <w:pPr>
              <w:spacing w:after="0" w:line="276" w:lineRule="auto"/>
              <w:rPr>
                <w:rFonts w:eastAsia="Times New Roman" w:cs="Times New Roman"/>
                <w:b/>
                <w:bCs/>
                <w:color w:val="FF0000"/>
                <w:spacing w:val="-4"/>
              </w:rPr>
            </w:pPr>
          </w:p>
          <w:p w14:paraId="69338B79" w14:textId="77777777" w:rsidR="005504D3" w:rsidRPr="00C731BE" w:rsidRDefault="005504D3" w:rsidP="005504D3">
            <w:pPr>
              <w:spacing w:after="0" w:line="276" w:lineRule="auto"/>
              <w:rPr>
                <w:rFonts w:eastAsia="Times New Roman" w:cs="Times New Roman"/>
                <w:b/>
                <w:bCs/>
                <w:color w:val="FF0000"/>
                <w:spacing w:val="-4"/>
              </w:rPr>
            </w:pPr>
          </w:p>
          <w:p w14:paraId="797A9A30" w14:textId="77777777" w:rsidR="005504D3" w:rsidRPr="00C731BE" w:rsidRDefault="005504D3" w:rsidP="005504D3">
            <w:pPr>
              <w:spacing w:after="0" w:line="256" w:lineRule="auto"/>
              <w:jc w:val="center"/>
              <w:rPr>
                <w:rFonts w:eastAsia="Times New Roman" w:cs="Times New Roman"/>
                <w:color w:val="FF0000"/>
              </w:rPr>
            </w:pPr>
            <w:r w:rsidRPr="00C731BE">
              <w:rPr>
                <w:rFonts w:eastAsia="Times New Roman" w:cs="Times New Roman"/>
                <w:noProof/>
                <w:color w:val="FF0000"/>
              </w:rPr>
              <w:drawing>
                <wp:inline distT="0" distB="0" distL="0" distR="0" wp14:anchorId="3422804F" wp14:editId="2AA12E4B">
                  <wp:extent cx="657225" cy="619125"/>
                  <wp:effectExtent l="0" t="0" r="9525" b="9525"/>
                  <wp:docPr id="3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57225" cy="619125"/>
                          </a:xfrm>
                          <a:prstGeom prst="rect">
                            <a:avLst/>
                          </a:prstGeom>
                          <a:noFill/>
                          <a:ln>
                            <a:noFill/>
                          </a:ln>
                        </pic:spPr>
                      </pic:pic>
                    </a:graphicData>
                  </a:graphic>
                </wp:inline>
              </w:drawing>
            </w:r>
          </w:p>
          <w:p w14:paraId="6F7A1F97" w14:textId="77777777" w:rsidR="005504D3" w:rsidRPr="00C731BE" w:rsidRDefault="005504D3" w:rsidP="005504D3">
            <w:pPr>
              <w:spacing w:after="0" w:line="276" w:lineRule="auto"/>
              <w:rPr>
                <w:rFonts w:eastAsia="Times New Roman" w:cs="Times New Roman"/>
                <w:color w:val="FF0000"/>
              </w:rPr>
            </w:pPr>
          </w:p>
        </w:tc>
        <w:tc>
          <w:tcPr>
            <w:tcW w:w="3076" w:type="dxa"/>
            <w:tcBorders>
              <w:top w:val="single" w:sz="4" w:space="0" w:color="auto"/>
              <w:left w:val="single" w:sz="4" w:space="0" w:color="auto"/>
              <w:bottom w:val="single" w:sz="4" w:space="0" w:color="auto"/>
              <w:right w:val="single" w:sz="4" w:space="0" w:color="auto"/>
            </w:tcBorders>
            <w:vAlign w:val="center"/>
            <w:hideMark/>
          </w:tcPr>
          <w:p w14:paraId="3B1AE34F"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0479B3B0" wp14:editId="4BEF2281">
                  <wp:extent cx="1657350" cy="895350"/>
                  <wp:effectExtent l="0" t="0" r="0" b="0"/>
                  <wp:docPr id="3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657350" cy="895350"/>
                          </a:xfrm>
                          <a:prstGeom prst="rect">
                            <a:avLst/>
                          </a:prstGeom>
                          <a:noFill/>
                          <a:ln>
                            <a:noFill/>
                          </a:ln>
                        </pic:spPr>
                      </pic:pic>
                    </a:graphicData>
                  </a:graphic>
                </wp:inline>
              </w:drawing>
            </w:r>
          </w:p>
          <w:p w14:paraId="118F267E"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300B9837" wp14:editId="47DB384B">
                  <wp:extent cx="1447800" cy="923925"/>
                  <wp:effectExtent l="0" t="0" r="0" b="9525"/>
                  <wp:docPr id="3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447800" cy="923925"/>
                          </a:xfrm>
                          <a:prstGeom prst="rect">
                            <a:avLst/>
                          </a:prstGeom>
                          <a:noFill/>
                          <a:ln>
                            <a:noFill/>
                          </a:ln>
                        </pic:spPr>
                      </pic:pic>
                    </a:graphicData>
                  </a:graphic>
                </wp:inline>
              </w:drawing>
            </w:r>
          </w:p>
        </w:tc>
      </w:tr>
      <w:tr w:rsidR="005504D3" w:rsidRPr="00C731BE" w14:paraId="3426FED1" w14:textId="77777777" w:rsidTr="005504D3">
        <w:tc>
          <w:tcPr>
            <w:tcW w:w="4534" w:type="dxa"/>
            <w:tcBorders>
              <w:top w:val="single" w:sz="4" w:space="0" w:color="auto"/>
              <w:left w:val="single" w:sz="4" w:space="0" w:color="auto"/>
              <w:bottom w:val="single" w:sz="4" w:space="0" w:color="auto"/>
              <w:right w:val="single" w:sz="4" w:space="0" w:color="auto"/>
            </w:tcBorders>
            <w:hideMark/>
          </w:tcPr>
          <w:p w14:paraId="7987AFC1" w14:textId="77777777" w:rsidR="005504D3" w:rsidRPr="00C731BE" w:rsidRDefault="005504D3" w:rsidP="005504D3">
            <w:pPr>
              <w:spacing w:after="0" w:line="276" w:lineRule="auto"/>
              <w:rPr>
                <w:rFonts w:eastAsia="Times New Roman" w:cs="Times New Roman"/>
              </w:rPr>
            </w:pPr>
            <w:r w:rsidRPr="00C731BE">
              <w:rPr>
                <w:rFonts w:eastAsia="Times New Roman" w:cs="Times New Roman"/>
                <w:b/>
                <w:bCs/>
                <w:spacing w:val="-1"/>
              </w:rPr>
              <w:t xml:space="preserve">• </w:t>
            </w:r>
            <w:r w:rsidRPr="00C731BE">
              <w:rPr>
                <w:rFonts w:eastAsia="Times New Roman" w:cs="Times New Roman"/>
                <w:spacing w:val="-1"/>
              </w:rPr>
              <w:t xml:space="preserve">pro </w:t>
            </w:r>
            <w:r w:rsidRPr="00C731BE">
              <w:rPr>
                <w:rFonts w:eastAsia="Times New Roman" w:cs="Times New Roman"/>
                <w:b/>
                <w:bCs/>
                <w:spacing w:val="-1"/>
              </w:rPr>
              <w:t xml:space="preserve">přepravu zeminy </w:t>
            </w:r>
            <w:r w:rsidRPr="00C731BE">
              <w:rPr>
                <w:rFonts w:eastAsia="Times New Roman" w:cs="Times New Roman"/>
                <w:spacing w:val="-1"/>
              </w:rPr>
              <w:t>kolečkem zřídit dostatečně širokou a únosnou komunikaci ve sklonu nejvýše 1 : 5, bez prudkých přechodů; její povrch nesmí být kluzký a podle okolností musí být zpevněn (řídit se</w:t>
            </w:r>
            <w:r w:rsidRPr="00C731BE">
              <w:rPr>
                <w:rFonts w:eastAsia="Times New Roman" w:cs="Times New Roman"/>
                <w:spacing w:val="-3"/>
              </w:rPr>
              <w:t xml:space="preserve"> pokyny mistra).</w:t>
            </w:r>
          </w:p>
        </w:tc>
        <w:tc>
          <w:tcPr>
            <w:tcW w:w="1676" w:type="dxa"/>
            <w:tcBorders>
              <w:top w:val="single" w:sz="4" w:space="0" w:color="auto"/>
              <w:left w:val="single" w:sz="4" w:space="0" w:color="auto"/>
              <w:bottom w:val="single" w:sz="4" w:space="0" w:color="auto"/>
              <w:right w:val="single" w:sz="4" w:space="0" w:color="auto"/>
            </w:tcBorders>
            <w:hideMark/>
          </w:tcPr>
          <w:p w14:paraId="656E6E74" w14:textId="77777777" w:rsidR="005504D3" w:rsidRPr="00C731BE" w:rsidRDefault="005504D3" w:rsidP="005504D3">
            <w:pPr>
              <w:shd w:val="clear" w:color="auto" w:fill="FFFFFF"/>
              <w:spacing w:before="5" w:after="0" w:line="226" w:lineRule="exact"/>
              <w:rPr>
                <w:rFonts w:eastAsia="Times New Roman" w:cs="Times New Roman"/>
                <w:color w:val="FF0000"/>
              </w:rPr>
            </w:pPr>
            <w:r w:rsidRPr="00C731BE">
              <w:rPr>
                <w:rFonts w:eastAsia="Times New Roman" w:cs="Times New Roman"/>
                <w:b/>
                <w:bCs/>
                <w:color w:val="FF0000"/>
                <w:spacing w:val="-3"/>
              </w:rPr>
              <w:t xml:space="preserve">pád osoby na rovině, </w:t>
            </w:r>
            <w:r w:rsidRPr="00C731BE">
              <w:rPr>
                <w:rFonts w:eastAsia="Times New Roman" w:cs="Times New Roman"/>
                <w:b/>
                <w:bCs/>
                <w:color w:val="FF0000"/>
                <w:spacing w:val="-2"/>
              </w:rPr>
              <w:t xml:space="preserve">uklouznutí při </w:t>
            </w:r>
            <w:r w:rsidRPr="00C731BE">
              <w:rPr>
                <w:rFonts w:eastAsia="Times New Roman" w:cs="Times New Roman"/>
                <w:b/>
                <w:bCs/>
                <w:color w:val="FF0000"/>
                <w:spacing w:val="-3"/>
              </w:rPr>
              <w:t>jízdě s naloženým kolečkem</w:t>
            </w:r>
          </w:p>
        </w:tc>
        <w:tc>
          <w:tcPr>
            <w:tcW w:w="3076" w:type="dxa"/>
            <w:tcBorders>
              <w:top w:val="single" w:sz="4" w:space="0" w:color="auto"/>
              <w:left w:val="single" w:sz="4" w:space="0" w:color="auto"/>
              <w:bottom w:val="single" w:sz="4" w:space="0" w:color="auto"/>
              <w:right w:val="single" w:sz="4" w:space="0" w:color="auto"/>
            </w:tcBorders>
            <w:vAlign w:val="center"/>
            <w:hideMark/>
          </w:tcPr>
          <w:p w14:paraId="58905558"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400B6592" wp14:editId="10446117">
                  <wp:extent cx="1800225" cy="495300"/>
                  <wp:effectExtent l="0" t="0" r="9525" b="0"/>
                  <wp:docPr id="3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800225" cy="495300"/>
                          </a:xfrm>
                          <a:prstGeom prst="rect">
                            <a:avLst/>
                          </a:prstGeom>
                          <a:noFill/>
                          <a:ln>
                            <a:noFill/>
                          </a:ln>
                        </pic:spPr>
                      </pic:pic>
                    </a:graphicData>
                  </a:graphic>
                </wp:inline>
              </w:drawing>
            </w:r>
          </w:p>
        </w:tc>
      </w:tr>
      <w:tr w:rsidR="005504D3" w:rsidRPr="00C731BE" w14:paraId="58005F81" w14:textId="77777777" w:rsidTr="005504D3">
        <w:tc>
          <w:tcPr>
            <w:tcW w:w="4534" w:type="dxa"/>
            <w:tcBorders>
              <w:top w:val="single" w:sz="4" w:space="0" w:color="auto"/>
              <w:left w:val="single" w:sz="4" w:space="0" w:color="auto"/>
              <w:bottom w:val="single" w:sz="4" w:space="0" w:color="auto"/>
              <w:right w:val="single" w:sz="4" w:space="0" w:color="auto"/>
            </w:tcBorders>
            <w:hideMark/>
          </w:tcPr>
          <w:p w14:paraId="570A5657" w14:textId="77777777" w:rsidR="005504D3" w:rsidRPr="00C731BE" w:rsidRDefault="005504D3" w:rsidP="005504D3">
            <w:pPr>
              <w:spacing w:after="0" w:line="276" w:lineRule="auto"/>
              <w:rPr>
                <w:rFonts w:eastAsia="Times New Roman" w:cs="Times New Roman"/>
                <w:color w:val="000000"/>
                <w:spacing w:val="-2"/>
              </w:rPr>
            </w:pPr>
            <w:r w:rsidRPr="00C731BE">
              <w:rPr>
                <w:rFonts w:eastAsia="Times New Roman" w:cs="Times New Roman"/>
                <w:color w:val="000000"/>
                <w:spacing w:val="1"/>
              </w:rPr>
              <w:t xml:space="preserve">• při provádění výkopů (rýh, stavebních jam) </w:t>
            </w:r>
            <w:r w:rsidRPr="00C731BE">
              <w:rPr>
                <w:rFonts w:eastAsia="Times New Roman" w:cs="Times New Roman"/>
                <w:color w:val="000000"/>
                <w:spacing w:val="6"/>
              </w:rPr>
              <w:t xml:space="preserve">nevstupovat, do výkopů, pokud stěny nejsou </w:t>
            </w:r>
            <w:r w:rsidRPr="00C731BE">
              <w:rPr>
                <w:rFonts w:eastAsia="Times New Roman" w:cs="Times New Roman"/>
                <w:color w:val="000000"/>
                <w:spacing w:val="-1"/>
              </w:rPr>
              <w:t>zajištěny proti sesutí (pažením, sešikmením stěn -</w:t>
            </w:r>
            <w:r w:rsidRPr="00C731BE">
              <w:rPr>
                <w:rFonts w:eastAsia="Times New Roman" w:cs="Times New Roman"/>
                <w:color w:val="000000"/>
                <w:spacing w:val="-2"/>
              </w:rPr>
              <w:t>svahováním), nevstupovat, svévolně k výkopům</w:t>
            </w:r>
          </w:p>
          <w:p w14:paraId="429F2D35"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2A4D7B09" wp14:editId="7975CD46">
                  <wp:extent cx="1762125" cy="1114425"/>
                  <wp:effectExtent l="0" t="0" r="9525" b="9525"/>
                  <wp:docPr id="3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762125" cy="1114425"/>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375101CC" wp14:editId="39BEC341">
                  <wp:extent cx="647700" cy="733425"/>
                  <wp:effectExtent l="0" t="0" r="0" b="9525"/>
                  <wp:docPr id="4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47700" cy="733425"/>
                          </a:xfrm>
                          <a:prstGeom prst="rect">
                            <a:avLst/>
                          </a:prstGeom>
                          <a:noFill/>
                          <a:ln>
                            <a:noFill/>
                          </a:ln>
                        </pic:spPr>
                      </pic:pic>
                    </a:graphicData>
                  </a:graphic>
                </wp:inline>
              </w:drawing>
            </w:r>
          </w:p>
        </w:tc>
        <w:tc>
          <w:tcPr>
            <w:tcW w:w="1676" w:type="dxa"/>
            <w:tcBorders>
              <w:top w:val="single" w:sz="4" w:space="0" w:color="auto"/>
              <w:left w:val="single" w:sz="4" w:space="0" w:color="auto"/>
              <w:bottom w:val="single" w:sz="4" w:space="0" w:color="auto"/>
              <w:right w:val="single" w:sz="4" w:space="0" w:color="auto"/>
            </w:tcBorders>
          </w:tcPr>
          <w:p w14:paraId="6F962FC7" w14:textId="77777777" w:rsidR="005504D3" w:rsidRPr="00C731BE" w:rsidRDefault="005504D3" w:rsidP="005504D3">
            <w:pPr>
              <w:shd w:val="clear" w:color="auto" w:fill="FFFFFF"/>
              <w:spacing w:before="14" w:after="0" w:line="226" w:lineRule="exact"/>
              <w:rPr>
                <w:rFonts w:eastAsia="Times New Roman" w:cs="Times New Roman"/>
                <w:color w:val="FF0000"/>
              </w:rPr>
            </w:pPr>
            <w:r w:rsidRPr="00C731BE">
              <w:rPr>
                <w:rFonts w:eastAsia="Times New Roman" w:cs="Times New Roman"/>
                <w:b/>
                <w:bCs/>
                <w:color w:val="FF0000"/>
                <w:spacing w:val="-1"/>
              </w:rPr>
              <w:t xml:space="preserve">zasypání, </w:t>
            </w:r>
            <w:r w:rsidRPr="00C731BE">
              <w:rPr>
                <w:rFonts w:eastAsia="Times New Roman" w:cs="Times New Roman"/>
                <w:b/>
                <w:bCs/>
                <w:color w:val="FF0000"/>
                <w:spacing w:val="-2"/>
              </w:rPr>
              <w:t>zavalení osoby ve výkopu</w:t>
            </w:r>
          </w:p>
          <w:p w14:paraId="6FB3EA37" w14:textId="77777777" w:rsidR="005504D3" w:rsidRPr="00C731BE" w:rsidRDefault="005504D3" w:rsidP="005504D3">
            <w:pPr>
              <w:spacing w:after="0" w:line="276" w:lineRule="auto"/>
              <w:rPr>
                <w:rFonts w:eastAsia="Times New Roman" w:cs="Times New Roman"/>
                <w:color w:val="FF0000"/>
              </w:rPr>
            </w:pPr>
          </w:p>
          <w:p w14:paraId="642D22CF" w14:textId="77777777" w:rsidR="005504D3" w:rsidRPr="00C731BE" w:rsidRDefault="005504D3" w:rsidP="005504D3">
            <w:pPr>
              <w:spacing w:after="0" w:line="256" w:lineRule="auto"/>
              <w:rPr>
                <w:rFonts w:eastAsia="Times New Roman" w:cs="Times New Roman"/>
                <w:color w:val="FF0000"/>
              </w:rPr>
            </w:pPr>
          </w:p>
        </w:tc>
        <w:tc>
          <w:tcPr>
            <w:tcW w:w="3076" w:type="dxa"/>
            <w:tcBorders>
              <w:top w:val="single" w:sz="4" w:space="0" w:color="auto"/>
              <w:left w:val="single" w:sz="4" w:space="0" w:color="auto"/>
              <w:bottom w:val="single" w:sz="4" w:space="0" w:color="auto"/>
              <w:right w:val="single" w:sz="4" w:space="0" w:color="auto"/>
            </w:tcBorders>
            <w:vAlign w:val="center"/>
            <w:hideMark/>
          </w:tcPr>
          <w:p w14:paraId="329D4F85"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66556DC7" wp14:editId="76614AF9">
                  <wp:extent cx="1257300" cy="1514475"/>
                  <wp:effectExtent l="0" t="0" r="0" b="9525"/>
                  <wp:docPr id="4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257300" cy="1514475"/>
                          </a:xfrm>
                          <a:prstGeom prst="rect">
                            <a:avLst/>
                          </a:prstGeom>
                          <a:noFill/>
                          <a:ln>
                            <a:noFill/>
                          </a:ln>
                        </pic:spPr>
                      </pic:pic>
                    </a:graphicData>
                  </a:graphic>
                </wp:inline>
              </w:drawing>
            </w:r>
          </w:p>
        </w:tc>
      </w:tr>
      <w:tr w:rsidR="005504D3" w:rsidRPr="00C731BE" w14:paraId="1C87D258" w14:textId="77777777" w:rsidTr="005504D3">
        <w:trPr>
          <w:trHeight w:val="2908"/>
        </w:trPr>
        <w:tc>
          <w:tcPr>
            <w:tcW w:w="4534" w:type="dxa"/>
            <w:tcBorders>
              <w:top w:val="single" w:sz="4" w:space="0" w:color="auto"/>
              <w:left w:val="single" w:sz="4" w:space="0" w:color="auto"/>
              <w:bottom w:val="single" w:sz="4" w:space="0" w:color="auto"/>
              <w:right w:val="single" w:sz="4" w:space="0" w:color="auto"/>
            </w:tcBorders>
            <w:hideMark/>
          </w:tcPr>
          <w:p w14:paraId="215CCEED" w14:textId="77777777" w:rsidR="005504D3" w:rsidRPr="00C731BE" w:rsidRDefault="005504D3" w:rsidP="005504D3">
            <w:pPr>
              <w:spacing w:after="0" w:line="276" w:lineRule="auto"/>
              <w:rPr>
                <w:rFonts w:eastAsia="Times New Roman" w:cs="Times New Roman"/>
                <w:color w:val="000000"/>
                <w:spacing w:val="-2"/>
              </w:rPr>
            </w:pPr>
            <w:r w:rsidRPr="00C731BE">
              <w:rPr>
                <w:rFonts w:eastAsia="Times New Roman" w:cs="Times New Roman"/>
                <w:b/>
                <w:bCs/>
                <w:color w:val="000000"/>
              </w:rPr>
              <w:lastRenderedPageBreak/>
              <w:t xml:space="preserve">• nezatěžovat volný okraj výkopů </w:t>
            </w:r>
            <w:r w:rsidRPr="00C731BE">
              <w:rPr>
                <w:rFonts w:eastAsia="Times New Roman" w:cs="Times New Roman"/>
                <w:color w:val="000000"/>
              </w:rPr>
              <w:t xml:space="preserve">(ponechávat </w:t>
            </w:r>
            <w:r w:rsidRPr="00C731BE">
              <w:rPr>
                <w:rFonts w:eastAsia="Times New Roman" w:cs="Times New Roman"/>
                <w:color w:val="000000"/>
                <w:spacing w:val="-2"/>
              </w:rPr>
              <w:t xml:space="preserve">volný pruh o šířce min. 0,5 m), strojem pojížděl: </w:t>
            </w:r>
            <w:r w:rsidRPr="00C731BE">
              <w:rPr>
                <w:rFonts w:eastAsia="Times New Roman" w:cs="Times New Roman"/>
                <w:color w:val="000000"/>
              </w:rPr>
              <w:t xml:space="preserve">nebo pracovat v dostatečné vzdálenosti od okraje </w:t>
            </w:r>
            <w:r w:rsidRPr="00C731BE">
              <w:rPr>
                <w:rFonts w:eastAsia="Times New Roman" w:cs="Times New Roman"/>
                <w:color w:val="000000"/>
                <w:spacing w:val="-2"/>
              </w:rPr>
              <w:t>výkopu nebo svahu (respektovat pokyny odpovědné osoby)</w:t>
            </w:r>
          </w:p>
          <w:p w14:paraId="007B25A1"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 xml:space="preserve">     </w:t>
            </w:r>
            <w:r w:rsidRPr="00C731BE">
              <w:rPr>
                <w:rFonts w:eastAsia="Times New Roman" w:cs="Times New Roman"/>
                <w:noProof/>
              </w:rPr>
              <w:drawing>
                <wp:inline distT="0" distB="0" distL="0" distR="0" wp14:anchorId="0D8630F0" wp14:editId="7010320A">
                  <wp:extent cx="904875" cy="1162050"/>
                  <wp:effectExtent l="0" t="0" r="9525" b="0"/>
                  <wp:docPr id="4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904875" cy="1162050"/>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385C9515" wp14:editId="52D00C63">
                  <wp:extent cx="1514475" cy="1162050"/>
                  <wp:effectExtent l="0" t="0" r="9525" b="0"/>
                  <wp:docPr id="4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514475" cy="1162050"/>
                          </a:xfrm>
                          <a:prstGeom prst="rect">
                            <a:avLst/>
                          </a:prstGeom>
                          <a:noFill/>
                          <a:ln>
                            <a:noFill/>
                          </a:ln>
                        </pic:spPr>
                      </pic:pic>
                    </a:graphicData>
                  </a:graphic>
                </wp:inline>
              </w:drawing>
            </w:r>
          </w:p>
        </w:tc>
        <w:tc>
          <w:tcPr>
            <w:tcW w:w="1676" w:type="dxa"/>
            <w:tcBorders>
              <w:top w:val="single" w:sz="4" w:space="0" w:color="auto"/>
              <w:left w:val="single" w:sz="4" w:space="0" w:color="auto"/>
              <w:bottom w:val="single" w:sz="4" w:space="0" w:color="auto"/>
              <w:right w:val="single" w:sz="4" w:space="0" w:color="auto"/>
            </w:tcBorders>
            <w:hideMark/>
          </w:tcPr>
          <w:p w14:paraId="0F5F4890"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2"/>
              </w:rPr>
              <w:t xml:space="preserve">sesutí stěny </w:t>
            </w:r>
            <w:r w:rsidRPr="00C731BE">
              <w:rPr>
                <w:rFonts w:eastAsia="Times New Roman" w:cs="Times New Roman"/>
                <w:b/>
                <w:bCs/>
                <w:color w:val="FF0000"/>
                <w:spacing w:val="-5"/>
              </w:rPr>
              <w:t>výkopu</w:t>
            </w:r>
          </w:p>
        </w:tc>
        <w:tc>
          <w:tcPr>
            <w:tcW w:w="3076" w:type="dxa"/>
            <w:tcBorders>
              <w:top w:val="single" w:sz="4" w:space="0" w:color="auto"/>
              <w:left w:val="single" w:sz="4" w:space="0" w:color="auto"/>
              <w:bottom w:val="single" w:sz="4" w:space="0" w:color="auto"/>
              <w:right w:val="single" w:sz="4" w:space="0" w:color="auto"/>
            </w:tcBorders>
            <w:vAlign w:val="center"/>
          </w:tcPr>
          <w:p w14:paraId="556F8332"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12780FEE" wp14:editId="2307C866">
                  <wp:extent cx="1762125" cy="1190625"/>
                  <wp:effectExtent l="0" t="0" r="9525" b="9525"/>
                  <wp:docPr id="4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762125" cy="1190625"/>
                          </a:xfrm>
                          <a:prstGeom prst="rect">
                            <a:avLst/>
                          </a:prstGeom>
                          <a:noFill/>
                          <a:ln>
                            <a:noFill/>
                          </a:ln>
                        </pic:spPr>
                      </pic:pic>
                    </a:graphicData>
                  </a:graphic>
                </wp:inline>
              </w:drawing>
            </w:r>
          </w:p>
          <w:p w14:paraId="3208F410" w14:textId="77777777" w:rsidR="005504D3" w:rsidRPr="00C731BE" w:rsidRDefault="005504D3" w:rsidP="005504D3">
            <w:pPr>
              <w:spacing w:after="0" w:line="276" w:lineRule="auto"/>
              <w:jc w:val="center"/>
              <w:rPr>
                <w:rFonts w:eastAsia="Times New Roman" w:cs="Times New Roman"/>
              </w:rPr>
            </w:pPr>
          </w:p>
        </w:tc>
      </w:tr>
      <w:tr w:rsidR="005504D3" w:rsidRPr="00C731BE" w14:paraId="28198FE0" w14:textId="77777777" w:rsidTr="005504D3">
        <w:tc>
          <w:tcPr>
            <w:tcW w:w="4534" w:type="dxa"/>
            <w:tcBorders>
              <w:top w:val="single" w:sz="4" w:space="0" w:color="auto"/>
              <w:left w:val="single" w:sz="4" w:space="0" w:color="auto"/>
              <w:bottom w:val="single" w:sz="4" w:space="0" w:color="auto"/>
              <w:right w:val="single" w:sz="4" w:space="0" w:color="auto"/>
            </w:tcBorders>
            <w:hideMark/>
          </w:tcPr>
          <w:p w14:paraId="219D4D37" w14:textId="77777777" w:rsidR="005504D3" w:rsidRPr="00C731BE" w:rsidRDefault="005504D3" w:rsidP="005504D3">
            <w:pPr>
              <w:shd w:val="clear" w:color="auto" w:fill="FFFFFF"/>
              <w:spacing w:after="0" w:line="230" w:lineRule="exact"/>
              <w:ind w:left="10"/>
              <w:rPr>
                <w:rFonts w:eastAsia="Times New Roman" w:cs="Times New Roman"/>
              </w:rPr>
            </w:pPr>
            <w:r w:rsidRPr="00C731BE">
              <w:rPr>
                <w:rFonts w:eastAsia="Times New Roman" w:cs="Times New Roman"/>
                <w:b/>
                <w:bCs/>
              </w:rPr>
              <w:t xml:space="preserve">• nepřecházet, </w:t>
            </w:r>
            <w:r w:rsidRPr="00C731BE">
              <w:rPr>
                <w:rFonts w:eastAsia="Times New Roman" w:cs="Times New Roman"/>
              </w:rPr>
              <w:t xml:space="preserve">nepřekračovat a nepřeskakovat </w:t>
            </w:r>
            <w:r w:rsidRPr="00C731BE">
              <w:rPr>
                <w:rFonts w:eastAsia="Times New Roman" w:cs="Times New Roman"/>
                <w:b/>
                <w:bCs/>
                <w:spacing w:val="-1"/>
              </w:rPr>
              <w:t>přes pracovní jámu, výkopy, prohlubně, a</w:t>
            </w:r>
          </w:p>
          <w:p w14:paraId="2AA80941" w14:textId="77777777" w:rsidR="005504D3" w:rsidRPr="00C731BE" w:rsidRDefault="005504D3" w:rsidP="005504D3">
            <w:pPr>
              <w:shd w:val="clear" w:color="auto" w:fill="FFFFFF"/>
              <w:spacing w:after="0" w:line="230" w:lineRule="exact"/>
              <w:rPr>
                <w:rFonts w:eastAsia="Times New Roman" w:cs="Times New Roman"/>
                <w:spacing w:val="-1"/>
              </w:rPr>
            </w:pPr>
            <w:r w:rsidRPr="00C731BE">
              <w:rPr>
                <w:rFonts w:eastAsia="Times New Roman" w:cs="Times New Roman"/>
                <w:spacing w:val="-1"/>
              </w:rPr>
              <w:t>neseskakovat do nich.</w:t>
            </w:r>
          </w:p>
          <w:p w14:paraId="0B77C707" w14:textId="77777777" w:rsidR="005504D3" w:rsidRPr="00C731BE" w:rsidRDefault="005504D3" w:rsidP="005504D3">
            <w:pPr>
              <w:shd w:val="clear" w:color="auto" w:fill="FFFFFF"/>
              <w:spacing w:after="0" w:line="230" w:lineRule="exact"/>
              <w:rPr>
                <w:rFonts w:eastAsia="Times New Roman" w:cs="Times New Roman"/>
              </w:rPr>
            </w:pPr>
            <w:r w:rsidRPr="00C731BE">
              <w:rPr>
                <w:rFonts w:eastAsia="Times New Roman" w:cs="Times New Roman"/>
                <w:b/>
                <w:bCs/>
              </w:rPr>
              <w:t>• zajistit pracovní jámu, otvor, prohlubeň vhodnou zábranou, zábradlím, poklopem</w:t>
            </w:r>
          </w:p>
        </w:tc>
        <w:tc>
          <w:tcPr>
            <w:tcW w:w="1676" w:type="dxa"/>
            <w:tcBorders>
              <w:top w:val="single" w:sz="4" w:space="0" w:color="auto"/>
              <w:left w:val="single" w:sz="4" w:space="0" w:color="auto"/>
              <w:bottom w:val="single" w:sz="4" w:space="0" w:color="auto"/>
              <w:right w:val="single" w:sz="4" w:space="0" w:color="auto"/>
            </w:tcBorders>
            <w:hideMark/>
          </w:tcPr>
          <w:p w14:paraId="0D1B04CE"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3"/>
              </w:rPr>
              <w:t xml:space="preserve">pád osoby do </w:t>
            </w:r>
            <w:r w:rsidRPr="00C731BE">
              <w:rPr>
                <w:rFonts w:eastAsia="Times New Roman" w:cs="Times New Roman"/>
                <w:b/>
                <w:bCs/>
                <w:color w:val="FF0000"/>
                <w:spacing w:val="-5"/>
              </w:rPr>
              <w:t>hloubky</w:t>
            </w:r>
          </w:p>
        </w:tc>
        <w:tc>
          <w:tcPr>
            <w:tcW w:w="3076" w:type="dxa"/>
            <w:tcBorders>
              <w:top w:val="single" w:sz="4" w:space="0" w:color="auto"/>
              <w:left w:val="single" w:sz="4" w:space="0" w:color="auto"/>
              <w:bottom w:val="single" w:sz="4" w:space="0" w:color="auto"/>
              <w:right w:val="single" w:sz="4" w:space="0" w:color="auto"/>
            </w:tcBorders>
            <w:vAlign w:val="center"/>
            <w:hideMark/>
          </w:tcPr>
          <w:p w14:paraId="6093FB38"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7C9FA799" wp14:editId="13EDA1C7">
                  <wp:extent cx="1657350" cy="771525"/>
                  <wp:effectExtent l="0" t="0" r="0" b="9525"/>
                  <wp:docPr id="4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57350" cy="771525"/>
                          </a:xfrm>
                          <a:prstGeom prst="rect">
                            <a:avLst/>
                          </a:prstGeom>
                          <a:noFill/>
                          <a:ln>
                            <a:noFill/>
                          </a:ln>
                        </pic:spPr>
                      </pic:pic>
                    </a:graphicData>
                  </a:graphic>
                </wp:inline>
              </w:drawing>
            </w:r>
          </w:p>
        </w:tc>
      </w:tr>
      <w:tr w:rsidR="005504D3" w:rsidRPr="00C731BE" w14:paraId="5C9162A8" w14:textId="77777777" w:rsidTr="005504D3">
        <w:trPr>
          <w:trHeight w:val="2519"/>
        </w:trPr>
        <w:tc>
          <w:tcPr>
            <w:tcW w:w="4534" w:type="dxa"/>
            <w:tcBorders>
              <w:top w:val="single" w:sz="4" w:space="0" w:color="auto"/>
              <w:left w:val="single" w:sz="4" w:space="0" w:color="auto"/>
              <w:bottom w:val="single" w:sz="4" w:space="0" w:color="auto"/>
              <w:right w:val="single" w:sz="4" w:space="0" w:color="auto"/>
            </w:tcBorders>
          </w:tcPr>
          <w:p w14:paraId="77B159DD" w14:textId="77777777" w:rsidR="005504D3" w:rsidRPr="00C731BE" w:rsidRDefault="005504D3" w:rsidP="005504D3">
            <w:pPr>
              <w:shd w:val="clear" w:color="auto" w:fill="FFFFFF"/>
              <w:spacing w:after="0" w:line="230" w:lineRule="exact"/>
              <w:rPr>
                <w:rFonts w:eastAsia="Times New Roman" w:cs="Times New Roman"/>
                <w:spacing w:val="-1"/>
              </w:rPr>
            </w:pPr>
            <w:r w:rsidRPr="00C731BE">
              <w:rPr>
                <w:rFonts w:eastAsia="Times New Roman" w:cs="Times New Roman"/>
                <w:b/>
                <w:bCs/>
                <w:spacing w:val="-1"/>
              </w:rPr>
              <w:t xml:space="preserve">• nezdržovat se v dráze jedoucích, zejména couvajících vozidel, </w:t>
            </w:r>
            <w:r w:rsidRPr="00C731BE">
              <w:rPr>
                <w:rFonts w:eastAsia="Times New Roman" w:cs="Times New Roman"/>
                <w:spacing w:val="-1"/>
              </w:rPr>
              <w:t>pojízdných strojů apod.</w:t>
            </w:r>
          </w:p>
          <w:p w14:paraId="69D17D27" w14:textId="77777777" w:rsidR="005504D3" w:rsidRPr="00C731BE" w:rsidRDefault="005504D3" w:rsidP="005504D3">
            <w:pPr>
              <w:shd w:val="clear" w:color="auto" w:fill="FFFFFF"/>
              <w:spacing w:after="0" w:line="230" w:lineRule="exact"/>
              <w:rPr>
                <w:rFonts w:eastAsia="Times New Roman" w:cs="Times New Roman"/>
                <w:spacing w:val="-1"/>
              </w:rPr>
            </w:pPr>
          </w:p>
          <w:p w14:paraId="24BB2367"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1E641940" wp14:editId="01296A72">
                  <wp:extent cx="981075" cy="657225"/>
                  <wp:effectExtent l="0" t="0" r="9525" b="9525"/>
                  <wp:docPr id="4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981075" cy="657225"/>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2CE541C0" wp14:editId="72182E47">
                  <wp:extent cx="1114425" cy="723900"/>
                  <wp:effectExtent l="0" t="0" r="9525" b="0"/>
                  <wp:docPr id="4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14425" cy="723900"/>
                          </a:xfrm>
                          <a:prstGeom prst="rect">
                            <a:avLst/>
                          </a:prstGeom>
                          <a:noFill/>
                          <a:ln>
                            <a:noFill/>
                          </a:ln>
                        </pic:spPr>
                      </pic:pic>
                    </a:graphicData>
                  </a:graphic>
                </wp:inline>
              </w:drawing>
            </w:r>
          </w:p>
        </w:tc>
        <w:tc>
          <w:tcPr>
            <w:tcW w:w="1676" w:type="dxa"/>
            <w:tcBorders>
              <w:top w:val="single" w:sz="4" w:space="0" w:color="auto"/>
              <w:left w:val="single" w:sz="4" w:space="0" w:color="auto"/>
              <w:bottom w:val="single" w:sz="4" w:space="0" w:color="auto"/>
              <w:right w:val="single" w:sz="4" w:space="0" w:color="auto"/>
            </w:tcBorders>
            <w:hideMark/>
          </w:tcPr>
          <w:p w14:paraId="3A49DEEA" w14:textId="77777777" w:rsidR="005504D3" w:rsidRPr="00C731BE" w:rsidRDefault="005504D3" w:rsidP="005504D3">
            <w:pPr>
              <w:spacing w:after="0" w:line="276" w:lineRule="auto"/>
              <w:rPr>
                <w:rFonts w:eastAsia="Times New Roman" w:cs="Times New Roman"/>
                <w:b/>
                <w:bCs/>
                <w:color w:val="FF0000"/>
                <w:spacing w:val="-5"/>
              </w:rPr>
            </w:pPr>
            <w:r w:rsidRPr="00C731BE">
              <w:rPr>
                <w:rFonts w:eastAsia="Times New Roman" w:cs="Times New Roman"/>
                <w:b/>
                <w:bCs/>
                <w:color w:val="FF0000"/>
                <w:spacing w:val="-3"/>
              </w:rPr>
              <w:t xml:space="preserve">náraz stroje na </w:t>
            </w:r>
            <w:r w:rsidRPr="00C731BE">
              <w:rPr>
                <w:rFonts w:eastAsia="Times New Roman" w:cs="Times New Roman"/>
                <w:b/>
                <w:bCs/>
                <w:color w:val="FF0000"/>
                <w:spacing w:val="-5"/>
              </w:rPr>
              <w:t>osobu</w:t>
            </w:r>
          </w:p>
          <w:p w14:paraId="3EF98F33" w14:textId="77777777" w:rsidR="005504D3" w:rsidRPr="00C731BE" w:rsidRDefault="005504D3" w:rsidP="005504D3">
            <w:pPr>
              <w:spacing w:after="0" w:line="276" w:lineRule="auto"/>
              <w:jc w:val="center"/>
              <w:rPr>
                <w:rFonts w:eastAsia="Times New Roman" w:cs="Times New Roman"/>
                <w:color w:val="FF0000"/>
              </w:rPr>
            </w:pPr>
            <w:r w:rsidRPr="00C731BE">
              <w:rPr>
                <w:rFonts w:eastAsia="Times New Roman" w:cs="Times New Roman"/>
                <w:noProof/>
                <w:color w:val="FF0000"/>
              </w:rPr>
              <w:drawing>
                <wp:inline distT="0" distB="0" distL="0" distR="0" wp14:anchorId="24B442BB" wp14:editId="3270D594">
                  <wp:extent cx="742950" cy="647700"/>
                  <wp:effectExtent l="0" t="0" r="0" b="0"/>
                  <wp:docPr id="4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8"/>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742950" cy="647700"/>
                          </a:xfrm>
                          <a:prstGeom prst="rect">
                            <a:avLst/>
                          </a:prstGeom>
                          <a:noFill/>
                          <a:ln>
                            <a:noFill/>
                          </a:ln>
                        </pic:spPr>
                      </pic:pic>
                    </a:graphicData>
                  </a:graphic>
                </wp:inline>
              </w:drawing>
            </w:r>
          </w:p>
        </w:tc>
        <w:tc>
          <w:tcPr>
            <w:tcW w:w="3076" w:type="dxa"/>
            <w:tcBorders>
              <w:top w:val="single" w:sz="4" w:space="0" w:color="auto"/>
              <w:left w:val="single" w:sz="4" w:space="0" w:color="auto"/>
              <w:bottom w:val="single" w:sz="4" w:space="0" w:color="auto"/>
              <w:right w:val="single" w:sz="4" w:space="0" w:color="auto"/>
            </w:tcBorders>
            <w:vAlign w:val="center"/>
            <w:hideMark/>
          </w:tcPr>
          <w:p w14:paraId="06F7695A"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2DBE59D8" wp14:editId="7A898D74">
                  <wp:extent cx="1733550" cy="1352550"/>
                  <wp:effectExtent l="0" t="0" r="0" b="0"/>
                  <wp:docPr id="4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733550" cy="1352550"/>
                          </a:xfrm>
                          <a:prstGeom prst="rect">
                            <a:avLst/>
                          </a:prstGeom>
                          <a:noFill/>
                          <a:ln>
                            <a:noFill/>
                          </a:ln>
                        </pic:spPr>
                      </pic:pic>
                    </a:graphicData>
                  </a:graphic>
                </wp:inline>
              </w:drawing>
            </w:r>
          </w:p>
        </w:tc>
      </w:tr>
      <w:tr w:rsidR="005504D3" w:rsidRPr="00C731BE" w14:paraId="56EC08B4" w14:textId="77777777" w:rsidTr="005504D3">
        <w:tc>
          <w:tcPr>
            <w:tcW w:w="4534" w:type="dxa"/>
            <w:tcBorders>
              <w:top w:val="single" w:sz="4" w:space="0" w:color="auto"/>
              <w:left w:val="single" w:sz="4" w:space="0" w:color="auto"/>
              <w:bottom w:val="single" w:sz="4" w:space="0" w:color="auto"/>
              <w:right w:val="single" w:sz="4" w:space="0" w:color="auto"/>
            </w:tcBorders>
            <w:hideMark/>
          </w:tcPr>
          <w:p w14:paraId="5082B360" w14:textId="77777777" w:rsidR="005504D3" w:rsidRPr="00C731BE" w:rsidRDefault="005504D3" w:rsidP="005504D3">
            <w:pPr>
              <w:shd w:val="clear" w:color="auto" w:fill="FFFFFF"/>
              <w:tabs>
                <w:tab w:val="left" w:pos="226"/>
              </w:tabs>
              <w:spacing w:after="0" w:line="230" w:lineRule="exact"/>
              <w:rPr>
                <w:rFonts w:eastAsia="Times New Roman" w:cs="Times New Roman"/>
              </w:rPr>
            </w:pPr>
            <w:r w:rsidRPr="00C731BE">
              <w:rPr>
                <w:rFonts w:eastAsia="Times New Roman" w:cs="Times New Roman"/>
                <w:b/>
                <w:bCs/>
              </w:rPr>
              <w:t xml:space="preserve">• opustit ohrožený prostor </w:t>
            </w:r>
            <w:r w:rsidRPr="00C731BE">
              <w:rPr>
                <w:rFonts w:eastAsia="Times New Roman" w:cs="Times New Roman"/>
              </w:rPr>
              <w:t xml:space="preserve">při výstražném </w:t>
            </w:r>
            <w:r w:rsidRPr="00C731BE">
              <w:rPr>
                <w:rFonts w:eastAsia="Times New Roman" w:cs="Times New Roman"/>
                <w:spacing w:val="-2"/>
              </w:rPr>
              <w:t xml:space="preserve">znamení daném obsluhou stroje, řidičem vozidla </w:t>
            </w:r>
            <w:r w:rsidRPr="00C731BE">
              <w:rPr>
                <w:rFonts w:eastAsia="Times New Roman" w:cs="Times New Roman"/>
                <w:b/>
                <w:bCs/>
                <w:spacing w:val="1"/>
              </w:rPr>
              <w:t>apod</w:t>
            </w:r>
            <w:r w:rsidRPr="00C731BE">
              <w:rPr>
                <w:rFonts w:eastAsia="Times New Roman" w:cs="Times New Roman"/>
                <w:spacing w:val="1"/>
              </w:rPr>
              <w:t>.</w:t>
            </w:r>
          </w:p>
          <w:p w14:paraId="41285CBE" w14:textId="77777777" w:rsidR="005504D3" w:rsidRPr="00C731BE" w:rsidRDefault="005504D3" w:rsidP="005504D3">
            <w:pPr>
              <w:spacing w:after="0" w:line="276" w:lineRule="auto"/>
              <w:rPr>
                <w:rFonts w:eastAsia="Times New Roman" w:cs="Times New Roman"/>
                <w:b/>
                <w:bCs/>
              </w:rPr>
            </w:pPr>
            <w:r w:rsidRPr="00C731BE">
              <w:rPr>
                <w:rFonts w:eastAsia="Times New Roman" w:cs="Times New Roman"/>
                <w:b/>
                <w:bCs/>
              </w:rPr>
              <w:t>• nezdržovat se v nebezpečném prostoru</w:t>
            </w:r>
          </w:p>
          <w:p w14:paraId="447AA9F5" w14:textId="77777777" w:rsidR="005504D3" w:rsidRPr="00C731BE" w:rsidRDefault="005504D3" w:rsidP="005504D3">
            <w:pPr>
              <w:spacing w:after="0" w:line="276" w:lineRule="auto"/>
              <w:jc w:val="center"/>
              <w:rPr>
                <w:rFonts w:eastAsia="Times New Roman" w:cs="Times New Roman"/>
                <w:b/>
              </w:rPr>
            </w:pPr>
            <w:r w:rsidRPr="00C731BE">
              <w:rPr>
                <w:rFonts w:eastAsia="Times New Roman" w:cs="Times New Roman"/>
                <w:noProof/>
              </w:rPr>
              <w:drawing>
                <wp:inline distT="0" distB="0" distL="0" distR="0" wp14:anchorId="0A04A11E" wp14:editId="6EA5A6AE">
                  <wp:extent cx="1647825" cy="1266825"/>
                  <wp:effectExtent l="0" t="0" r="9525" b="9525"/>
                  <wp:docPr id="50" name="obráze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647825" cy="1266825"/>
                          </a:xfrm>
                          <a:prstGeom prst="rect">
                            <a:avLst/>
                          </a:prstGeom>
                          <a:noFill/>
                          <a:ln>
                            <a:noFill/>
                          </a:ln>
                        </pic:spPr>
                      </pic:pic>
                    </a:graphicData>
                  </a:graphic>
                </wp:inline>
              </w:drawing>
            </w:r>
          </w:p>
        </w:tc>
        <w:tc>
          <w:tcPr>
            <w:tcW w:w="1676" w:type="dxa"/>
            <w:tcBorders>
              <w:top w:val="single" w:sz="4" w:space="0" w:color="auto"/>
              <w:left w:val="single" w:sz="4" w:space="0" w:color="auto"/>
              <w:bottom w:val="single" w:sz="4" w:space="0" w:color="auto"/>
              <w:right w:val="single" w:sz="4" w:space="0" w:color="auto"/>
            </w:tcBorders>
            <w:hideMark/>
          </w:tcPr>
          <w:p w14:paraId="30D6FA0A"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2"/>
              </w:rPr>
              <w:t xml:space="preserve">sražení, naražení </w:t>
            </w:r>
            <w:r w:rsidRPr="00C731BE">
              <w:rPr>
                <w:rFonts w:eastAsia="Times New Roman" w:cs="Times New Roman"/>
                <w:b/>
                <w:bCs/>
                <w:color w:val="FF0000"/>
                <w:spacing w:val="-1"/>
              </w:rPr>
              <w:t xml:space="preserve">strojem nebo jeho částí, pád </w:t>
            </w:r>
            <w:r w:rsidRPr="00C731BE">
              <w:rPr>
                <w:rFonts w:eastAsia="Times New Roman" w:cs="Times New Roman"/>
                <w:b/>
                <w:bCs/>
                <w:color w:val="FF0000"/>
                <w:spacing w:val="-4"/>
              </w:rPr>
              <w:t>materiálu</w:t>
            </w:r>
          </w:p>
        </w:tc>
        <w:tc>
          <w:tcPr>
            <w:tcW w:w="3076" w:type="dxa"/>
            <w:tcBorders>
              <w:top w:val="single" w:sz="4" w:space="0" w:color="auto"/>
              <w:left w:val="single" w:sz="4" w:space="0" w:color="auto"/>
              <w:bottom w:val="single" w:sz="4" w:space="0" w:color="auto"/>
              <w:right w:val="single" w:sz="4" w:space="0" w:color="auto"/>
            </w:tcBorders>
            <w:vAlign w:val="center"/>
          </w:tcPr>
          <w:p w14:paraId="424329E6"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63F8568C" wp14:editId="491D2415">
                  <wp:extent cx="1809750" cy="647700"/>
                  <wp:effectExtent l="0" t="0" r="0" b="0"/>
                  <wp:docPr id="51"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809750" cy="647700"/>
                          </a:xfrm>
                          <a:prstGeom prst="rect">
                            <a:avLst/>
                          </a:prstGeom>
                          <a:noFill/>
                          <a:ln>
                            <a:noFill/>
                          </a:ln>
                        </pic:spPr>
                      </pic:pic>
                    </a:graphicData>
                  </a:graphic>
                </wp:inline>
              </w:drawing>
            </w:r>
          </w:p>
          <w:p w14:paraId="25AB3559"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7DFE10B1" wp14:editId="16D3590E">
                  <wp:extent cx="733425" cy="657225"/>
                  <wp:effectExtent l="0" t="0" r="9525" b="9525"/>
                  <wp:docPr id="5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733425" cy="657225"/>
                          </a:xfrm>
                          <a:prstGeom prst="rect">
                            <a:avLst/>
                          </a:prstGeom>
                          <a:noFill/>
                          <a:ln>
                            <a:noFill/>
                          </a:ln>
                        </pic:spPr>
                      </pic:pic>
                    </a:graphicData>
                  </a:graphic>
                </wp:inline>
              </w:drawing>
            </w:r>
          </w:p>
          <w:p w14:paraId="342A542D" w14:textId="77777777" w:rsidR="005504D3" w:rsidRPr="00C731BE" w:rsidRDefault="005504D3" w:rsidP="005504D3">
            <w:pPr>
              <w:spacing w:after="0" w:line="276" w:lineRule="auto"/>
              <w:jc w:val="center"/>
              <w:rPr>
                <w:rFonts w:eastAsia="Times New Roman" w:cs="Times New Roman"/>
              </w:rPr>
            </w:pPr>
          </w:p>
        </w:tc>
      </w:tr>
      <w:tr w:rsidR="005504D3" w:rsidRPr="00C731BE" w14:paraId="63A5A0EC" w14:textId="77777777" w:rsidTr="005504D3">
        <w:trPr>
          <w:trHeight w:val="2323"/>
        </w:trPr>
        <w:tc>
          <w:tcPr>
            <w:tcW w:w="4534" w:type="dxa"/>
            <w:tcBorders>
              <w:top w:val="single" w:sz="4" w:space="0" w:color="auto"/>
              <w:left w:val="single" w:sz="4" w:space="0" w:color="auto"/>
              <w:bottom w:val="single" w:sz="4" w:space="0" w:color="auto"/>
              <w:right w:val="single" w:sz="4" w:space="0" w:color="auto"/>
            </w:tcBorders>
            <w:hideMark/>
          </w:tcPr>
          <w:p w14:paraId="3816D0BC" w14:textId="77777777" w:rsidR="005504D3" w:rsidRPr="00C731BE" w:rsidRDefault="005504D3" w:rsidP="005504D3">
            <w:pPr>
              <w:spacing w:after="0" w:line="276" w:lineRule="auto"/>
              <w:rPr>
                <w:rFonts w:eastAsia="Times New Roman" w:cs="Times New Roman"/>
                <w:color w:val="000000"/>
                <w:spacing w:val="-1"/>
              </w:rPr>
            </w:pPr>
            <w:r w:rsidRPr="00C731BE">
              <w:rPr>
                <w:rFonts w:eastAsia="Times New Roman" w:cs="Times New Roman"/>
                <w:b/>
                <w:bCs/>
                <w:color w:val="000000"/>
              </w:rPr>
              <w:lastRenderedPageBreak/>
              <w:t xml:space="preserve">• udržovat pracoviště </w:t>
            </w:r>
            <w:r w:rsidRPr="00C731BE">
              <w:rPr>
                <w:rFonts w:eastAsia="Times New Roman" w:cs="Times New Roman"/>
                <w:color w:val="000000"/>
              </w:rPr>
              <w:t xml:space="preserve">v bezpečném stavu, </w:t>
            </w:r>
            <w:r w:rsidRPr="00C731BE">
              <w:rPr>
                <w:rFonts w:eastAsia="Times New Roman" w:cs="Times New Roman"/>
                <w:color w:val="000000"/>
                <w:spacing w:val="-1"/>
              </w:rPr>
              <w:t>všechna nakládací a pracovní místa a průchody musí být udržovat průchodné a rovné bez překážek a prohlubní, včas odstraňovat odpady.</w:t>
            </w:r>
          </w:p>
          <w:p w14:paraId="5E5292FD" w14:textId="77777777" w:rsidR="005504D3" w:rsidRPr="00C731BE" w:rsidRDefault="005504D3" w:rsidP="005504D3">
            <w:pPr>
              <w:shd w:val="clear" w:color="auto" w:fill="FFFFFF"/>
              <w:spacing w:before="5" w:after="0" w:line="226" w:lineRule="exact"/>
              <w:rPr>
                <w:rFonts w:eastAsia="Times New Roman" w:cs="Times New Roman"/>
                <w:bCs/>
                <w:color w:val="000000"/>
              </w:rPr>
            </w:pPr>
            <w:r w:rsidRPr="00C731BE">
              <w:rPr>
                <w:rFonts w:eastAsia="Times New Roman" w:cs="Times New Roman"/>
                <w:b/>
                <w:bCs/>
                <w:color w:val="000000"/>
              </w:rPr>
              <w:t xml:space="preserve">• každý zhotovitel </w:t>
            </w:r>
            <w:r w:rsidRPr="00C731BE">
              <w:rPr>
                <w:rFonts w:eastAsia="Times New Roman" w:cs="Times New Roman"/>
                <w:bCs/>
                <w:color w:val="000000"/>
              </w:rPr>
              <w:t>je povinný zpracovat vzniklý odpad dle platných předpisů.</w:t>
            </w:r>
          </w:p>
        </w:tc>
        <w:tc>
          <w:tcPr>
            <w:tcW w:w="1676" w:type="dxa"/>
            <w:tcBorders>
              <w:top w:val="single" w:sz="4" w:space="0" w:color="auto"/>
              <w:left w:val="single" w:sz="4" w:space="0" w:color="auto"/>
              <w:bottom w:val="single" w:sz="4" w:space="0" w:color="auto"/>
              <w:right w:val="single" w:sz="4" w:space="0" w:color="auto"/>
            </w:tcBorders>
            <w:hideMark/>
          </w:tcPr>
          <w:p w14:paraId="20DDD3D2" w14:textId="77777777" w:rsidR="005504D3" w:rsidRPr="00C731BE" w:rsidRDefault="005504D3" w:rsidP="005504D3">
            <w:pPr>
              <w:shd w:val="clear" w:color="auto" w:fill="FFFFFF"/>
              <w:spacing w:after="0" w:line="230" w:lineRule="exact"/>
              <w:ind w:left="5"/>
              <w:rPr>
                <w:rFonts w:eastAsia="Times New Roman" w:cs="Times New Roman"/>
                <w:color w:val="FF0000"/>
              </w:rPr>
            </w:pPr>
            <w:r w:rsidRPr="00C731BE">
              <w:rPr>
                <w:rFonts w:eastAsia="Times New Roman" w:cs="Times New Roman"/>
                <w:b/>
                <w:bCs/>
                <w:color w:val="FF0000"/>
                <w:spacing w:val="-3"/>
              </w:rPr>
              <w:t>pád osoby na</w:t>
            </w:r>
          </w:p>
          <w:p w14:paraId="7913E5F1"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4"/>
              </w:rPr>
              <w:t>rovině, zakopnutí</w:t>
            </w:r>
          </w:p>
        </w:tc>
        <w:tc>
          <w:tcPr>
            <w:tcW w:w="3076" w:type="dxa"/>
            <w:tcBorders>
              <w:top w:val="single" w:sz="4" w:space="0" w:color="auto"/>
              <w:left w:val="single" w:sz="4" w:space="0" w:color="auto"/>
              <w:bottom w:val="single" w:sz="4" w:space="0" w:color="auto"/>
              <w:right w:val="single" w:sz="4" w:space="0" w:color="auto"/>
            </w:tcBorders>
            <w:vAlign w:val="center"/>
            <w:hideMark/>
          </w:tcPr>
          <w:p w14:paraId="0B6959C5"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450C2037" wp14:editId="7D3CA54F">
                  <wp:extent cx="1771650" cy="1295400"/>
                  <wp:effectExtent l="0" t="0" r="0" b="0"/>
                  <wp:docPr id="53"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71650" cy="1295400"/>
                          </a:xfrm>
                          <a:prstGeom prst="rect">
                            <a:avLst/>
                          </a:prstGeom>
                          <a:noFill/>
                          <a:ln>
                            <a:noFill/>
                          </a:ln>
                        </pic:spPr>
                      </pic:pic>
                    </a:graphicData>
                  </a:graphic>
                </wp:inline>
              </w:drawing>
            </w:r>
          </w:p>
        </w:tc>
      </w:tr>
      <w:tr w:rsidR="005504D3" w:rsidRPr="00C731BE" w14:paraId="4D1465B0" w14:textId="77777777" w:rsidTr="005504D3">
        <w:tc>
          <w:tcPr>
            <w:tcW w:w="4534" w:type="dxa"/>
            <w:tcBorders>
              <w:top w:val="single" w:sz="4" w:space="0" w:color="auto"/>
              <w:left w:val="single" w:sz="4" w:space="0" w:color="auto"/>
              <w:bottom w:val="single" w:sz="4" w:space="0" w:color="auto"/>
              <w:right w:val="single" w:sz="4" w:space="0" w:color="auto"/>
            </w:tcBorders>
            <w:hideMark/>
          </w:tcPr>
          <w:p w14:paraId="641B6D13" w14:textId="77777777" w:rsidR="005504D3" w:rsidRPr="00C731BE" w:rsidRDefault="005504D3" w:rsidP="005504D3">
            <w:pPr>
              <w:shd w:val="clear" w:color="auto" w:fill="FFFFFF"/>
              <w:spacing w:after="0" w:line="240" w:lineRule="exact"/>
              <w:rPr>
                <w:rFonts w:eastAsia="Times New Roman" w:cs="Times New Roman"/>
              </w:rPr>
            </w:pPr>
            <w:r w:rsidRPr="00C731BE">
              <w:rPr>
                <w:rFonts w:eastAsia="Times New Roman" w:cs="Times New Roman"/>
                <w:color w:val="000000"/>
                <w:spacing w:val="-1"/>
              </w:rPr>
              <w:t xml:space="preserve">• nepodlézat, nepřelézat zábradlí, zábrany a jiná </w:t>
            </w:r>
            <w:r w:rsidRPr="00C731BE">
              <w:rPr>
                <w:rFonts w:eastAsia="Times New Roman" w:cs="Times New Roman"/>
                <w:b/>
                <w:bCs/>
                <w:color w:val="000000"/>
                <w:spacing w:val="-1"/>
              </w:rPr>
              <w:t>ochranná zařízení</w:t>
            </w:r>
          </w:p>
          <w:p w14:paraId="0B346EF6" w14:textId="77777777" w:rsidR="005504D3" w:rsidRPr="00C731BE" w:rsidRDefault="005504D3" w:rsidP="005504D3">
            <w:pPr>
              <w:spacing w:after="0" w:line="276" w:lineRule="auto"/>
              <w:jc w:val="center"/>
              <w:rPr>
                <w:rFonts w:eastAsia="Times New Roman" w:cs="Times New Roman"/>
              </w:rPr>
            </w:pPr>
            <w:r w:rsidRPr="00C731BE">
              <w:rPr>
                <w:rFonts w:eastAsia="Times New Roman" w:cs="Times New Roman"/>
                <w:noProof/>
              </w:rPr>
              <w:drawing>
                <wp:inline distT="0" distB="0" distL="0" distR="0" wp14:anchorId="1A9EC4E8" wp14:editId="57F4BFD6">
                  <wp:extent cx="723900" cy="638175"/>
                  <wp:effectExtent l="0" t="0" r="0" b="9525"/>
                  <wp:docPr id="5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723900" cy="638175"/>
                          </a:xfrm>
                          <a:prstGeom prst="rect">
                            <a:avLst/>
                          </a:prstGeom>
                          <a:noFill/>
                          <a:ln>
                            <a:noFill/>
                          </a:ln>
                        </pic:spPr>
                      </pic:pic>
                    </a:graphicData>
                  </a:graphic>
                </wp:inline>
              </w:drawing>
            </w:r>
          </w:p>
        </w:tc>
        <w:tc>
          <w:tcPr>
            <w:tcW w:w="1676" w:type="dxa"/>
            <w:tcBorders>
              <w:top w:val="single" w:sz="4" w:space="0" w:color="auto"/>
              <w:left w:val="single" w:sz="4" w:space="0" w:color="auto"/>
              <w:bottom w:val="single" w:sz="4" w:space="0" w:color="auto"/>
              <w:right w:val="single" w:sz="4" w:space="0" w:color="auto"/>
            </w:tcBorders>
            <w:hideMark/>
          </w:tcPr>
          <w:p w14:paraId="75918CE9"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3"/>
              </w:rPr>
              <w:t xml:space="preserve">pád osoby </w:t>
            </w:r>
            <w:r w:rsidRPr="00C731BE">
              <w:rPr>
                <w:rFonts w:eastAsia="Times New Roman" w:cs="Times New Roman"/>
                <w:b/>
                <w:bCs/>
                <w:color w:val="FF0000"/>
                <w:spacing w:val="-1"/>
              </w:rPr>
              <w:t xml:space="preserve">z výšky, do </w:t>
            </w:r>
            <w:r w:rsidRPr="00C731BE">
              <w:rPr>
                <w:rFonts w:eastAsia="Times New Roman" w:cs="Times New Roman"/>
                <w:b/>
                <w:bCs/>
                <w:color w:val="FF0000"/>
                <w:spacing w:val="-3"/>
              </w:rPr>
              <w:t>hloubky nebo na rovině</w:t>
            </w:r>
          </w:p>
        </w:tc>
        <w:tc>
          <w:tcPr>
            <w:tcW w:w="3076" w:type="dxa"/>
            <w:tcBorders>
              <w:top w:val="single" w:sz="4" w:space="0" w:color="auto"/>
              <w:left w:val="single" w:sz="4" w:space="0" w:color="auto"/>
              <w:bottom w:val="single" w:sz="4" w:space="0" w:color="auto"/>
              <w:right w:val="single" w:sz="4" w:space="0" w:color="auto"/>
            </w:tcBorders>
            <w:vAlign w:val="center"/>
            <w:hideMark/>
          </w:tcPr>
          <w:p w14:paraId="6BD7B3AA"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6370607D" wp14:editId="69327CE4">
                  <wp:extent cx="1162050" cy="866775"/>
                  <wp:effectExtent l="0" t="0" r="0" b="9525"/>
                  <wp:docPr id="5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62050" cy="866775"/>
                          </a:xfrm>
                          <a:prstGeom prst="rect">
                            <a:avLst/>
                          </a:prstGeom>
                          <a:noFill/>
                          <a:ln>
                            <a:noFill/>
                          </a:ln>
                        </pic:spPr>
                      </pic:pic>
                    </a:graphicData>
                  </a:graphic>
                </wp:inline>
              </w:drawing>
            </w:r>
          </w:p>
        </w:tc>
      </w:tr>
      <w:tr w:rsidR="005504D3" w:rsidRPr="00C731BE" w14:paraId="7A79B62B" w14:textId="77777777" w:rsidTr="005504D3">
        <w:trPr>
          <w:trHeight w:val="1317"/>
        </w:trPr>
        <w:tc>
          <w:tcPr>
            <w:tcW w:w="4534" w:type="dxa"/>
            <w:tcBorders>
              <w:top w:val="single" w:sz="4" w:space="0" w:color="auto"/>
              <w:left w:val="single" w:sz="4" w:space="0" w:color="auto"/>
              <w:bottom w:val="single" w:sz="4" w:space="0" w:color="auto"/>
              <w:right w:val="single" w:sz="4" w:space="0" w:color="auto"/>
            </w:tcBorders>
          </w:tcPr>
          <w:p w14:paraId="228DDE31" w14:textId="77777777" w:rsidR="005504D3" w:rsidRPr="00C731BE" w:rsidRDefault="005504D3" w:rsidP="005504D3">
            <w:pPr>
              <w:shd w:val="clear" w:color="auto" w:fill="FFFFFF"/>
              <w:spacing w:after="0" w:line="230" w:lineRule="exact"/>
              <w:rPr>
                <w:rFonts w:eastAsia="Times New Roman" w:cs="Times New Roman"/>
                <w:color w:val="000000"/>
                <w:spacing w:val="-2"/>
              </w:rPr>
            </w:pPr>
            <w:r w:rsidRPr="00C731BE">
              <w:rPr>
                <w:rFonts w:eastAsia="Times New Roman" w:cs="Times New Roman"/>
                <w:b/>
                <w:bCs/>
                <w:color w:val="000000"/>
              </w:rPr>
              <w:t xml:space="preserve">• neseskakovat </w:t>
            </w:r>
            <w:r w:rsidRPr="00C731BE">
              <w:rPr>
                <w:rFonts w:eastAsia="Times New Roman" w:cs="Times New Roman"/>
                <w:color w:val="000000"/>
              </w:rPr>
              <w:t xml:space="preserve">ze </w:t>
            </w:r>
            <w:r w:rsidRPr="00C731BE">
              <w:rPr>
                <w:rFonts w:eastAsia="Times New Roman" w:cs="Times New Roman"/>
                <w:b/>
                <w:bCs/>
                <w:color w:val="000000"/>
              </w:rPr>
              <w:t xml:space="preserve">zvýšených </w:t>
            </w:r>
            <w:r w:rsidRPr="00C731BE">
              <w:rPr>
                <w:rFonts w:eastAsia="Times New Roman" w:cs="Times New Roman"/>
                <w:color w:val="000000"/>
              </w:rPr>
              <w:t xml:space="preserve">ploch, pracovišť, </w:t>
            </w:r>
            <w:r w:rsidRPr="00C731BE">
              <w:rPr>
                <w:rFonts w:eastAsia="Times New Roman" w:cs="Times New Roman"/>
                <w:color w:val="000000"/>
                <w:spacing w:val="-2"/>
              </w:rPr>
              <w:t>podlah lešení, přeskakovat přes více schodů apod.</w:t>
            </w:r>
          </w:p>
          <w:p w14:paraId="3791BBB1" w14:textId="77777777" w:rsidR="005504D3" w:rsidRPr="00C731BE" w:rsidRDefault="005504D3" w:rsidP="005504D3">
            <w:pPr>
              <w:shd w:val="clear" w:color="auto" w:fill="FFFFFF"/>
              <w:spacing w:after="0" w:line="230" w:lineRule="exact"/>
              <w:rPr>
                <w:rFonts w:eastAsia="Times New Roman" w:cs="Times New Roman"/>
                <w:color w:val="000000"/>
                <w:spacing w:val="-2"/>
              </w:rPr>
            </w:pPr>
          </w:p>
        </w:tc>
        <w:tc>
          <w:tcPr>
            <w:tcW w:w="1676" w:type="dxa"/>
            <w:tcBorders>
              <w:top w:val="single" w:sz="4" w:space="0" w:color="auto"/>
              <w:left w:val="single" w:sz="4" w:space="0" w:color="auto"/>
              <w:bottom w:val="single" w:sz="4" w:space="0" w:color="auto"/>
              <w:right w:val="single" w:sz="4" w:space="0" w:color="auto"/>
            </w:tcBorders>
            <w:hideMark/>
          </w:tcPr>
          <w:p w14:paraId="6CDA507C"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2"/>
              </w:rPr>
              <w:t>pád osoby na z </w:t>
            </w:r>
            <w:r w:rsidRPr="00C731BE">
              <w:rPr>
                <w:rFonts w:eastAsia="Times New Roman" w:cs="Times New Roman"/>
                <w:b/>
                <w:bCs/>
                <w:color w:val="FF0000"/>
                <w:spacing w:val="-3"/>
              </w:rPr>
              <w:t>výšky</w:t>
            </w:r>
          </w:p>
        </w:tc>
        <w:tc>
          <w:tcPr>
            <w:tcW w:w="3076" w:type="dxa"/>
            <w:tcBorders>
              <w:top w:val="single" w:sz="4" w:space="0" w:color="auto"/>
              <w:left w:val="single" w:sz="4" w:space="0" w:color="auto"/>
              <w:bottom w:val="single" w:sz="4" w:space="0" w:color="auto"/>
              <w:right w:val="single" w:sz="4" w:space="0" w:color="auto"/>
            </w:tcBorders>
            <w:vAlign w:val="center"/>
            <w:hideMark/>
          </w:tcPr>
          <w:p w14:paraId="0E4EA76D"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50EE1CBB" wp14:editId="59D10CF8">
                  <wp:extent cx="790575" cy="676275"/>
                  <wp:effectExtent l="0" t="0" r="9525" b="9525"/>
                  <wp:docPr id="5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790575" cy="676275"/>
                          </a:xfrm>
                          <a:prstGeom prst="rect">
                            <a:avLst/>
                          </a:prstGeom>
                          <a:noFill/>
                          <a:ln>
                            <a:noFill/>
                          </a:ln>
                        </pic:spPr>
                      </pic:pic>
                    </a:graphicData>
                  </a:graphic>
                </wp:inline>
              </w:drawing>
            </w:r>
          </w:p>
        </w:tc>
      </w:tr>
      <w:tr w:rsidR="005504D3" w:rsidRPr="00C731BE" w14:paraId="396DA11C" w14:textId="77777777" w:rsidTr="005504D3">
        <w:trPr>
          <w:trHeight w:val="1407"/>
        </w:trPr>
        <w:tc>
          <w:tcPr>
            <w:tcW w:w="4534" w:type="dxa"/>
            <w:tcBorders>
              <w:top w:val="single" w:sz="4" w:space="0" w:color="auto"/>
              <w:left w:val="single" w:sz="4" w:space="0" w:color="auto"/>
              <w:bottom w:val="single" w:sz="4" w:space="0" w:color="auto"/>
              <w:right w:val="single" w:sz="4" w:space="0" w:color="auto"/>
            </w:tcBorders>
          </w:tcPr>
          <w:p w14:paraId="2A4E8AF4" w14:textId="77777777" w:rsidR="005504D3" w:rsidRPr="00C731BE" w:rsidRDefault="005504D3" w:rsidP="005504D3">
            <w:pPr>
              <w:shd w:val="clear" w:color="auto" w:fill="FFFFFF"/>
              <w:spacing w:after="0" w:line="230" w:lineRule="exact"/>
              <w:ind w:left="14"/>
              <w:rPr>
                <w:rFonts w:eastAsia="Times New Roman" w:cs="Times New Roman"/>
              </w:rPr>
            </w:pPr>
            <w:r w:rsidRPr="00C731BE">
              <w:rPr>
                <w:rFonts w:eastAsia="Times New Roman" w:cs="Times New Roman"/>
                <w:color w:val="000000"/>
              </w:rPr>
              <w:t xml:space="preserve">• nepracovat na </w:t>
            </w:r>
            <w:r w:rsidRPr="00C731BE">
              <w:rPr>
                <w:rFonts w:eastAsia="Times New Roman" w:cs="Times New Roman"/>
                <w:b/>
                <w:bCs/>
                <w:color w:val="000000"/>
              </w:rPr>
              <w:t>nedostatečně osvětlených</w:t>
            </w:r>
          </w:p>
          <w:p w14:paraId="22358BE2" w14:textId="77777777" w:rsidR="005504D3" w:rsidRPr="00C731BE" w:rsidRDefault="005504D3" w:rsidP="005504D3">
            <w:pPr>
              <w:shd w:val="clear" w:color="auto" w:fill="FFFFFF"/>
              <w:spacing w:after="0" w:line="230" w:lineRule="exact"/>
              <w:rPr>
                <w:rFonts w:eastAsia="Times New Roman" w:cs="Times New Roman"/>
              </w:rPr>
            </w:pPr>
            <w:r w:rsidRPr="00C731BE">
              <w:rPr>
                <w:rFonts w:eastAsia="Times New Roman" w:cs="Times New Roman"/>
                <w:color w:val="000000"/>
                <w:spacing w:val="-2"/>
              </w:rPr>
              <w:t>pracovištích (zejména v suterénních prostotrách apod.)</w:t>
            </w:r>
          </w:p>
          <w:p w14:paraId="7B441D63" w14:textId="77777777" w:rsidR="005504D3" w:rsidRPr="00C731BE" w:rsidRDefault="005504D3" w:rsidP="005504D3">
            <w:pPr>
              <w:spacing w:after="0" w:line="276" w:lineRule="auto"/>
              <w:rPr>
                <w:rFonts w:eastAsia="Times New Roman" w:cs="Times New Roman"/>
              </w:rPr>
            </w:pPr>
          </w:p>
        </w:tc>
        <w:tc>
          <w:tcPr>
            <w:tcW w:w="1676" w:type="dxa"/>
            <w:tcBorders>
              <w:top w:val="single" w:sz="4" w:space="0" w:color="auto"/>
              <w:left w:val="single" w:sz="4" w:space="0" w:color="auto"/>
              <w:bottom w:val="single" w:sz="4" w:space="0" w:color="auto"/>
              <w:right w:val="single" w:sz="4" w:space="0" w:color="auto"/>
            </w:tcBorders>
            <w:hideMark/>
          </w:tcPr>
          <w:p w14:paraId="7F285952" w14:textId="77777777" w:rsidR="005504D3" w:rsidRPr="00C731BE" w:rsidRDefault="005504D3" w:rsidP="005504D3">
            <w:pPr>
              <w:shd w:val="clear" w:color="auto" w:fill="FFFFFF"/>
              <w:spacing w:after="0" w:line="230" w:lineRule="exact"/>
              <w:rPr>
                <w:rFonts w:eastAsia="Times New Roman" w:cs="Times New Roman"/>
                <w:color w:val="FF0000"/>
              </w:rPr>
            </w:pPr>
            <w:r w:rsidRPr="00C731BE">
              <w:rPr>
                <w:rFonts w:eastAsia="Times New Roman" w:cs="Times New Roman"/>
                <w:b/>
                <w:bCs/>
                <w:color w:val="FF0000"/>
                <w:spacing w:val="-2"/>
              </w:rPr>
              <w:t xml:space="preserve">snížení orientace, </w:t>
            </w:r>
            <w:r w:rsidRPr="00C731BE">
              <w:rPr>
                <w:rFonts w:eastAsia="Times New Roman" w:cs="Times New Roman"/>
                <w:b/>
                <w:bCs/>
                <w:color w:val="FF0000"/>
                <w:spacing w:val="-3"/>
              </w:rPr>
              <w:t xml:space="preserve">špatná </w:t>
            </w:r>
            <w:r w:rsidRPr="00C731BE">
              <w:rPr>
                <w:rFonts w:eastAsia="Times New Roman" w:cs="Times New Roman"/>
                <w:b/>
                <w:bCs/>
                <w:color w:val="FF0000"/>
                <w:spacing w:val="-1"/>
              </w:rPr>
              <w:t xml:space="preserve">viditelnost, </w:t>
            </w:r>
            <w:r w:rsidRPr="00C731BE">
              <w:rPr>
                <w:rFonts w:eastAsia="Times New Roman" w:cs="Times New Roman"/>
                <w:b/>
                <w:bCs/>
                <w:color w:val="FF0000"/>
                <w:spacing w:val="-2"/>
              </w:rPr>
              <w:t xml:space="preserve">pravděpodobnost </w:t>
            </w:r>
            <w:r w:rsidRPr="00C731BE">
              <w:rPr>
                <w:rFonts w:eastAsia="Times New Roman" w:cs="Times New Roman"/>
                <w:b/>
                <w:bCs/>
                <w:color w:val="FF0000"/>
                <w:spacing w:val="-6"/>
              </w:rPr>
              <w:t>úrazu</w:t>
            </w:r>
          </w:p>
        </w:tc>
        <w:tc>
          <w:tcPr>
            <w:tcW w:w="3076" w:type="dxa"/>
            <w:tcBorders>
              <w:top w:val="single" w:sz="4" w:space="0" w:color="auto"/>
              <w:left w:val="single" w:sz="4" w:space="0" w:color="auto"/>
              <w:bottom w:val="single" w:sz="4" w:space="0" w:color="auto"/>
              <w:right w:val="single" w:sz="4" w:space="0" w:color="auto"/>
            </w:tcBorders>
            <w:vAlign w:val="center"/>
            <w:hideMark/>
          </w:tcPr>
          <w:p w14:paraId="49F79074"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43EB7A88" wp14:editId="3BC89796">
                  <wp:extent cx="1714500" cy="838200"/>
                  <wp:effectExtent l="0" t="0" r="0" b="0"/>
                  <wp:docPr id="5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714500" cy="838200"/>
                          </a:xfrm>
                          <a:prstGeom prst="rect">
                            <a:avLst/>
                          </a:prstGeom>
                          <a:noFill/>
                          <a:ln>
                            <a:noFill/>
                          </a:ln>
                        </pic:spPr>
                      </pic:pic>
                    </a:graphicData>
                  </a:graphic>
                </wp:inline>
              </w:drawing>
            </w:r>
          </w:p>
        </w:tc>
      </w:tr>
      <w:tr w:rsidR="005504D3" w:rsidRPr="00C731BE" w14:paraId="6822D1AC" w14:textId="77777777" w:rsidTr="005504D3">
        <w:trPr>
          <w:trHeight w:val="1071"/>
        </w:trPr>
        <w:tc>
          <w:tcPr>
            <w:tcW w:w="4534" w:type="dxa"/>
            <w:tcBorders>
              <w:top w:val="single" w:sz="4" w:space="0" w:color="auto"/>
              <w:left w:val="single" w:sz="4" w:space="0" w:color="auto"/>
              <w:bottom w:val="single" w:sz="4" w:space="0" w:color="auto"/>
              <w:right w:val="single" w:sz="4" w:space="0" w:color="auto"/>
            </w:tcBorders>
            <w:hideMark/>
          </w:tcPr>
          <w:p w14:paraId="3DCA8963" w14:textId="77777777" w:rsidR="005504D3" w:rsidRPr="00C731BE" w:rsidRDefault="005504D3" w:rsidP="005504D3">
            <w:pPr>
              <w:spacing w:after="0" w:line="276" w:lineRule="auto"/>
              <w:rPr>
                <w:rFonts w:eastAsia="Times New Roman" w:cs="Times New Roman"/>
              </w:rPr>
            </w:pPr>
            <w:r w:rsidRPr="00C731BE">
              <w:rPr>
                <w:rFonts w:eastAsia="Times New Roman" w:cs="Times New Roman"/>
                <w:color w:val="000000"/>
                <w:spacing w:val="1"/>
              </w:rPr>
              <w:t xml:space="preserve">• </w:t>
            </w:r>
            <w:r w:rsidRPr="00C731BE">
              <w:rPr>
                <w:rFonts w:eastAsia="Times New Roman" w:cs="Times New Roman"/>
                <w:bCs/>
                <w:color w:val="000000"/>
                <w:spacing w:val="1"/>
              </w:rPr>
              <w:t xml:space="preserve">s </w:t>
            </w:r>
            <w:r w:rsidRPr="00C731BE">
              <w:rPr>
                <w:rFonts w:eastAsia="Times New Roman" w:cs="Times New Roman"/>
                <w:color w:val="000000"/>
                <w:spacing w:val="1"/>
              </w:rPr>
              <w:t xml:space="preserve">ohledem na druh jím vykonávané práce se </w:t>
            </w:r>
            <w:r w:rsidRPr="00C731BE">
              <w:rPr>
                <w:rFonts w:eastAsia="Times New Roman" w:cs="Times New Roman"/>
                <w:color w:val="000000"/>
                <w:spacing w:val="-1"/>
              </w:rPr>
              <w:t xml:space="preserve">podle svých možností podílet na </w:t>
            </w:r>
            <w:r w:rsidRPr="00C731BE">
              <w:rPr>
                <w:rFonts w:eastAsia="Times New Roman" w:cs="Times New Roman"/>
                <w:b/>
                <w:bCs/>
                <w:color w:val="000000"/>
                <w:spacing w:val="-1"/>
              </w:rPr>
              <w:t xml:space="preserve">odstraňování nedostatků </w:t>
            </w:r>
            <w:r w:rsidRPr="00C731BE">
              <w:rPr>
                <w:rFonts w:eastAsia="Times New Roman" w:cs="Times New Roman"/>
                <w:color w:val="000000"/>
                <w:spacing w:val="-1"/>
              </w:rPr>
              <w:t xml:space="preserve">zjištěných při kontrolách a nedostatků, které mohou bezprostředně ohrozit bezpečnost </w:t>
            </w:r>
            <w:r w:rsidRPr="00C731BE">
              <w:rPr>
                <w:rFonts w:eastAsia="Times New Roman" w:cs="Times New Roman"/>
                <w:color w:val="000000"/>
                <w:spacing w:val="-5"/>
              </w:rPr>
              <w:t>osob</w:t>
            </w:r>
          </w:p>
        </w:tc>
        <w:tc>
          <w:tcPr>
            <w:tcW w:w="1676" w:type="dxa"/>
            <w:tcBorders>
              <w:top w:val="single" w:sz="4" w:space="0" w:color="auto"/>
              <w:left w:val="single" w:sz="4" w:space="0" w:color="auto"/>
              <w:bottom w:val="single" w:sz="4" w:space="0" w:color="auto"/>
              <w:right w:val="single" w:sz="4" w:space="0" w:color="auto"/>
            </w:tcBorders>
            <w:hideMark/>
          </w:tcPr>
          <w:p w14:paraId="1E05691E"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4"/>
              </w:rPr>
              <w:t>pád osoby</w:t>
            </w:r>
          </w:p>
        </w:tc>
        <w:tc>
          <w:tcPr>
            <w:tcW w:w="3076" w:type="dxa"/>
            <w:tcBorders>
              <w:top w:val="single" w:sz="4" w:space="0" w:color="auto"/>
              <w:left w:val="single" w:sz="4" w:space="0" w:color="auto"/>
              <w:bottom w:val="single" w:sz="4" w:space="0" w:color="auto"/>
              <w:right w:val="single" w:sz="4" w:space="0" w:color="auto"/>
            </w:tcBorders>
            <w:vAlign w:val="center"/>
            <w:hideMark/>
          </w:tcPr>
          <w:p w14:paraId="509E68AF"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196C29B7" wp14:editId="65890B40">
                  <wp:extent cx="923925" cy="561975"/>
                  <wp:effectExtent l="0" t="0" r="9525" b="9525"/>
                  <wp:docPr id="5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923925" cy="561975"/>
                          </a:xfrm>
                          <a:prstGeom prst="rect">
                            <a:avLst/>
                          </a:prstGeom>
                          <a:noFill/>
                          <a:ln>
                            <a:noFill/>
                          </a:ln>
                        </pic:spPr>
                      </pic:pic>
                    </a:graphicData>
                  </a:graphic>
                </wp:inline>
              </w:drawing>
            </w:r>
          </w:p>
        </w:tc>
      </w:tr>
      <w:tr w:rsidR="005504D3" w:rsidRPr="00C731BE" w14:paraId="26E0F44D" w14:textId="77777777" w:rsidTr="005504D3">
        <w:trPr>
          <w:trHeight w:val="1523"/>
        </w:trPr>
        <w:tc>
          <w:tcPr>
            <w:tcW w:w="4534" w:type="dxa"/>
            <w:tcBorders>
              <w:top w:val="single" w:sz="4" w:space="0" w:color="auto"/>
              <w:left w:val="single" w:sz="4" w:space="0" w:color="auto"/>
              <w:bottom w:val="single" w:sz="4" w:space="0" w:color="auto"/>
              <w:right w:val="single" w:sz="4" w:space="0" w:color="auto"/>
            </w:tcBorders>
          </w:tcPr>
          <w:p w14:paraId="1AD293FF" w14:textId="77777777" w:rsidR="005504D3" w:rsidRPr="00C731BE" w:rsidRDefault="005504D3" w:rsidP="005504D3">
            <w:pPr>
              <w:shd w:val="clear" w:color="auto" w:fill="FFFFFF"/>
              <w:spacing w:before="5" w:after="0" w:line="230" w:lineRule="exact"/>
              <w:ind w:right="384"/>
              <w:rPr>
                <w:rFonts w:eastAsia="Times New Roman" w:cs="Times New Roman"/>
                <w:b/>
                <w:bCs/>
                <w:color w:val="000000"/>
                <w:spacing w:val="-10"/>
              </w:rPr>
            </w:pPr>
            <w:r w:rsidRPr="00C731BE">
              <w:rPr>
                <w:rFonts w:eastAsia="Times New Roman" w:cs="Times New Roman"/>
                <w:b/>
                <w:bCs/>
                <w:color w:val="000000"/>
                <w:spacing w:val="-1"/>
              </w:rPr>
              <w:t xml:space="preserve">• nepoužívat poškozené el. zařízení a stroje </w:t>
            </w:r>
            <w:r w:rsidRPr="00C731BE">
              <w:rPr>
                <w:rFonts w:eastAsia="Times New Roman" w:cs="Times New Roman"/>
                <w:b/>
                <w:bCs/>
                <w:color w:val="000000"/>
                <w:spacing w:val="-10"/>
              </w:rPr>
              <w:t>apod.</w:t>
            </w:r>
          </w:p>
          <w:p w14:paraId="1B844F51" w14:textId="77777777" w:rsidR="005504D3" w:rsidRPr="00C731BE" w:rsidRDefault="005504D3" w:rsidP="005504D3">
            <w:pPr>
              <w:spacing w:after="0" w:line="276" w:lineRule="auto"/>
              <w:rPr>
                <w:rFonts w:eastAsia="Times New Roman" w:cs="Times New Roman"/>
              </w:rPr>
            </w:pPr>
          </w:p>
        </w:tc>
        <w:tc>
          <w:tcPr>
            <w:tcW w:w="1676" w:type="dxa"/>
            <w:tcBorders>
              <w:top w:val="single" w:sz="4" w:space="0" w:color="auto"/>
              <w:left w:val="single" w:sz="4" w:space="0" w:color="auto"/>
              <w:bottom w:val="single" w:sz="4" w:space="0" w:color="auto"/>
              <w:right w:val="single" w:sz="4" w:space="0" w:color="auto"/>
            </w:tcBorders>
            <w:hideMark/>
          </w:tcPr>
          <w:p w14:paraId="3DE39A50"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4"/>
              </w:rPr>
              <w:t>úraz el. proudem</w:t>
            </w:r>
          </w:p>
        </w:tc>
        <w:tc>
          <w:tcPr>
            <w:tcW w:w="3076" w:type="dxa"/>
            <w:tcBorders>
              <w:top w:val="single" w:sz="4" w:space="0" w:color="auto"/>
              <w:left w:val="single" w:sz="4" w:space="0" w:color="auto"/>
              <w:bottom w:val="single" w:sz="4" w:space="0" w:color="auto"/>
              <w:right w:val="single" w:sz="4" w:space="0" w:color="auto"/>
            </w:tcBorders>
            <w:vAlign w:val="center"/>
            <w:hideMark/>
          </w:tcPr>
          <w:p w14:paraId="5FA3B844"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558171D0" wp14:editId="61F8110D">
                  <wp:extent cx="476250" cy="828675"/>
                  <wp:effectExtent l="0" t="0" r="0" b="9525"/>
                  <wp:docPr id="5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76250" cy="828675"/>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04B30D6C" wp14:editId="641698B6">
                  <wp:extent cx="942975" cy="809625"/>
                  <wp:effectExtent l="0" t="0" r="9525" b="9525"/>
                  <wp:docPr id="6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942975" cy="809625"/>
                          </a:xfrm>
                          <a:prstGeom prst="rect">
                            <a:avLst/>
                          </a:prstGeom>
                          <a:noFill/>
                          <a:ln>
                            <a:noFill/>
                          </a:ln>
                        </pic:spPr>
                      </pic:pic>
                    </a:graphicData>
                  </a:graphic>
                </wp:inline>
              </w:drawing>
            </w:r>
          </w:p>
        </w:tc>
      </w:tr>
      <w:tr w:rsidR="005504D3" w:rsidRPr="00C731BE" w14:paraId="764EBE95" w14:textId="77777777" w:rsidTr="005504D3">
        <w:trPr>
          <w:trHeight w:val="2795"/>
        </w:trPr>
        <w:tc>
          <w:tcPr>
            <w:tcW w:w="4534" w:type="dxa"/>
            <w:tcBorders>
              <w:top w:val="single" w:sz="4" w:space="0" w:color="auto"/>
              <w:left w:val="single" w:sz="4" w:space="0" w:color="auto"/>
              <w:bottom w:val="single" w:sz="4" w:space="0" w:color="auto"/>
              <w:right w:val="single" w:sz="4" w:space="0" w:color="auto"/>
            </w:tcBorders>
            <w:hideMark/>
          </w:tcPr>
          <w:p w14:paraId="1F090185" w14:textId="77777777" w:rsidR="005504D3" w:rsidRPr="00C731BE" w:rsidRDefault="005504D3" w:rsidP="005504D3">
            <w:pPr>
              <w:shd w:val="clear" w:color="auto" w:fill="FFFFFF"/>
              <w:spacing w:after="0" w:line="230" w:lineRule="exact"/>
              <w:ind w:left="14"/>
              <w:rPr>
                <w:rFonts w:eastAsia="Times New Roman" w:cs="Times New Roman"/>
                <w:color w:val="000000"/>
                <w:spacing w:val="-3"/>
              </w:rPr>
            </w:pPr>
            <w:r w:rsidRPr="00C731BE">
              <w:rPr>
                <w:rFonts w:eastAsia="Times New Roman" w:cs="Times New Roman"/>
                <w:b/>
                <w:bCs/>
                <w:color w:val="000000"/>
                <w:spacing w:val="-1"/>
              </w:rPr>
              <w:t xml:space="preserve">• při obsluze el. zařízení </w:t>
            </w:r>
            <w:r w:rsidRPr="00C731BE">
              <w:rPr>
                <w:rFonts w:eastAsia="Times New Roman" w:cs="Times New Roman"/>
                <w:color w:val="000000"/>
                <w:spacing w:val="-2"/>
              </w:rPr>
              <w:t xml:space="preserve">dbát příslušných návodů a instrukcí k jeho používání, </w:t>
            </w:r>
            <w:r w:rsidRPr="00C731BE">
              <w:rPr>
                <w:rFonts w:eastAsia="Times New Roman" w:cs="Times New Roman"/>
                <w:color w:val="000000"/>
                <w:spacing w:val="-1"/>
              </w:rPr>
              <w:t xml:space="preserve">dbát, aby el. zařízení </w:t>
            </w:r>
            <w:r w:rsidRPr="00C731BE">
              <w:rPr>
                <w:rFonts w:eastAsia="Times New Roman" w:cs="Times New Roman"/>
                <w:color w:val="000000"/>
                <w:spacing w:val="-2"/>
              </w:rPr>
              <w:t xml:space="preserve">nebylo nadměrně </w:t>
            </w:r>
            <w:r w:rsidRPr="00C731BE">
              <w:rPr>
                <w:rFonts w:eastAsia="Times New Roman" w:cs="Times New Roman"/>
                <w:color w:val="000000"/>
                <w:spacing w:val="-1"/>
              </w:rPr>
              <w:t xml:space="preserve">přetěžováno nebo jinak </w:t>
            </w:r>
            <w:r w:rsidRPr="00C731BE">
              <w:rPr>
                <w:rFonts w:eastAsia="Times New Roman" w:cs="Times New Roman"/>
                <w:color w:val="000000"/>
                <w:spacing w:val="-3"/>
              </w:rPr>
              <w:t xml:space="preserve">poškozováno. </w:t>
            </w:r>
          </w:p>
          <w:p w14:paraId="378C1319"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51ED6BF6" wp14:editId="1C53A126">
                  <wp:extent cx="904875" cy="1162050"/>
                  <wp:effectExtent l="0" t="0" r="9525" b="0"/>
                  <wp:docPr id="61"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904875" cy="1162050"/>
                          </a:xfrm>
                          <a:prstGeom prst="rect">
                            <a:avLst/>
                          </a:prstGeom>
                          <a:noFill/>
                          <a:ln>
                            <a:noFill/>
                          </a:ln>
                        </pic:spPr>
                      </pic:pic>
                    </a:graphicData>
                  </a:graphic>
                </wp:inline>
              </w:drawing>
            </w:r>
          </w:p>
        </w:tc>
        <w:tc>
          <w:tcPr>
            <w:tcW w:w="1676" w:type="dxa"/>
            <w:tcBorders>
              <w:top w:val="single" w:sz="4" w:space="0" w:color="auto"/>
              <w:left w:val="single" w:sz="4" w:space="0" w:color="auto"/>
              <w:bottom w:val="single" w:sz="4" w:space="0" w:color="auto"/>
              <w:right w:val="single" w:sz="4" w:space="0" w:color="auto"/>
            </w:tcBorders>
          </w:tcPr>
          <w:p w14:paraId="13C58060"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3"/>
              </w:rPr>
              <w:t>úraz el. proudem</w:t>
            </w:r>
          </w:p>
          <w:p w14:paraId="1ADA91A2" w14:textId="77777777" w:rsidR="005504D3" w:rsidRPr="00C731BE" w:rsidRDefault="005504D3" w:rsidP="005504D3">
            <w:pPr>
              <w:spacing w:after="0" w:line="256" w:lineRule="auto"/>
              <w:rPr>
                <w:rFonts w:eastAsia="Times New Roman" w:cs="Times New Roman"/>
                <w:color w:val="FF0000"/>
              </w:rPr>
            </w:pPr>
          </w:p>
          <w:p w14:paraId="4E11B484" w14:textId="77777777" w:rsidR="005504D3" w:rsidRPr="00C731BE" w:rsidRDefault="005504D3" w:rsidP="005504D3">
            <w:pPr>
              <w:spacing w:after="0" w:line="256" w:lineRule="auto"/>
              <w:jc w:val="center"/>
              <w:rPr>
                <w:rFonts w:eastAsia="Times New Roman" w:cs="Times New Roman"/>
                <w:color w:val="FF0000"/>
              </w:rPr>
            </w:pPr>
            <w:r w:rsidRPr="00C731BE">
              <w:rPr>
                <w:rFonts w:eastAsia="Times New Roman" w:cs="Times New Roman"/>
                <w:noProof/>
                <w:color w:val="FF0000"/>
              </w:rPr>
              <w:drawing>
                <wp:inline distT="0" distB="0" distL="0" distR="0" wp14:anchorId="4F59EE0B" wp14:editId="480E0186">
                  <wp:extent cx="695325" cy="876300"/>
                  <wp:effectExtent l="0" t="0" r="9525" b="0"/>
                  <wp:docPr id="6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95325" cy="876300"/>
                          </a:xfrm>
                          <a:prstGeom prst="rect">
                            <a:avLst/>
                          </a:prstGeom>
                          <a:noFill/>
                          <a:ln>
                            <a:noFill/>
                          </a:ln>
                        </pic:spPr>
                      </pic:pic>
                    </a:graphicData>
                  </a:graphic>
                </wp:inline>
              </w:drawing>
            </w:r>
          </w:p>
        </w:tc>
        <w:tc>
          <w:tcPr>
            <w:tcW w:w="3076" w:type="dxa"/>
            <w:tcBorders>
              <w:top w:val="single" w:sz="4" w:space="0" w:color="auto"/>
              <w:left w:val="single" w:sz="4" w:space="0" w:color="auto"/>
              <w:bottom w:val="single" w:sz="4" w:space="0" w:color="auto"/>
              <w:right w:val="single" w:sz="4" w:space="0" w:color="auto"/>
            </w:tcBorders>
            <w:vAlign w:val="center"/>
            <w:hideMark/>
          </w:tcPr>
          <w:p w14:paraId="1846FC6E"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5C5D503D" wp14:editId="02DC16D8">
                  <wp:extent cx="828675" cy="1057275"/>
                  <wp:effectExtent l="0" t="0" r="9525" b="9525"/>
                  <wp:docPr id="6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828675" cy="1057275"/>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50651869" wp14:editId="516659F9">
                  <wp:extent cx="762000" cy="676275"/>
                  <wp:effectExtent l="0" t="0" r="0" b="9525"/>
                  <wp:docPr id="64" name="obráze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762000" cy="676275"/>
                          </a:xfrm>
                          <a:prstGeom prst="rect">
                            <a:avLst/>
                          </a:prstGeom>
                          <a:noFill/>
                          <a:ln>
                            <a:noFill/>
                          </a:ln>
                        </pic:spPr>
                      </pic:pic>
                    </a:graphicData>
                  </a:graphic>
                </wp:inline>
              </w:drawing>
            </w:r>
          </w:p>
        </w:tc>
      </w:tr>
      <w:tr w:rsidR="005504D3" w:rsidRPr="00C731BE" w14:paraId="6CD27594" w14:textId="77777777" w:rsidTr="005504D3">
        <w:trPr>
          <w:trHeight w:val="1276"/>
        </w:trPr>
        <w:tc>
          <w:tcPr>
            <w:tcW w:w="4534" w:type="dxa"/>
            <w:tcBorders>
              <w:top w:val="single" w:sz="4" w:space="0" w:color="auto"/>
              <w:left w:val="single" w:sz="4" w:space="0" w:color="auto"/>
              <w:bottom w:val="single" w:sz="4" w:space="0" w:color="auto"/>
              <w:right w:val="single" w:sz="4" w:space="0" w:color="auto"/>
            </w:tcBorders>
            <w:hideMark/>
          </w:tcPr>
          <w:p w14:paraId="45F243ED" w14:textId="77777777" w:rsidR="005504D3" w:rsidRPr="00C731BE" w:rsidRDefault="005504D3" w:rsidP="005504D3">
            <w:pPr>
              <w:shd w:val="clear" w:color="auto" w:fill="FFFFFF"/>
              <w:spacing w:before="5" w:after="0" w:line="226" w:lineRule="exact"/>
              <w:rPr>
                <w:rFonts w:eastAsia="Times New Roman" w:cs="Times New Roman"/>
                <w:color w:val="000000"/>
                <w:spacing w:val="-2"/>
              </w:rPr>
            </w:pPr>
            <w:r w:rsidRPr="00C731BE">
              <w:rPr>
                <w:rFonts w:eastAsia="Times New Roman" w:cs="Times New Roman"/>
                <w:b/>
                <w:bCs/>
                <w:color w:val="000000"/>
              </w:rPr>
              <w:lastRenderedPageBreak/>
              <w:t xml:space="preserve">• pohyblivé a poddajné el. přívody </w:t>
            </w:r>
            <w:r w:rsidRPr="00C731BE">
              <w:rPr>
                <w:rFonts w:eastAsia="Times New Roman" w:cs="Times New Roman"/>
                <w:color w:val="000000"/>
              </w:rPr>
              <w:t xml:space="preserve">klást a </w:t>
            </w:r>
            <w:r w:rsidRPr="00C731BE">
              <w:rPr>
                <w:rFonts w:eastAsia="Times New Roman" w:cs="Times New Roman"/>
                <w:color w:val="000000"/>
                <w:spacing w:val="-2"/>
              </w:rPr>
              <w:t xml:space="preserve">používat tak, aby nemohlo dojil k jejich poškození, </w:t>
            </w:r>
            <w:r w:rsidRPr="00C731BE">
              <w:rPr>
                <w:rFonts w:eastAsia="Times New Roman" w:cs="Times New Roman"/>
                <w:color w:val="000000"/>
                <w:spacing w:val="-1"/>
              </w:rPr>
              <w:t xml:space="preserve">případně je chránit krytem, ochranným obložením, </w:t>
            </w:r>
            <w:r w:rsidRPr="00C731BE">
              <w:rPr>
                <w:rFonts w:eastAsia="Times New Roman" w:cs="Times New Roman"/>
                <w:color w:val="000000"/>
                <w:spacing w:val="-2"/>
              </w:rPr>
              <w:t>polohou (vyvěšením).</w:t>
            </w:r>
          </w:p>
        </w:tc>
        <w:tc>
          <w:tcPr>
            <w:tcW w:w="1676" w:type="dxa"/>
            <w:tcBorders>
              <w:top w:val="single" w:sz="4" w:space="0" w:color="auto"/>
              <w:left w:val="single" w:sz="4" w:space="0" w:color="auto"/>
              <w:bottom w:val="single" w:sz="4" w:space="0" w:color="auto"/>
              <w:right w:val="single" w:sz="4" w:space="0" w:color="auto"/>
            </w:tcBorders>
          </w:tcPr>
          <w:p w14:paraId="7A24C737"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3"/>
              </w:rPr>
              <w:t>úraz el. proudem,</w:t>
            </w:r>
          </w:p>
          <w:p w14:paraId="6FFB8D4D" w14:textId="77777777" w:rsidR="005504D3" w:rsidRPr="00C731BE" w:rsidRDefault="005504D3" w:rsidP="005504D3">
            <w:pPr>
              <w:spacing w:after="0" w:line="256" w:lineRule="auto"/>
              <w:rPr>
                <w:rFonts w:eastAsia="Times New Roman" w:cs="Times New Roman"/>
                <w:color w:val="FF0000"/>
              </w:rPr>
            </w:pPr>
          </w:p>
        </w:tc>
        <w:tc>
          <w:tcPr>
            <w:tcW w:w="3076" w:type="dxa"/>
            <w:tcBorders>
              <w:top w:val="single" w:sz="4" w:space="0" w:color="auto"/>
              <w:left w:val="single" w:sz="4" w:space="0" w:color="auto"/>
              <w:bottom w:val="single" w:sz="4" w:space="0" w:color="auto"/>
              <w:right w:val="single" w:sz="4" w:space="0" w:color="auto"/>
            </w:tcBorders>
            <w:vAlign w:val="center"/>
            <w:hideMark/>
          </w:tcPr>
          <w:p w14:paraId="2068BAC9"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5E969087" wp14:editId="51337A89">
                  <wp:extent cx="762000" cy="676275"/>
                  <wp:effectExtent l="0" t="0" r="0" b="9525"/>
                  <wp:docPr id="65"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762000" cy="676275"/>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3EF0BE66" wp14:editId="34C526B9">
                  <wp:extent cx="657225" cy="523875"/>
                  <wp:effectExtent l="0" t="0" r="9525" b="9525"/>
                  <wp:docPr id="66" name="obráze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657225" cy="523875"/>
                          </a:xfrm>
                          <a:prstGeom prst="rect">
                            <a:avLst/>
                          </a:prstGeom>
                          <a:noFill/>
                          <a:ln>
                            <a:noFill/>
                          </a:ln>
                        </pic:spPr>
                      </pic:pic>
                    </a:graphicData>
                  </a:graphic>
                </wp:inline>
              </w:drawing>
            </w:r>
          </w:p>
        </w:tc>
      </w:tr>
      <w:tr w:rsidR="005504D3" w:rsidRPr="00C731BE" w14:paraId="19B4174C" w14:textId="77777777" w:rsidTr="005504D3">
        <w:trPr>
          <w:trHeight w:val="1265"/>
        </w:trPr>
        <w:tc>
          <w:tcPr>
            <w:tcW w:w="4534" w:type="dxa"/>
            <w:tcBorders>
              <w:top w:val="single" w:sz="4" w:space="0" w:color="auto"/>
              <w:left w:val="single" w:sz="4" w:space="0" w:color="auto"/>
              <w:bottom w:val="single" w:sz="4" w:space="0" w:color="auto"/>
              <w:right w:val="single" w:sz="4" w:space="0" w:color="auto"/>
            </w:tcBorders>
            <w:hideMark/>
          </w:tcPr>
          <w:p w14:paraId="60F59052" w14:textId="77777777" w:rsidR="005504D3" w:rsidRPr="00C731BE" w:rsidRDefault="005504D3" w:rsidP="005504D3">
            <w:pPr>
              <w:shd w:val="clear" w:color="auto" w:fill="FFFFFF"/>
              <w:spacing w:after="0" w:line="235" w:lineRule="exact"/>
              <w:rPr>
                <w:rFonts w:eastAsia="Times New Roman" w:cs="Times New Roman"/>
              </w:rPr>
            </w:pPr>
            <w:r w:rsidRPr="00C731BE">
              <w:rPr>
                <w:rFonts w:eastAsia="Times New Roman" w:cs="Times New Roman"/>
                <w:b/>
                <w:bCs/>
                <w:color w:val="000000"/>
                <w:spacing w:val="-1"/>
              </w:rPr>
              <w:t xml:space="preserve">• el. spotřebiče </w:t>
            </w:r>
            <w:r w:rsidRPr="00C731BE">
              <w:rPr>
                <w:rFonts w:eastAsia="Times New Roman" w:cs="Times New Roman"/>
                <w:color w:val="000000"/>
                <w:spacing w:val="-1"/>
              </w:rPr>
              <w:t xml:space="preserve">připojené zásuvkami k el. síti době </w:t>
            </w:r>
            <w:r w:rsidRPr="00C731BE">
              <w:rPr>
                <w:rFonts w:eastAsia="Times New Roman" w:cs="Times New Roman"/>
                <w:color w:val="000000"/>
                <w:spacing w:val="-2"/>
              </w:rPr>
              <w:t xml:space="preserve">klidu odpojovat </w:t>
            </w:r>
            <w:r w:rsidRPr="00C731BE">
              <w:rPr>
                <w:rFonts w:eastAsia="Times New Roman" w:cs="Times New Roman"/>
                <w:bCs/>
                <w:color w:val="000000"/>
                <w:spacing w:val="-2"/>
              </w:rPr>
              <w:t>od</w:t>
            </w:r>
            <w:r w:rsidRPr="00C731BE">
              <w:rPr>
                <w:rFonts w:eastAsia="Times New Roman" w:cs="Times New Roman"/>
                <w:b/>
                <w:bCs/>
                <w:color w:val="000000"/>
                <w:spacing w:val="-2"/>
              </w:rPr>
              <w:t xml:space="preserve"> </w:t>
            </w:r>
            <w:r w:rsidRPr="00C731BE">
              <w:rPr>
                <w:rFonts w:eastAsia="Times New Roman" w:cs="Times New Roman"/>
                <w:color w:val="000000"/>
                <w:spacing w:val="-2"/>
              </w:rPr>
              <w:t>sítě</w:t>
            </w:r>
          </w:p>
        </w:tc>
        <w:tc>
          <w:tcPr>
            <w:tcW w:w="1676" w:type="dxa"/>
            <w:tcBorders>
              <w:top w:val="single" w:sz="4" w:space="0" w:color="auto"/>
              <w:left w:val="single" w:sz="4" w:space="0" w:color="auto"/>
              <w:bottom w:val="single" w:sz="4" w:space="0" w:color="auto"/>
              <w:right w:val="single" w:sz="4" w:space="0" w:color="auto"/>
            </w:tcBorders>
            <w:hideMark/>
          </w:tcPr>
          <w:p w14:paraId="47AE86CF"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3"/>
              </w:rPr>
              <w:t>úraz el. proudem</w:t>
            </w:r>
          </w:p>
        </w:tc>
        <w:tc>
          <w:tcPr>
            <w:tcW w:w="3076" w:type="dxa"/>
            <w:tcBorders>
              <w:top w:val="single" w:sz="4" w:space="0" w:color="auto"/>
              <w:left w:val="single" w:sz="4" w:space="0" w:color="auto"/>
              <w:bottom w:val="single" w:sz="4" w:space="0" w:color="auto"/>
              <w:right w:val="single" w:sz="4" w:space="0" w:color="auto"/>
            </w:tcBorders>
            <w:vAlign w:val="center"/>
            <w:hideMark/>
          </w:tcPr>
          <w:p w14:paraId="0D76980E"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0A6B4E9E" wp14:editId="51B3BAD8">
                  <wp:extent cx="895350" cy="676275"/>
                  <wp:effectExtent l="0" t="0" r="0" b="9525"/>
                  <wp:docPr id="67" name="obráze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895350" cy="676275"/>
                          </a:xfrm>
                          <a:prstGeom prst="rect">
                            <a:avLst/>
                          </a:prstGeom>
                          <a:noFill/>
                          <a:ln>
                            <a:noFill/>
                          </a:ln>
                        </pic:spPr>
                      </pic:pic>
                    </a:graphicData>
                  </a:graphic>
                </wp:inline>
              </w:drawing>
            </w:r>
          </w:p>
        </w:tc>
      </w:tr>
      <w:tr w:rsidR="005504D3" w:rsidRPr="00C731BE" w14:paraId="433020EC" w14:textId="77777777" w:rsidTr="005504D3">
        <w:trPr>
          <w:trHeight w:val="2403"/>
        </w:trPr>
        <w:tc>
          <w:tcPr>
            <w:tcW w:w="4534" w:type="dxa"/>
            <w:tcBorders>
              <w:top w:val="single" w:sz="4" w:space="0" w:color="auto"/>
              <w:left w:val="single" w:sz="4" w:space="0" w:color="auto"/>
              <w:bottom w:val="single" w:sz="4" w:space="0" w:color="auto"/>
              <w:right w:val="single" w:sz="4" w:space="0" w:color="auto"/>
            </w:tcBorders>
            <w:hideMark/>
          </w:tcPr>
          <w:p w14:paraId="2CEE79A8" w14:textId="77777777" w:rsidR="005504D3" w:rsidRPr="00C731BE" w:rsidRDefault="005504D3" w:rsidP="005504D3">
            <w:pPr>
              <w:shd w:val="clear" w:color="auto" w:fill="FFFFFF"/>
              <w:spacing w:after="0" w:line="230" w:lineRule="exact"/>
              <w:rPr>
                <w:rFonts w:eastAsia="Times New Roman" w:cs="Times New Roman"/>
              </w:rPr>
            </w:pPr>
            <w:r w:rsidRPr="00C731BE">
              <w:rPr>
                <w:rFonts w:eastAsia="Times New Roman" w:cs="Times New Roman"/>
                <w:b/>
                <w:bCs/>
                <w:color w:val="000000"/>
                <w:spacing w:val="-1"/>
              </w:rPr>
              <w:t xml:space="preserve">• nezdržovat </w:t>
            </w:r>
            <w:r w:rsidRPr="00C731BE">
              <w:rPr>
                <w:rFonts w:eastAsia="Times New Roman" w:cs="Times New Roman"/>
                <w:color w:val="000000"/>
                <w:spacing w:val="-1"/>
              </w:rPr>
              <w:t xml:space="preserve">se pod </w:t>
            </w:r>
            <w:r w:rsidRPr="00C731BE">
              <w:rPr>
                <w:rFonts w:eastAsia="Times New Roman" w:cs="Times New Roman"/>
                <w:b/>
                <w:bCs/>
                <w:color w:val="000000"/>
                <w:spacing w:val="-1"/>
              </w:rPr>
              <w:t>zavěšenými</w:t>
            </w:r>
          </w:p>
          <w:p w14:paraId="53BDDA9A" w14:textId="77777777" w:rsidR="005504D3" w:rsidRPr="00C731BE" w:rsidRDefault="005504D3" w:rsidP="005504D3">
            <w:pPr>
              <w:shd w:val="clear" w:color="auto" w:fill="FFFFFF"/>
              <w:spacing w:after="0" w:line="230" w:lineRule="exact"/>
              <w:ind w:left="10"/>
              <w:rPr>
                <w:rFonts w:eastAsia="Times New Roman" w:cs="Times New Roman"/>
                <w:color w:val="000000"/>
                <w:spacing w:val="1"/>
              </w:rPr>
            </w:pPr>
            <w:r w:rsidRPr="00C731BE">
              <w:rPr>
                <w:rFonts w:eastAsia="Times New Roman" w:cs="Times New Roman"/>
                <w:b/>
                <w:bCs/>
                <w:color w:val="000000"/>
                <w:spacing w:val="-1"/>
              </w:rPr>
              <w:t xml:space="preserve">břemeny </w:t>
            </w:r>
            <w:r w:rsidRPr="00C731BE">
              <w:rPr>
                <w:rFonts w:eastAsia="Times New Roman" w:cs="Times New Roman"/>
                <w:color w:val="000000"/>
                <w:spacing w:val="-1"/>
              </w:rPr>
              <w:t xml:space="preserve">nebo v prostoru </w:t>
            </w:r>
            <w:r w:rsidRPr="00C731BE">
              <w:rPr>
                <w:rFonts w:eastAsia="Times New Roman" w:cs="Times New Roman"/>
                <w:color w:val="000000"/>
                <w:spacing w:val="-4"/>
              </w:rPr>
              <w:t xml:space="preserve">možného </w:t>
            </w:r>
            <w:r w:rsidRPr="00C731BE">
              <w:rPr>
                <w:rFonts w:eastAsia="Times New Roman" w:cs="Times New Roman"/>
                <w:color w:val="000000"/>
                <w:spacing w:val="-1"/>
              </w:rPr>
              <w:t xml:space="preserve">pádu manipulovaného břemene </w:t>
            </w:r>
            <w:r w:rsidRPr="00C731BE">
              <w:rPr>
                <w:rFonts w:eastAsia="Times New Roman" w:cs="Times New Roman"/>
                <w:color w:val="000000"/>
                <w:spacing w:val="3"/>
              </w:rPr>
              <w:t xml:space="preserve">při nakládce, vykládce, </w:t>
            </w:r>
            <w:r w:rsidRPr="00C731BE">
              <w:rPr>
                <w:rFonts w:eastAsia="Times New Roman" w:cs="Times New Roman"/>
                <w:color w:val="000000"/>
                <w:spacing w:val="-1"/>
              </w:rPr>
              <w:t xml:space="preserve">přemísťování </w:t>
            </w:r>
            <w:r w:rsidRPr="00C731BE">
              <w:rPr>
                <w:rFonts w:eastAsia="Times New Roman" w:cs="Times New Roman"/>
                <w:color w:val="000000"/>
                <w:spacing w:val="1"/>
              </w:rPr>
              <w:t>a jiných manipulačních pracích.</w:t>
            </w:r>
          </w:p>
          <w:p w14:paraId="3578251B" w14:textId="77777777" w:rsidR="005504D3" w:rsidRPr="00C731BE" w:rsidRDefault="005504D3" w:rsidP="005504D3">
            <w:pPr>
              <w:spacing w:after="0" w:line="276" w:lineRule="auto"/>
              <w:rPr>
                <w:rFonts w:eastAsia="Times New Roman" w:cs="Times New Roman"/>
              </w:rPr>
            </w:pPr>
            <w:r w:rsidRPr="00C731BE">
              <w:rPr>
                <w:rFonts w:eastAsia="Times New Roman" w:cs="Times New Roman"/>
                <w:noProof/>
              </w:rPr>
              <w:drawing>
                <wp:anchor distT="0" distB="0" distL="114300" distR="114300" simplePos="0" relativeHeight="251662336" behindDoc="1" locked="0" layoutInCell="1" allowOverlap="1" wp14:anchorId="7713DA31" wp14:editId="4FA66EF4">
                  <wp:simplePos x="0" y="0"/>
                  <wp:positionH relativeFrom="column">
                    <wp:posOffset>2002155</wp:posOffset>
                  </wp:positionH>
                  <wp:positionV relativeFrom="paragraph">
                    <wp:posOffset>-435610</wp:posOffset>
                  </wp:positionV>
                  <wp:extent cx="648335" cy="1084580"/>
                  <wp:effectExtent l="0" t="0" r="0" b="1270"/>
                  <wp:wrapTight wrapText="bothSides">
                    <wp:wrapPolygon edited="0">
                      <wp:start x="0" y="0"/>
                      <wp:lineTo x="0" y="21246"/>
                      <wp:lineTo x="20944" y="21246"/>
                      <wp:lineTo x="20944" y="0"/>
                      <wp:lineTo x="0" y="0"/>
                    </wp:wrapPolygon>
                  </wp:wrapTight>
                  <wp:docPr id="114"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48335" cy="1084580"/>
                          </a:xfrm>
                          <a:prstGeom prst="rect">
                            <a:avLst/>
                          </a:prstGeom>
                          <a:noFill/>
                        </pic:spPr>
                      </pic:pic>
                    </a:graphicData>
                  </a:graphic>
                  <wp14:sizeRelH relativeFrom="page">
                    <wp14:pctWidth>0</wp14:pctWidth>
                  </wp14:sizeRelH>
                  <wp14:sizeRelV relativeFrom="page">
                    <wp14:pctHeight>0</wp14:pctHeight>
                  </wp14:sizeRelV>
                </wp:anchor>
              </w:drawing>
            </w:r>
          </w:p>
        </w:tc>
        <w:tc>
          <w:tcPr>
            <w:tcW w:w="1676" w:type="dxa"/>
            <w:tcBorders>
              <w:top w:val="single" w:sz="4" w:space="0" w:color="auto"/>
              <w:left w:val="single" w:sz="4" w:space="0" w:color="auto"/>
              <w:bottom w:val="single" w:sz="4" w:space="0" w:color="auto"/>
              <w:right w:val="single" w:sz="4" w:space="0" w:color="auto"/>
            </w:tcBorders>
            <w:hideMark/>
          </w:tcPr>
          <w:p w14:paraId="5D344A82"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rPr>
              <w:t xml:space="preserve">pád předmětu, </w:t>
            </w:r>
            <w:r w:rsidRPr="00C731BE">
              <w:rPr>
                <w:rFonts w:eastAsia="Times New Roman" w:cs="Times New Roman"/>
                <w:b/>
                <w:bCs/>
                <w:color w:val="FF0000"/>
                <w:spacing w:val="1"/>
              </w:rPr>
              <w:t xml:space="preserve">materiálu na </w:t>
            </w:r>
            <w:r w:rsidRPr="00C731BE">
              <w:rPr>
                <w:rFonts w:eastAsia="Times New Roman" w:cs="Times New Roman"/>
                <w:b/>
                <w:bCs/>
                <w:color w:val="FF0000"/>
                <w:spacing w:val="-1"/>
              </w:rPr>
              <w:t xml:space="preserve">osobu, přiražení </w:t>
            </w:r>
            <w:r w:rsidRPr="00C731BE">
              <w:rPr>
                <w:rFonts w:eastAsia="Times New Roman" w:cs="Times New Roman"/>
                <w:b/>
                <w:bCs/>
                <w:color w:val="FF0000"/>
                <w:spacing w:val="-3"/>
              </w:rPr>
              <w:t>břemenem</w:t>
            </w:r>
          </w:p>
        </w:tc>
        <w:tc>
          <w:tcPr>
            <w:tcW w:w="3076" w:type="dxa"/>
            <w:tcBorders>
              <w:top w:val="single" w:sz="4" w:space="0" w:color="auto"/>
              <w:left w:val="single" w:sz="4" w:space="0" w:color="auto"/>
              <w:bottom w:val="single" w:sz="4" w:space="0" w:color="auto"/>
              <w:right w:val="single" w:sz="4" w:space="0" w:color="auto"/>
            </w:tcBorders>
            <w:vAlign w:val="center"/>
            <w:hideMark/>
          </w:tcPr>
          <w:p w14:paraId="3A1B44EE"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3EFB68DF" wp14:editId="4DF311DF">
                  <wp:extent cx="1809750" cy="1419225"/>
                  <wp:effectExtent l="0" t="0" r="0" b="9525"/>
                  <wp:docPr id="68" name="obráze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8"/>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809750" cy="1419225"/>
                          </a:xfrm>
                          <a:prstGeom prst="rect">
                            <a:avLst/>
                          </a:prstGeom>
                          <a:noFill/>
                          <a:ln>
                            <a:noFill/>
                          </a:ln>
                        </pic:spPr>
                      </pic:pic>
                    </a:graphicData>
                  </a:graphic>
                </wp:inline>
              </w:drawing>
            </w:r>
          </w:p>
        </w:tc>
      </w:tr>
      <w:tr w:rsidR="005504D3" w:rsidRPr="00C731BE" w14:paraId="0F0D157C" w14:textId="77777777" w:rsidTr="005504D3">
        <w:trPr>
          <w:trHeight w:val="1544"/>
        </w:trPr>
        <w:tc>
          <w:tcPr>
            <w:tcW w:w="4534" w:type="dxa"/>
            <w:tcBorders>
              <w:top w:val="single" w:sz="4" w:space="0" w:color="auto"/>
              <w:left w:val="single" w:sz="4" w:space="0" w:color="auto"/>
              <w:bottom w:val="single" w:sz="4" w:space="0" w:color="auto"/>
              <w:right w:val="single" w:sz="4" w:space="0" w:color="auto"/>
            </w:tcBorders>
            <w:hideMark/>
          </w:tcPr>
          <w:p w14:paraId="286BDBFF" w14:textId="77777777" w:rsidR="005504D3" w:rsidRPr="00C731BE" w:rsidRDefault="005504D3" w:rsidP="005504D3">
            <w:pPr>
              <w:shd w:val="clear" w:color="auto" w:fill="FFFFFF"/>
              <w:spacing w:after="0" w:line="230" w:lineRule="exact"/>
              <w:ind w:left="10"/>
              <w:rPr>
                <w:rFonts w:eastAsia="Times New Roman" w:cs="Times New Roman"/>
              </w:rPr>
            </w:pPr>
            <w:r w:rsidRPr="00C731BE">
              <w:rPr>
                <w:rFonts w:eastAsia="Times New Roman" w:cs="Times New Roman"/>
                <w:spacing w:val="2"/>
              </w:rPr>
              <w:t xml:space="preserve">• v místě </w:t>
            </w:r>
            <w:r w:rsidRPr="00C731BE">
              <w:rPr>
                <w:rFonts w:eastAsia="Times New Roman" w:cs="Times New Roman"/>
                <w:b/>
                <w:bCs/>
                <w:spacing w:val="2"/>
              </w:rPr>
              <w:t xml:space="preserve">odebírání nebo nakládání materiálu </w:t>
            </w:r>
            <w:r w:rsidRPr="00C731BE">
              <w:rPr>
                <w:rFonts w:eastAsia="Times New Roman" w:cs="Times New Roman"/>
                <w:spacing w:val="2"/>
              </w:rPr>
              <w:t xml:space="preserve">ve </w:t>
            </w:r>
            <w:r w:rsidRPr="00C731BE">
              <w:rPr>
                <w:rFonts w:eastAsia="Times New Roman" w:cs="Times New Roman"/>
                <w:spacing w:val="1"/>
              </w:rPr>
              <w:t xml:space="preserve">výšce pomocí el. vrátku zajistit ochranu osob proti pádu dvoutyčovým zábradlím, pokud by střední tyč </w:t>
            </w:r>
            <w:r w:rsidRPr="00C731BE">
              <w:rPr>
                <w:rFonts w:eastAsia="Times New Roman" w:cs="Times New Roman"/>
                <w:spacing w:val="-1"/>
              </w:rPr>
              <w:t xml:space="preserve">zábradlí znemožňovala bezpečnou manipulaci s </w:t>
            </w:r>
            <w:r w:rsidRPr="00C731BE">
              <w:rPr>
                <w:rFonts w:eastAsia="Times New Roman" w:cs="Times New Roman"/>
                <w:spacing w:val="4"/>
              </w:rPr>
              <w:t xml:space="preserve">přepravovaným břemenem, lze ji v nezbytném </w:t>
            </w:r>
            <w:r w:rsidRPr="00C731BE">
              <w:rPr>
                <w:rFonts w:eastAsia="Times New Roman" w:cs="Times New Roman"/>
                <w:spacing w:val="-2"/>
              </w:rPr>
              <w:t>rozsahu vynechat popřípadě odstranit.</w:t>
            </w:r>
          </w:p>
        </w:tc>
        <w:tc>
          <w:tcPr>
            <w:tcW w:w="1676" w:type="dxa"/>
            <w:tcBorders>
              <w:top w:val="single" w:sz="4" w:space="0" w:color="auto"/>
              <w:left w:val="single" w:sz="4" w:space="0" w:color="auto"/>
              <w:bottom w:val="single" w:sz="4" w:space="0" w:color="auto"/>
              <w:right w:val="single" w:sz="4" w:space="0" w:color="auto"/>
            </w:tcBorders>
          </w:tcPr>
          <w:p w14:paraId="4CE38C72" w14:textId="77777777" w:rsidR="005504D3" w:rsidRPr="00C731BE" w:rsidRDefault="005504D3" w:rsidP="005504D3">
            <w:pPr>
              <w:shd w:val="clear" w:color="auto" w:fill="FFFFFF"/>
              <w:spacing w:before="5" w:after="0" w:line="230" w:lineRule="exact"/>
              <w:ind w:left="10"/>
              <w:rPr>
                <w:rFonts w:eastAsia="Times New Roman" w:cs="Times New Roman"/>
                <w:color w:val="FF0000"/>
              </w:rPr>
            </w:pPr>
            <w:r w:rsidRPr="00C731BE">
              <w:rPr>
                <w:rFonts w:eastAsia="Times New Roman" w:cs="Times New Roman"/>
                <w:b/>
                <w:bCs/>
                <w:color w:val="FF0000"/>
                <w:spacing w:val="-7"/>
              </w:rPr>
              <w:t xml:space="preserve">pád osoby </w:t>
            </w:r>
            <w:r w:rsidRPr="00C731BE">
              <w:rPr>
                <w:rFonts w:eastAsia="Times New Roman" w:cs="Times New Roman"/>
                <w:color w:val="FF0000"/>
                <w:spacing w:val="-4"/>
              </w:rPr>
              <w:t xml:space="preserve">z </w:t>
            </w:r>
            <w:r w:rsidRPr="00C731BE">
              <w:rPr>
                <w:rFonts w:eastAsia="Times New Roman" w:cs="Times New Roman"/>
                <w:b/>
                <w:bCs/>
                <w:color w:val="FF0000"/>
                <w:spacing w:val="-4"/>
              </w:rPr>
              <w:t xml:space="preserve">výšky nebo do </w:t>
            </w:r>
            <w:r w:rsidRPr="00C731BE">
              <w:rPr>
                <w:rFonts w:eastAsia="Times New Roman" w:cs="Times New Roman"/>
                <w:b/>
                <w:bCs/>
                <w:color w:val="FF0000"/>
                <w:spacing w:val="1"/>
              </w:rPr>
              <w:t xml:space="preserve">hloubky při odebírání </w:t>
            </w:r>
            <w:r w:rsidRPr="00C731BE">
              <w:rPr>
                <w:rFonts w:eastAsia="Times New Roman" w:cs="Times New Roman"/>
                <w:b/>
                <w:bCs/>
                <w:color w:val="FF0000"/>
                <w:spacing w:val="-3"/>
              </w:rPr>
              <w:t xml:space="preserve">břemene z háku </w:t>
            </w:r>
            <w:r w:rsidRPr="00C731BE">
              <w:rPr>
                <w:rFonts w:eastAsia="Times New Roman" w:cs="Times New Roman"/>
                <w:b/>
                <w:bCs/>
                <w:color w:val="FF0000"/>
                <w:spacing w:val="3"/>
              </w:rPr>
              <w:t>vrátku</w:t>
            </w:r>
          </w:p>
          <w:p w14:paraId="508FBDD7" w14:textId="77777777" w:rsidR="005504D3" w:rsidRPr="00C731BE" w:rsidRDefault="005504D3" w:rsidP="005504D3">
            <w:pPr>
              <w:spacing w:after="0" w:line="276" w:lineRule="auto"/>
              <w:rPr>
                <w:rFonts w:eastAsia="Times New Roman" w:cs="Times New Roman"/>
                <w:color w:val="FF0000"/>
              </w:rPr>
            </w:pPr>
          </w:p>
        </w:tc>
        <w:tc>
          <w:tcPr>
            <w:tcW w:w="3076" w:type="dxa"/>
            <w:tcBorders>
              <w:top w:val="single" w:sz="4" w:space="0" w:color="auto"/>
              <w:left w:val="single" w:sz="4" w:space="0" w:color="auto"/>
              <w:bottom w:val="single" w:sz="4" w:space="0" w:color="auto"/>
              <w:right w:val="single" w:sz="4" w:space="0" w:color="auto"/>
            </w:tcBorders>
            <w:vAlign w:val="center"/>
            <w:hideMark/>
          </w:tcPr>
          <w:p w14:paraId="3572C56F"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01017035" wp14:editId="2F3A4CB7">
                  <wp:extent cx="1781175" cy="819150"/>
                  <wp:effectExtent l="0" t="0" r="9525" b="0"/>
                  <wp:docPr id="69"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9"/>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781175" cy="819150"/>
                          </a:xfrm>
                          <a:prstGeom prst="rect">
                            <a:avLst/>
                          </a:prstGeom>
                          <a:noFill/>
                          <a:ln>
                            <a:noFill/>
                          </a:ln>
                        </pic:spPr>
                      </pic:pic>
                    </a:graphicData>
                  </a:graphic>
                </wp:inline>
              </w:drawing>
            </w:r>
          </w:p>
        </w:tc>
      </w:tr>
      <w:tr w:rsidR="005504D3" w:rsidRPr="00C731BE" w14:paraId="344555F2" w14:textId="77777777" w:rsidTr="005504D3">
        <w:tc>
          <w:tcPr>
            <w:tcW w:w="4534" w:type="dxa"/>
            <w:tcBorders>
              <w:top w:val="single" w:sz="4" w:space="0" w:color="auto"/>
              <w:left w:val="single" w:sz="4" w:space="0" w:color="auto"/>
              <w:bottom w:val="single" w:sz="4" w:space="0" w:color="auto"/>
              <w:right w:val="single" w:sz="4" w:space="0" w:color="auto"/>
            </w:tcBorders>
            <w:hideMark/>
          </w:tcPr>
          <w:p w14:paraId="03FDE794" w14:textId="77777777" w:rsidR="005504D3" w:rsidRPr="00C731BE" w:rsidRDefault="005504D3" w:rsidP="005504D3">
            <w:pPr>
              <w:shd w:val="clear" w:color="auto" w:fill="FFFFFF"/>
              <w:spacing w:after="0" w:line="230" w:lineRule="exact"/>
              <w:rPr>
                <w:rFonts w:eastAsia="Times New Roman" w:cs="Times New Roman"/>
                <w:color w:val="000000"/>
              </w:rPr>
            </w:pPr>
            <w:r w:rsidRPr="00C731BE">
              <w:rPr>
                <w:rFonts w:eastAsia="Times New Roman" w:cs="Times New Roman"/>
                <w:b/>
                <w:bCs/>
                <w:color w:val="000000"/>
                <w:spacing w:val="2"/>
              </w:rPr>
              <w:t xml:space="preserve">• předměty ukládat stabilně, </w:t>
            </w:r>
            <w:r w:rsidRPr="00C731BE">
              <w:rPr>
                <w:rFonts w:eastAsia="Times New Roman" w:cs="Times New Roman"/>
                <w:color w:val="000000"/>
                <w:spacing w:val="2"/>
              </w:rPr>
              <w:t xml:space="preserve">tak, aby se při </w:t>
            </w:r>
            <w:r w:rsidRPr="00C731BE">
              <w:rPr>
                <w:rFonts w:eastAsia="Times New Roman" w:cs="Times New Roman"/>
                <w:color w:val="000000"/>
                <w:spacing w:val="1"/>
              </w:rPr>
              <w:t xml:space="preserve">běžném provozu nemohly převrhnout, spadnout, </w:t>
            </w:r>
            <w:r w:rsidRPr="00C731BE">
              <w:rPr>
                <w:rFonts w:eastAsia="Times New Roman" w:cs="Times New Roman"/>
                <w:color w:val="000000"/>
              </w:rPr>
              <w:t>sklopit ap..</w:t>
            </w:r>
          </w:p>
        </w:tc>
        <w:tc>
          <w:tcPr>
            <w:tcW w:w="1676" w:type="dxa"/>
            <w:tcBorders>
              <w:top w:val="single" w:sz="4" w:space="0" w:color="auto"/>
              <w:left w:val="single" w:sz="4" w:space="0" w:color="auto"/>
              <w:bottom w:val="single" w:sz="4" w:space="0" w:color="auto"/>
              <w:right w:val="single" w:sz="4" w:space="0" w:color="auto"/>
            </w:tcBorders>
            <w:hideMark/>
          </w:tcPr>
          <w:p w14:paraId="3EA9CEB7"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1"/>
              </w:rPr>
              <w:t xml:space="preserve">pád předmětu, </w:t>
            </w:r>
            <w:r w:rsidRPr="00C731BE">
              <w:rPr>
                <w:rFonts w:eastAsia="Times New Roman" w:cs="Times New Roman"/>
                <w:b/>
                <w:bCs/>
                <w:color w:val="FF0000"/>
                <w:spacing w:val="1"/>
              </w:rPr>
              <w:t xml:space="preserve">materiálu na </w:t>
            </w:r>
            <w:r w:rsidRPr="00C731BE">
              <w:rPr>
                <w:rFonts w:eastAsia="Times New Roman" w:cs="Times New Roman"/>
                <w:b/>
                <w:bCs/>
                <w:color w:val="FF0000"/>
                <w:spacing w:val="-11"/>
              </w:rPr>
              <w:t>osobu</w:t>
            </w:r>
          </w:p>
        </w:tc>
        <w:tc>
          <w:tcPr>
            <w:tcW w:w="3076" w:type="dxa"/>
            <w:tcBorders>
              <w:top w:val="single" w:sz="4" w:space="0" w:color="auto"/>
              <w:left w:val="single" w:sz="4" w:space="0" w:color="auto"/>
              <w:bottom w:val="single" w:sz="4" w:space="0" w:color="auto"/>
              <w:right w:val="single" w:sz="4" w:space="0" w:color="auto"/>
            </w:tcBorders>
            <w:vAlign w:val="center"/>
            <w:hideMark/>
          </w:tcPr>
          <w:p w14:paraId="136C13EE"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6A9DC971" wp14:editId="4245EBE6">
                  <wp:extent cx="1771650" cy="685800"/>
                  <wp:effectExtent l="0" t="0" r="0" b="0"/>
                  <wp:docPr id="7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771650" cy="685800"/>
                          </a:xfrm>
                          <a:prstGeom prst="rect">
                            <a:avLst/>
                          </a:prstGeom>
                          <a:noFill/>
                          <a:ln>
                            <a:noFill/>
                          </a:ln>
                        </pic:spPr>
                      </pic:pic>
                    </a:graphicData>
                  </a:graphic>
                </wp:inline>
              </w:drawing>
            </w:r>
          </w:p>
        </w:tc>
      </w:tr>
      <w:tr w:rsidR="005504D3" w:rsidRPr="00C731BE" w14:paraId="1DED3AE7" w14:textId="77777777" w:rsidTr="005504D3">
        <w:trPr>
          <w:trHeight w:val="4331"/>
        </w:trPr>
        <w:tc>
          <w:tcPr>
            <w:tcW w:w="4534" w:type="dxa"/>
            <w:tcBorders>
              <w:top w:val="single" w:sz="4" w:space="0" w:color="auto"/>
              <w:left w:val="single" w:sz="4" w:space="0" w:color="auto"/>
              <w:bottom w:val="single" w:sz="4" w:space="0" w:color="auto"/>
              <w:right w:val="single" w:sz="4" w:space="0" w:color="auto"/>
            </w:tcBorders>
            <w:hideMark/>
          </w:tcPr>
          <w:p w14:paraId="62FEFF80" w14:textId="77777777" w:rsidR="005504D3" w:rsidRPr="00C731BE" w:rsidRDefault="005504D3" w:rsidP="005504D3">
            <w:pPr>
              <w:spacing w:after="0" w:line="256" w:lineRule="auto"/>
              <w:rPr>
                <w:rFonts w:eastAsia="Times New Roman" w:cs="Times New Roman"/>
              </w:rPr>
            </w:pPr>
            <w:r w:rsidRPr="00C731BE">
              <w:rPr>
                <w:rFonts w:eastAsia="Times New Roman" w:cs="Times New Roman"/>
                <w:noProof/>
              </w:rPr>
              <w:drawing>
                <wp:anchor distT="0" distB="0" distL="114300" distR="114300" simplePos="0" relativeHeight="251663360" behindDoc="1" locked="0" layoutInCell="1" allowOverlap="1" wp14:anchorId="0F77B1AC" wp14:editId="7DE7C229">
                  <wp:simplePos x="0" y="0"/>
                  <wp:positionH relativeFrom="column">
                    <wp:posOffset>1847850</wp:posOffset>
                  </wp:positionH>
                  <wp:positionV relativeFrom="paragraph">
                    <wp:posOffset>1506855</wp:posOffset>
                  </wp:positionV>
                  <wp:extent cx="840105" cy="818515"/>
                  <wp:effectExtent l="0" t="0" r="0" b="635"/>
                  <wp:wrapTight wrapText="bothSides">
                    <wp:wrapPolygon edited="0">
                      <wp:start x="0" y="0"/>
                      <wp:lineTo x="0" y="21114"/>
                      <wp:lineTo x="21061" y="21114"/>
                      <wp:lineTo x="21061" y="0"/>
                      <wp:lineTo x="0" y="0"/>
                    </wp:wrapPolygon>
                  </wp:wrapTight>
                  <wp:docPr id="113"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840105" cy="818515"/>
                          </a:xfrm>
                          <a:prstGeom prst="rect">
                            <a:avLst/>
                          </a:prstGeom>
                          <a:noFill/>
                        </pic:spPr>
                      </pic:pic>
                    </a:graphicData>
                  </a:graphic>
                  <wp14:sizeRelH relativeFrom="page">
                    <wp14:pctWidth>0</wp14:pctWidth>
                  </wp14:sizeRelH>
                  <wp14:sizeRelV relativeFrom="page">
                    <wp14:pctHeight>0</wp14:pctHeight>
                  </wp14:sizeRelV>
                </wp:anchor>
              </w:drawing>
            </w:r>
            <w:r w:rsidRPr="00C731BE">
              <w:rPr>
                <w:rFonts w:eastAsia="Times New Roman" w:cs="Times New Roman"/>
                <w:color w:val="000000"/>
                <w:spacing w:val="4"/>
              </w:rPr>
              <w:t xml:space="preserve">• před </w:t>
            </w:r>
            <w:r w:rsidRPr="00C731BE">
              <w:rPr>
                <w:rFonts w:eastAsia="Times New Roman" w:cs="Times New Roman"/>
                <w:b/>
                <w:bCs/>
                <w:color w:val="000000"/>
                <w:spacing w:val="4"/>
              </w:rPr>
              <w:t xml:space="preserve">použití žebříku </w:t>
            </w:r>
            <w:r w:rsidRPr="00C731BE">
              <w:rPr>
                <w:rFonts w:eastAsia="Times New Roman" w:cs="Times New Roman"/>
                <w:color w:val="000000"/>
                <w:spacing w:val="4"/>
              </w:rPr>
              <w:t xml:space="preserve">předem zkontrolovat jeho </w:t>
            </w:r>
            <w:r w:rsidRPr="00C731BE">
              <w:rPr>
                <w:rFonts w:eastAsia="Times New Roman" w:cs="Times New Roman"/>
                <w:color w:val="000000"/>
                <w:spacing w:val="-1"/>
              </w:rPr>
              <w:t xml:space="preserve">stav. poškozené žebříky se nesmí používat. Žebřík </w:t>
            </w:r>
            <w:r w:rsidRPr="00C731BE">
              <w:rPr>
                <w:rFonts w:eastAsia="Times New Roman" w:cs="Times New Roman"/>
                <w:color w:val="000000"/>
                <w:spacing w:val="2"/>
              </w:rPr>
              <w:t xml:space="preserve">se musí zajistit proti ztrátě stabilit), proti bočnímu </w:t>
            </w:r>
            <w:r w:rsidRPr="00C731BE">
              <w:rPr>
                <w:rFonts w:eastAsia="Times New Roman" w:cs="Times New Roman"/>
                <w:color w:val="000000"/>
                <w:spacing w:val="1"/>
              </w:rPr>
              <w:t xml:space="preserve">zvrácení, poodjetí. Při práci na žebříku se nesmí zaměstnanec vyklánět do strany a nesmí pracovat </w:t>
            </w:r>
            <w:r w:rsidRPr="00C731BE">
              <w:rPr>
                <w:rFonts w:eastAsia="Times New Roman" w:cs="Times New Roman"/>
                <w:color w:val="000000"/>
              </w:rPr>
              <w:t xml:space="preserve">v nebezpečné blízkosti u horního konce žebříku. </w:t>
            </w:r>
            <w:r w:rsidRPr="00C731BE">
              <w:rPr>
                <w:rFonts w:eastAsia="Times New Roman" w:cs="Times New Roman"/>
                <w:color w:val="000000"/>
                <w:spacing w:val="2"/>
              </w:rPr>
              <w:t xml:space="preserve">Žebříku použít pouze pro </w:t>
            </w:r>
            <w:r w:rsidRPr="00C731BE">
              <w:rPr>
                <w:rFonts w:eastAsia="Times New Roman" w:cs="Times New Roman"/>
                <w:b/>
                <w:bCs/>
                <w:color w:val="000000"/>
                <w:spacing w:val="2"/>
              </w:rPr>
              <w:t xml:space="preserve">krátkodobé a </w:t>
            </w:r>
            <w:r w:rsidRPr="00C731BE">
              <w:rPr>
                <w:rFonts w:eastAsia="Times New Roman" w:cs="Times New Roman"/>
                <w:b/>
                <w:bCs/>
                <w:color w:val="000000"/>
                <w:spacing w:val="1"/>
              </w:rPr>
              <w:t xml:space="preserve">jednoduché práce, které nevyžadují pevné </w:t>
            </w:r>
            <w:r w:rsidRPr="00C731BE">
              <w:rPr>
                <w:rFonts w:eastAsia="Times New Roman" w:cs="Times New Roman"/>
                <w:b/>
                <w:bCs/>
                <w:color w:val="000000"/>
                <w:spacing w:val="-1"/>
              </w:rPr>
              <w:t xml:space="preserve">postavení pracovníka, </w:t>
            </w:r>
            <w:r w:rsidRPr="00C731BE">
              <w:rPr>
                <w:rFonts w:eastAsia="Times New Roman" w:cs="Times New Roman"/>
                <w:color w:val="000000"/>
                <w:spacing w:val="-1"/>
              </w:rPr>
              <w:t xml:space="preserve">jinak se musí použit lešení. </w:t>
            </w:r>
            <w:r w:rsidRPr="00C731BE">
              <w:rPr>
                <w:rFonts w:eastAsia="Times New Roman" w:cs="Times New Roman"/>
                <w:color w:val="000000"/>
                <w:spacing w:val="1"/>
              </w:rPr>
              <w:t xml:space="preserve">plošiny, pomocné pracovní podlahy apod. Další požadavky viz část </w:t>
            </w:r>
            <w:r w:rsidRPr="00C731BE">
              <w:rPr>
                <w:rFonts w:eastAsia="Times New Roman" w:cs="Times New Roman"/>
                <w:b/>
                <w:bCs/>
                <w:color w:val="000000"/>
                <w:spacing w:val="1"/>
              </w:rPr>
              <w:t xml:space="preserve">lIl. </w:t>
            </w:r>
            <w:r w:rsidRPr="00C731BE">
              <w:rPr>
                <w:rFonts w:eastAsia="Times New Roman" w:cs="Times New Roman"/>
                <w:bCs/>
                <w:color w:val="000000"/>
                <w:spacing w:val="-2"/>
              </w:rPr>
              <w:t xml:space="preserve">Příl.k </w:t>
            </w:r>
            <w:r w:rsidRPr="00C731BE">
              <w:rPr>
                <w:rFonts w:eastAsia="Times New Roman" w:cs="Times New Roman"/>
                <w:color w:val="000000"/>
                <w:spacing w:val="-2"/>
              </w:rPr>
              <w:t xml:space="preserve">nař. </w:t>
            </w:r>
            <w:r w:rsidRPr="00C731BE">
              <w:rPr>
                <w:rFonts w:eastAsia="Times New Roman" w:cs="Times New Roman"/>
                <w:bCs/>
                <w:color w:val="000000"/>
                <w:spacing w:val="-2"/>
              </w:rPr>
              <w:t>vl. č.</w:t>
            </w:r>
            <w:r w:rsidRPr="00C731BE">
              <w:rPr>
                <w:rFonts w:eastAsia="Times New Roman" w:cs="Times New Roman"/>
                <w:b/>
                <w:bCs/>
                <w:color w:val="000000"/>
                <w:spacing w:val="-2"/>
              </w:rPr>
              <w:t xml:space="preserve"> 362/2006 Sb </w:t>
            </w:r>
            <w:r w:rsidRPr="00C731BE">
              <w:rPr>
                <w:rFonts w:eastAsia="Times New Roman" w:cs="Times New Roman"/>
                <w:color w:val="000000"/>
                <w:spacing w:val="1"/>
              </w:rPr>
              <w:t xml:space="preserve">Žebřík může být použit </w:t>
            </w:r>
            <w:r w:rsidRPr="00C731BE">
              <w:rPr>
                <w:rFonts w:eastAsia="Times New Roman" w:cs="Times New Roman"/>
                <w:bCs/>
                <w:color w:val="000000"/>
                <w:spacing w:val="1"/>
              </w:rPr>
              <w:t>pro</w:t>
            </w:r>
            <w:r w:rsidRPr="00C731BE">
              <w:rPr>
                <w:rFonts w:eastAsia="Times New Roman" w:cs="Times New Roman"/>
                <w:b/>
                <w:bCs/>
                <w:color w:val="000000"/>
                <w:spacing w:val="1"/>
              </w:rPr>
              <w:t xml:space="preserve"> </w:t>
            </w:r>
            <w:r w:rsidRPr="00C731BE">
              <w:rPr>
                <w:rFonts w:eastAsia="Times New Roman" w:cs="Times New Roman"/>
                <w:color w:val="000000"/>
                <w:spacing w:val="1"/>
              </w:rPr>
              <w:t xml:space="preserve">práci ve výšce pouze v případech, kdy použití jiných bezpečnějších  prostředku </w:t>
            </w:r>
            <w:r w:rsidRPr="00C731BE">
              <w:rPr>
                <w:rFonts w:eastAsia="Times New Roman" w:cs="Times New Roman"/>
                <w:bCs/>
                <w:color w:val="000000"/>
                <w:spacing w:val="1"/>
              </w:rPr>
              <w:t>není</w:t>
            </w:r>
            <w:r w:rsidRPr="00C731BE">
              <w:rPr>
                <w:rFonts w:eastAsia="Times New Roman" w:cs="Times New Roman"/>
                <w:b/>
                <w:bCs/>
                <w:color w:val="000000"/>
                <w:spacing w:val="1"/>
              </w:rPr>
              <w:t xml:space="preserve"> </w:t>
            </w:r>
            <w:r w:rsidRPr="00C731BE">
              <w:rPr>
                <w:rFonts w:eastAsia="Times New Roman" w:cs="Times New Roman"/>
                <w:color w:val="000000"/>
                <w:spacing w:val="1"/>
              </w:rPr>
              <w:t xml:space="preserve">s ohledem na vyhodnoceni rizika </w:t>
            </w:r>
            <w:r w:rsidRPr="00C731BE">
              <w:rPr>
                <w:rFonts w:eastAsia="Times New Roman" w:cs="Times New Roman"/>
                <w:color w:val="000000"/>
                <w:spacing w:val="-2"/>
              </w:rPr>
              <w:t xml:space="preserve">opodstatněné a účelné, připadne kdy </w:t>
            </w:r>
            <w:r w:rsidRPr="00C731BE">
              <w:rPr>
                <w:rFonts w:eastAsia="Times New Roman" w:cs="Times New Roman"/>
                <w:color w:val="000000"/>
                <w:spacing w:val="-1"/>
              </w:rPr>
              <w:t xml:space="preserve">místní </w:t>
            </w:r>
            <w:r w:rsidRPr="00C731BE">
              <w:rPr>
                <w:rFonts w:eastAsia="Times New Roman" w:cs="Times New Roman"/>
                <w:bCs/>
                <w:color w:val="000000"/>
                <w:spacing w:val="-1"/>
              </w:rPr>
              <w:lastRenderedPageBreak/>
              <w:t xml:space="preserve">podmínky, </w:t>
            </w:r>
            <w:r w:rsidRPr="00C731BE">
              <w:rPr>
                <w:rFonts w:eastAsia="Times New Roman" w:cs="Times New Roman"/>
                <w:color w:val="000000"/>
                <w:spacing w:val="-1"/>
              </w:rPr>
              <w:t xml:space="preserve">použití </w:t>
            </w:r>
            <w:r w:rsidRPr="00C731BE">
              <w:rPr>
                <w:rFonts w:eastAsia="Times New Roman" w:cs="Times New Roman"/>
                <w:bCs/>
                <w:color w:val="000000"/>
                <w:spacing w:val="-1"/>
              </w:rPr>
              <w:t xml:space="preserve">takových </w:t>
            </w:r>
            <w:r w:rsidRPr="00C731BE">
              <w:rPr>
                <w:rFonts w:eastAsia="Times New Roman" w:cs="Times New Roman"/>
                <w:color w:val="000000"/>
                <w:spacing w:val="-8"/>
              </w:rPr>
              <w:t>prostředků neumožňují.</w:t>
            </w:r>
          </w:p>
        </w:tc>
        <w:tc>
          <w:tcPr>
            <w:tcW w:w="1676" w:type="dxa"/>
            <w:tcBorders>
              <w:top w:val="single" w:sz="4" w:space="0" w:color="auto"/>
              <w:left w:val="single" w:sz="4" w:space="0" w:color="auto"/>
              <w:bottom w:val="single" w:sz="4" w:space="0" w:color="auto"/>
              <w:right w:val="single" w:sz="4" w:space="0" w:color="auto"/>
            </w:tcBorders>
            <w:hideMark/>
          </w:tcPr>
          <w:p w14:paraId="6B9CC27D" w14:textId="77777777" w:rsidR="005504D3" w:rsidRPr="00C731BE" w:rsidRDefault="005504D3" w:rsidP="005504D3">
            <w:pPr>
              <w:spacing w:after="0" w:line="276" w:lineRule="auto"/>
              <w:rPr>
                <w:rFonts w:eastAsia="Times New Roman" w:cs="Times New Roman"/>
                <w:b/>
                <w:bCs/>
                <w:color w:val="FF0000"/>
                <w:spacing w:val="-1"/>
              </w:rPr>
            </w:pPr>
            <w:r w:rsidRPr="00C731BE">
              <w:rPr>
                <w:rFonts w:eastAsia="Times New Roman" w:cs="Times New Roman"/>
                <w:b/>
                <w:bCs/>
                <w:color w:val="FF0000"/>
                <w:spacing w:val="-5"/>
              </w:rPr>
              <w:lastRenderedPageBreak/>
              <w:t xml:space="preserve">pád osoby ze </w:t>
            </w:r>
            <w:r w:rsidRPr="00C731BE">
              <w:rPr>
                <w:rFonts w:eastAsia="Times New Roman" w:cs="Times New Roman"/>
                <w:b/>
                <w:bCs/>
                <w:color w:val="FF0000"/>
                <w:spacing w:val="1"/>
              </w:rPr>
              <w:t xml:space="preserve">žebříku, pád </w:t>
            </w:r>
            <w:r w:rsidRPr="00C731BE">
              <w:rPr>
                <w:rFonts w:eastAsia="Times New Roman" w:cs="Times New Roman"/>
                <w:b/>
                <w:bCs/>
                <w:color w:val="FF0000"/>
                <w:spacing w:val="2"/>
              </w:rPr>
              <w:t xml:space="preserve">žebříku, </w:t>
            </w:r>
            <w:r w:rsidRPr="00C731BE">
              <w:rPr>
                <w:rFonts w:eastAsia="Times New Roman" w:cs="Times New Roman"/>
                <w:b/>
                <w:bCs/>
                <w:color w:val="FF0000"/>
              </w:rPr>
              <w:t xml:space="preserve">podklouznutí </w:t>
            </w:r>
            <w:r w:rsidRPr="00C731BE">
              <w:rPr>
                <w:rFonts w:eastAsia="Times New Roman" w:cs="Times New Roman"/>
                <w:b/>
                <w:bCs/>
                <w:color w:val="FF0000"/>
                <w:spacing w:val="-1"/>
              </w:rPr>
              <w:t>žebříku apod.</w:t>
            </w:r>
          </w:p>
          <w:p w14:paraId="77DE3250"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noProof/>
                <w:color w:val="FF0000"/>
              </w:rPr>
              <w:drawing>
                <wp:inline distT="0" distB="0" distL="0" distR="0" wp14:anchorId="3F10A551" wp14:editId="7CA2E92B">
                  <wp:extent cx="609600" cy="1381125"/>
                  <wp:effectExtent l="0" t="0" r="0" b="9525"/>
                  <wp:docPr id="71" name="obráze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609600" cy="1381125"/>
                          </a:xfrm>
                          <a:prstGeom prst="rect">
                            <a:avLst/>
                          </a:prstGeom>
                          <a:noFill/>
                          <a:ln>
                            <a:noFill/>
                          </a:ln>
                        </pic:spPr>
                      </pic:pic>
                    </a:graphicData>
                  </a:graphic>
                </wp:inline>
              </w:drawing>
            </w:r>
          </w:p>
        </w:tc>
        <w:tc>
          <w:tcPr>
            <w:tcW w:w="3076" w:type="dxa"/>
            <w:tcBorders>
              <w:top w:val="single" w:sz="4" w:space="0" w:color="auto"/>
              <w:left w:val="single" w:sz="4" w:space="0" w:color="auto"/>
              <w:bottom w:val="single" w:sz="4" w:space="0" w:color="auto"/>
              <w:right w:val="single" w:sz="4" w:space="0" w:color="auto"/>
            </w:tcBorders>
            <w:vAlign w:val="center"/>
            <w:hideMark/>
          </w:tcPr>
          <w:p w14:paraId="223D1F79"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10D8012C" wp14:editId="49B1B3D9">
                  <wp:extent cx="1819275" cy="2514600"/>
                  <wp:effectExtent l="0" t="0" r="9525" b="0"/>
                  <wp:docPr id="7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819275" cy="2514600"/>
                          </a:xfrm>
                          <a:prstGeom prst="rect">
                            <a:avLst/>
                          </a:prstGeom>
                          <a:noFill/>
                          <a:ln>
                            <a:noFill/>
                          </a:ln>
                        </pic:spPr>
                      </pic:pic>
                    </a:graphicData>
                  </a:graphic>
                </wp:inline>
              </w:drawing>
            </w:r>
          </w:p>
        </w:tc>
      </w:tr>
      <w:tr w:rsidR="005504D3" w:rsidRPr="00C731BE" w14:paraId="6C5DF4BB" w14:textId="77777777" w:rsidTr="005504D3">
        <w:trPr>
          <w:trHeight w:val="1401"/>
        </w:trPr>
        <w:tc>
          <w:tcPr>
            <w:tcW w:w="9286" w:type="dxa"/>
            <w:gridSpan w:val="3"/>
            <w:tcBorders>
              <w:top w:val="single" w:sz="4" w:space="0" w:color="auto"/>
              <w:left w:val="single" w:sz="4" w:space="0" w:color="auto"/>
              <w:bottom w:val="single" w:sz="4" w:space="0" w:color="auto"/>
              <w:right w:val="single" w:sz="4" w:space="0" w:color="auto"/>
            </w:tcBorders>
            <w:hideMark/>
          </w:tcPr>
          <w:p w14:paraId="30F97082"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noProof/>
                <w:color w:val="FF0000"/>
              </w:rPr>
              <w:drawing>
                <wp:inline distT="0" distB="0" distL="0" distR="0" wp14:anchorId="414D74E2" wp14:editId="5389CEE7">
                  <wp:extent cx="5762625" cy="847725"/>
                  <wp:effectExtent l="0" t="0" r="9525" b="9525"/>
                  <wp:docPr id="7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3"/>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62625" cy="847725"/>
                          </a:xfrm>
                          <a:prstGeom prst="rect">
                            <a:avLst/>
                          </a:prstGeom>
                          <a:noFill/>
                          <a:ln>
                            <a:noFill/>
                          </a:ln>
                        </pic:spPr>
                      </pic:pic>
                    </a:graphicData>
                  </a:graphic>
                </wp:inline>
              </w:drawing>
            </w:r>
          </w:p>
        </w:tc>
      </w:tr>
      <w:tr w:rsidR="005504D3" w:rsidRPr="00C731BE" w14:paraId="06950571" w14:textId="77777777" w:rsidTr="005504D3">
        <w:trPr>
          <w:trHeight w:val="3332"/>
        </w:trPr>
        <w:tc>
          <w:tcPr>
            <w:tcW w:w="4534" w:type="dxa"/>
            <w:tcBorders>
              <w:top w:val="single" w:sz="4" w:space="0" w:color="auto"/>
              <w:left w:val="single" w:sz="4" w:space="0" w:color="auto"/>
              <w:bottom w:val="single" w:sz="4" w:space="0" w:color="auto"/>
              <w:right w:val="single" w:sz="4" w:space="0" w:color="auto"/>
            </w:tcBorders>
            <w:hideMark/>
          </w:tcPr>
          <w:p w14:paraId="6B828B0A" w14:textId="77777777" w:rsidR="005504D3" w:rsidRPr="00C731BE" w:rsidRDefault="005504D3" w:rsidP="005504D3">
            <w:pPr>
              <w:shd w:val="clear" w:color="auto" w:fill="FFFFFF"/>
              <w:spacing w:after="0" w:line="226" w:lineRule="exact"/>
              <w:rPr>
                <w:rFonts w:eastAsia="Times New Roman" w:cs="Times New Roman"/>
                <w:bCs/>
                <w:spacing w:val="2"/>
              </w:rPr>
            </w:pPr>
            <w:r w:rsidRPr="00C731BE">
              <w:rPr>
                <w:rFonts w:eastAsia="Times New Roman" w:cs="Times New Roman"/>
                <w:bCs/>
                <w:spacing w:val="2"/>
              </w:rPr>
              <w:t xml:space="preserve">• při práci ve výškách </w:t>
            </w:r>
            <w:r w:rsidRPr="00C731BE">
              <w:rPr>
                <w:rFonts w:eastAsia="Times New Roman" w:cs="Times New Roman"/>
                <w:spacing w:val="2"/>
              </w:rPr>
              <w:t xml:space="preserve">a nad volnou hloubkou (tj. </w:t>
            </w:r>
            <w:r w:rsidRPr="00C731BE">
              <w:rPr>
                <w:rFonts w:eastAsia="Times New Roman" w:cs="Times New Roman"/>
                <w:spacing w:val="3"/>
              </w:rPr>
              <w:t xml:space="preserve">většinou výška 1,5 m) být </w:t>
            </w:r>
            <w:r w:rsidRPr="00C731BE">
              <w:rPr>
                <w:rFonts w:eastAsia="Times New Roman" w:cs="Times New Roman"/>
                <w:bCs/>
                <w:spacing w:val="3"/>
              </w:rPr>
              <w:t xml:space="preserve">chráněn   proti  pádu </w:t>
            </w:r>
            <w:r w:rsidRPr="00C731BE">
              <w:rPr>
                <w:rFonts w:eastAsia="Times New Roman" w:cs="Times New Roman"/>
                <w:bCs/>
                <w:spacing w:val="1"/>
              </w:rPr>
              <w:t xml:space="preserve">ochrannou konstrukcí (zábradlím, ohrazením, </w:t>
            </w:r>
            <w:r w:rsidRPr="00C731BE">
              <w:rPr>
                <w:rFonts w:eastAsia="Times New Roman" w:cs="Times New Roman"/>
                <w:bCs/>
                <w:spacing w:val="-1"/>
              </w:rPr>
              <w:t xml:space="preserve">poklopem apod.) </w:t>
            </w:r>
            <w:r w:rsidRPr="00C731BE">
              <w:rPr>
                <w:rFonts w:eastAsia="Times New Roman" w:cs="Times New Roman"/>
                <w:spacing w:val="-1"/>
              </w:rPr>
              <w:t xml:space="preserve">nebo alespoň osobním </w:t>
            </w:r>
            <w:r w:rsidRPr="00C731BE">
              <w:rPr>
                <w:rFonts w:eastAsia="Times New Roman" w:cs="Times New Roman"/>
                <w:spacing w:val="1"/>
              </w:rPr>
              <w:t xml:space="preserve">zajištěním - prostředky osobního zajištění tj. </w:t>
            </w:r>
            <w:r w:rsidRPr="00C731BE">
              <w:rPr>
                <w:rFonts w:eastAsia="Times New Roman" w:cs="Times New Roman"/>
                <w:spacing w:val="-2"/>
              </w:rPr>
              <w:t xml:space="preserve">zachycovacím postrojem, bez zajištění je zakázáno </w:t>
            </w:r>
            <w:r w:rsidRPr="00C731BE">
              <w:rPr>
                <w:rFonts w:eastAsia="Times New Roman" w:cs="Times New Roman"/>
                <w:spacing w:val="2"/>
              </w:rPr>
              <w:t xml:space="preserve">se přibližovat k volným nezajištěným okrajům </w:t>
            </w:r>
            <w:r w:rsidRPr="00C731BE">
              <w:rPr>
                <w:rFonts w:eastAsia="Times New Roman" w:cs="Times New Roman"/>
                <w:spacing w:val="-1"/>
              </w:rPr>
              <w:t>stavby ( blíže než 1,5 m od hrany pádu).</w:t>
            </w:r>
          </w:p>
          <w:p w14:paraId="0A1CE80F" w14:textId="77777777" w:rsidR="005504D3" w:rsidRPr="00C731BE" w:rsidRDefault="005504D3" w:rsidP="005504D3">
            <w:pPr>
              <w:tabs>
                <w:tab w:val="left" w:pos="1105"/>
                <w:tab w:val="left" w:pos="1440"/>
              </w:tabs>
              <w:spacing w:after="0" w:line="276" w:lineRule="auto"/>
              <w:rPr>
                <w:rFonts w:eastAsia="Times New Roman" w:cs="Times New Roman"/>
              </w:rPr>
            </w:pPr>
            <w:r w:rsidRPr="00C731BE">
              <w:rPr>
                <w:rFonts w:eastAsia="Times New Roman" w:cs="Times New Roman"/>
                <w:noProof/>
              </w:rPr>
              <w:drawing>
                <wp:inline distT="0" distB="0" distL="0" distR="0" wp14:anchorId="68D354B9" wp14:editId="0E663120">
                  <wp:extent cx="2476500" cy="838200"/>
                  <wp:effectExtent l="0" t="0" r="0" b="0"/>
                  <wp:docPr id="74" name="obráze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476500" cy="838200"/>
                          </a:xfrm>
                          <a:prstGeom prst="rect">
                            <a:avLst/>
                          </a:prstGeom>
                          <a:noFill/>
                          <a:ln>
                            <a:noFill/>
                          </a:ln>
                        </pic:spPr>
                      </pic:pic>
                    </a:graphicData>
                  </a:graphic>
                </wp:inline>
              </w:drawing>
            </w:r>
          </w:p>
        </w:tc>
        <w:tc>
          <w:tcPr>
            <w:tcW w:w="1676" w:type="dxa"/>
            <w:tcBorders>
              <w:top w:val="single" w:sz="4" w:space="0" w:color="auto"/>
              <w:left w:val="single" w:sz="4" w:space="0" w:color="auto"/>
              <w:bottom w:val="single" w:sz="4" w:space="0" w:color="auto"/>
              <w:right w:val="single" w:sz="4" w:space="0" w:color="auto"/>
            </w:tcBorders>
            <w:hideMark/>
          </w:tcPr>
          <w:p w14:paraId="11FF50CF" w14:textId="77777777" w:rsidR="005504D3" w:rsidRPr="00C731BE" w:rsidRDefault="005504D3" w:rsidP="005504D3">
            <w:pPr>
              <w:spacing w:after="0" w:line="276" w:lineRule="auto"/>
              <w:rPr>
                <w:rFonts w:eastAsia="Times New Roman" w:cs="Times New Roman"/>
                <w:b/>
                <w:color w:val="FF0000"/>
                <w:spacing w:val="14"/>
              </w:rPr>
            </w:pPr>
            <w:r w:rsidRPr="00C731BE">
              <w:rPr>
                <w:rFonts w:eastAsia="Times New Roman" w:cs="Times New Roman"/>
                <w:b/>
                <w:bCs/>
                <w:color w:val="FF0000"/>
                <w:spacing w:val="-2"/>
              </w:rPr>
              <w:t xml:space="preserve">pád </w:t>
            </w:r>
            <w:r w:rsidRPr="00C731BE">
              <w:rPr>
                <w:rFonts w:eastAsia="Times New Roman" w:cs="Times New Roman"/>
                <w:b/>
                <w:color w:val="FF0000"/>
                <w:spacing w:val="-2"/>
              </w:rPr>
              <w:t xml:space="preserve">osoby </w:t>
            </w:r>
            <w:r w:rsidRPr="00C731BE">
              <w:rPr>
                <w:rFonts w:eastAsia="Times New Roman" w:cs="Times New Roman"/>
                <w:b/>
                <w:color w:val="FF0000"/>
                <w:spacing w:val="14"/>
              </w:rPr>
              <w:t>z výšky</w:t>
            </w:r>
          </w:p>
          <w:p w14:paraId="0ACBC203" w14:textId="77777777" w:rsidR="005504D3" w:rsidRPr="00C731BE" w:rsidRDefault="005504D3" w:rsidP="005504D3">
            <w:pPr>
              <w:spacing w:after="0" w:line="256" w:lineRule="auto"/>
              <w:jc w:val="center"/>
              <w:rPr>
                <w:rFonts w:eastAsia="Times New Roman" w:cs="Times New Roman"/>
                <w:color w:val="FF0000"/>
              </w:rPr>
            </w:pPr>
            <w:r w:rsidRPr="00C731BE">
              <w:rPr>
                <w:rFonts w:eastAsia="Times New Roman" w:cs="Times New Roman"/>
                <w:b/>
                <w:noProof/>
                <w:color w:val="FF0000"/>
              </w:rPr>
              <w:drawing>
                <wp:inline distT="0" distB="0" distL="0" distR="0" wp14:anchorId="01774C08" wp14:editId="58AC733F">
                  <wp:extent cx="609600" cy="1524000"/>
                  <wp:effectExtent l="0" t="0" r="0" b="0"/>
                  <wp:docPr id="75" name="obráze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609600" cy="1524000"/>
                          </a:xfrm>
                          <a:prstGeom prst="rect">
                            <a:avLst/>
                          </a:prstGeom>
                          <a:noFill/>
                          <a:ln>
                            <a:noFill/>
                          </a:ln>
                        </pic:spPr>
                      </pic:pic>
                    </a:graphicData>
                  </a:graphic>
                </wp:inline>
              </w:drawing>
            </w:r>
          </w:p>
        </w:tc>
        <w:tc>
          <w:tcPr>
            <w:tcW w:w="3076" w:type="dxa"/>
            <w:tcBorders>
              <w:top w:val="single" w:sz="4" w:space="0" w:color="auto"/>
              <w:left w:val="single" w:sz="4" w:space="0" w:color="auto"/>
              <w:bottom w:val="single" w:sz="4" w:space="0" w:color="auto"/>
              <w:right w:val="single" w:sz="4" w:space="0" w:color="auto"/>
            </w:tcBorders>
            <w:vAlign w:val="center"/>
            <w:hideMark/>
          </w:tcPr>
          <w:p w14:paraId="45DE9208"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6ACE1565" wp14:editId="7F17C35E">
                  <wp:extent cx="1714500" cy="1714500"/>
                  <wp:effectExtent l="0" t="0" r="0" b="0"/>
                  <wp:docPr id="76" name="obráze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6"/>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714500" cy="1714500"/>
                          </a:xfrm>
                          <a:prstGeom prst="rect">
                            <a:avLst/>
                          </a:prstGeom>
                          <a:noFill/>
                          <a:ln>
                            <a:noFill/>
                          </a:ln>
                        </pic:spPr>
                      </pic:pic>
                    </a:graphicData>
                  </a:graphic>
                </wp:inline>
              </w:drawing>
            </w:r>
          </w:p>
        </w:tc>
      </w:tr>
      <w:tr w:rsidR="005504D3" w:rsidRPr="00C731BE" w14:paraId="12A1E872" w14:textId="77777777" w:rsidTr="005504D3">
        <w:trPr>
          <w:trHeight w:val="1894"/>
        </w:trPr>
        <w:tc>
          <w:tcPr>
            <w:tcW w:w="4534" w:type="dxa"/>
            <w:tcBorders>
              <w:top w:val="single" w:sz="4" w:space="0" w:color="auto"/>
              <w:left w:val="single" w:sz="4" w:space="0" w:color="auto"/>
              <w:bottom w:val="single" w:sz="4" w:space="0" w:color="auto"/>
              <w:right w:val="single" w:sz="4" w:space="0" w:color="auto"/>
            </w:tcBorders>
          </w:tcPr>
          <w:p w14:paraId="1DFE6CEF" w14:textId="77777777" w:rsidR="005504D3" w:rsidRPr="00C731BE" w:rsidRDefault="005504D3" w:rsidP="005504D3">
            <w:pPr>
              <w:spacing w:after="0" w:line="256" w:lineRule="auto"/>
              <w:rPr>
                <w:rFonts w:eastAsia="Times New Roman" w:cs="Times New Roman"/>
              </w:rPr>
            </w:pPr>
            <w:r w:rsidRPr="00C731BE">
              <w:rPr>
                <w:rFonts w:eastAsia="Times New Roman" w:cs="Times New Roman"/>
                <w:noProof/>
              </w:rPr>
              <w:drawing>
                <wp:anchor distT="0" distB="0" distL="114300" distR="114300" simplePos="0" relativeHeight="251664384" behindDoc="1" locked="0" layoutInCell="1" allowOverlap="1" wp14:anchorId="4DAEDAC5" wp14:editId="480B8784">
                  <wp:simplePos x="0" y="0"/>
                  <wp:positionH relativeFrom="column">
                    <wp:posOffset>1433195</wp:posOffset>
                  </wp:positionH>
                  <wp:positionV relativeFrom="paragraph">
                    <wp:posOffset>72390</wp:posOffset>
                  </wp:positionV>
                  <wp:extent cx="351155" cy="1010285"/>
                  <wp:effectExtent l="0" t="0" r="0" b="0"/>
                  <wp:wrapTight wrapText="bothSides">
                    <wp:wrapPolygon edited="0">
                      <wp:start x="0" y="0"/>
                      <wp:lineTo x="0" y="21179"/>
                      <wp:lineTo x="19920" y="21179"/>
                      <wp:lineTo x="19920" y="0"/>
                      <wp:lineTo x="0" y="0"/>
                    </wp:wrapPolygon>
                  </wp:wrapTight>
                  <wp:docPr id="112"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51155" cy="1010285"/>
                          </a:xfrm>
                          <a:prstGeom prst="rect">
                            <a:avLst/>
                          </a:prstGeom>
                          <a:noFill/>
                        </pic:spPr>
                      </pic:pic>
                    </a:graphicData>
                  </a:graphic>
                  <wp14:sizeRelH relativeFrom="page">
                    <wp14:pctWidth>0</wp14:pctWidth>
                  </wp14:sizeRelH>
                  <wp14:sizeRelV relativeFrom="page">
                    <wp14:pctHeight>0</wp14:pctHeight>
                  </wp14:sizeRelV>
                </wp:anchor>
              </w:drawing>
            </w:r>
            <w:r w:rsidRPr="00C731BE">
              <w:rPr>
                <w:rFonts w:eastAsia="Times New Roman" w:cs="Times New Roman"/>
                <w:noProof/>
              </w:rPr>
              <w:drawing>
                <wp:anchor distT="0" distB="0" distL="114300" distR="114300" simplePos="0" relativeHeight="251665408" behindDoc="1" locked="0" layoutInCell="1" allowOverlap="1" wp14:anchorId="7D5AA585" wp14:editId="198CE5F7">
                  <wp:simplePos x="0" y="0"/>
                  <wp:positionH relativeFrom="column">
                    <wp:posOffset>1901190</wp:posOffset>
                  </wp:positionH>
                  <wp:positionV relativeFrom="paragraph">
                    <wp:posOffset>72390</wp:posOffset>
                  </wp:positionV>
                  <wp:extent cx="786765" cy="1031240"/>
                  <wp:effectExtent l="0" t="0" r="0" b="0"/>
                  <wp:wrapTight wrapText="bothSides">
                    <wp:wrapPolygon edited="0">
                      <wp:start x="0" y="0"/>
                      <wp:lineTo x="0" y="21148"/>
                      <wp:lineTo x="20920" y="21148"/>
                      <wp:lineTo x="20920" y="0"/>
                      <wp:lineTo x="0" y="0"/>
                    </wp:wrapPolygon>
                  </wp:wrapTight>
                  <wp:docPr id="111"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786765" cy="1031240"/>
                          </a:xfrm>
                          <a:prstGeom prst="rect">
                            <a:avLst/>
                          </a:prstGeom>
                          <a:noFill/>
                        </pic:spPr>
                      </pic:pic>
                    </a:graphicData>
                  </a:graphic>
                  <wp14:sizeRelH relativeFrom="page">
                    <wp14:pctWidth>0</wp14:pctWidth>
                  </wp14:sizeRelH>
                  <wp14:sizeRelV relativeFrom="page">
                    <wp14:pctHeight>0</wp14:pctHeight>
                  </wp14:sizeRelV>
                </wp:anchor>
              </w:drawing>
            </w:r>
            <w:r w:rsidRPr="00C731BE">
              <w:rPr>
                <w:rFonts w:eastAsia="Times New Roman" w:cs="Times New Roman"/>
                <w:color w:val="000000"/>
              </w:rPr>
              <w:t xml:space="preserve">• k výstupům na zvýšená </w:t>
            </w:r>
            <w:r w:rsidRPr="00C731BE">
              <w:rPr>
                <w:rFonts w:eastAsia="Times New Roman" w:cs="Times New Roman"/>
                <w:color w:val="000000"/>
                <w:spacing w:val="-1"/>
              </w:rPr>
              <w:t xml:space="preserve">místa práce používat bezpečné komunikační prostředky (žebříky, schodiště). Nepoužívat </w:t>
            </w:r>
            <w:r w:rsidRPr="00C731BE">
              <w:rPr>
                <w:rFonts w:eastAsia="Times New Roman" w:cs="Times New Roman"/>
                <w:color w:val="000000"/>
                <w:spacing w:val="-2"/>
              </w:rPr>
              <w:t>lešení s chybějícím zábradlím</w:t>
            </w:r>
          </w:p>
          <w:p w14:paraId="44A5DF18" w14:textId="77777777" w:rsidR="005504D3" w:rsidRPr="00C731BE" w:rsidRDefault="005504D3" w:rsidP="005504D3">
            <w:pPr>
              <w:tabs>
                <w:tab w:val="left" w:pos="1105"/>
                <w:tab w:val="left" w:pos="1440"/>
              </w:tabs>
              <w:spacing w:after="0" w:line="276" w:lineRule="auto"/>
              <w:rPr>
                <w:rFonts w:eastAsia="Times New Roman" w:cs="Times New Roman"/>
              </w:rPr>
            </w:pPr>
          </w:p>
        </w:tc>
        <w:tc>
          <w:tcPr>
            <w:tcW w:w="1676" w:type="dxa"/>
            <w:tcBorders>
              <w:top w:val="single" w:sz="4" w:space="0" w:color="auto"/>
              <w:left w:val="single" w:sz="4" w:space="0" w:color="auto"/>
              <w:bottom w:val="single" w:sz="4" w:space="0" w:color="auto"/>
              <w:right w:val="single" w:sz="4" w:space="0" w:color="auto"/>
            </w:tcBorders>
            <w:hideMark/>
          </w:tcPr>
          <w:p w14:paraId="2A6C867E"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3"/>
              </w:rPr>
              <w:t xml:space="preserve">pád osoby </w:t>
            </w:r>
            <w:r w:rsidRPr="00C731BE">
              <w:rPr>
                <w:rFonts w:eastAsia="Times New Roman" w:cs="Times New Roman"/>
                <w:b/>
                <w:bCs/>
                <w:color w:val="FF0000"/>
                <w:spacing w:val="-1"/>
              </w:rPr>
              <w:t>z lešení</w:t>
            </w:r>
          </w:p>
        </w:tc>
        <w:tc>
          <w:tcPr>
            <w:tcW w:w="3076" w:type="dxa"/>
            <w:tcBorders>
              <w:top w:val="single" w:sz="4" w:space="0" w:color="auto"/>
              <w:left w:val="single" w:sz="4" w:space="0" w:color="auto"/>
              <w:bottom w:val="single" w:sz="4" w:space="0" w:color="auto"/>
              <w:right w:val="single" w:sz="4" w:space="0" w:color="auto"/>
            </w:tcBorders>
            <w:vAlign w:val="center"/>
            <w:hideMark/>
          </w:tcPr>
          <w:p w14:paraId="20706365"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4D5EF7F1" wp14:editId="4F5AAFC4">
                  <wp:extent cx="466725" cy="1028700"/>
                  <wp:effectExtent l="0" t="0" r="9525" b="0"/>
                  <wp:docPr id="77" name="obráze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7"/>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66725" cy="1028700"/>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6515DC86" wp14:editId="12B9F738">
                  <wp:extent cx="895350" cy="923925"/>
                  <wp:effectExtent l="0" t="0" r="0" b="9525"/>
                  <wp:docPr id="78" name="obráze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8"/>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895350" cy="923925"/>
                          </a:xfrm>
                          <a:prstGeom prst="rect">
                            <a:avLst/>
                          </a:prstGeom>
                          <a:noFill/>
                          <a:ln>
                            <a:noFill/>
                          </a:ln>
                        </pic:spPr>
                      </pic:pic>
                    </a:graphicData>
                  </a:graphic>
                </wp:inline>
              </w:drawing>
            </w:r>
          </w:p>
        </w:tc>
      </w:tr>
      <w:tr w:rsidR="005504D3" w:rsidRPr="00C731BE" w14:paraId="1F8B561F" w14:textId="77777777" w:rsidTr="005504D3">
        <w:trPr>
          <w:trHeight w:val="1972"/>
        </w:trPr>
        <w:tc>
          <w:tcPr>
            <w:tcW w:w="4534" w:type="dxa"/>
            <w:tcBorders>
              <w:top w:val="single" w:sz="4" w:space="0" w:color="auto"/>
              <w:left w:val="single" w:sz="4" w:space="0" w:color="auto"/>
              <w:bottom w:val="single" w:sz="4" w:space="0" w:color="auto"/>
              <w:right w:val="single" w:sz="4" w:space="0" w:color="auto"/>
            </w:tcBorders>
            <w:hideMark/>
          </w:tcPr>
          <w:p w14:paraId="685F0D37" w14:textId="77777777" w:rsidR="005504D3" w:rsidRPr="00C731BE" w:rsidRDefault="005504D3" w:rsidP="005504D3">
            <w:pPr>
              <w:tabs>
                <w:tab w:val="left" w:pos="1105"/>
                <w:tab w:val="left" w:pos="1440"/>
              </w:tabs>
              <w:spacing w:after="0" w:line="276" w:lineRule="auto"/>
              <w:rPr>
                <w:rFonts w:eastAsia="Times New Roman" w:cs="Times New Roman"/>
              </w:rPr>
            </w:pPr>
            <w:r w:rsidRPr="00C731BE">
              <w:rPr>
                <w:rFonts w:eastAsia="Times New Roman" w:cs="Times New Roman"/>
                <w:color w:val="000000"/>
              </w:rPr>
              <w:lastRenderedPageBreak/>
              <w:t xml:space="preserve">• při montáži pojízdného lešení dodržovat </w:t>
            </w:r>
            <w:r w:rsidRPr="00C731BE">
              <w:rPr>
                <w:rFonts w:eastAsia="Times New Roman" w:cs="Times New Roman"/>
                <w:color w:val="000000"/>
                <w:spacing w:val="-1"/>
              </w:rPr>
              <w:t>montážní návody a nepoužívat nedokončená a neúplná lešení, s nezajištěnou stabilitou (poměr b: h 1 : 3, příp. u dokonale rovné podlahy 1 : 4),</w:t>
            </w:r>
          </w:p>
        </w:tc>
        <w:tc>
          <w:tcPr>
            <w:tcW w:w="1676" w:type="dxa"/>
            <w:tcBorders>
              <w:top w:val="single" w:sz="4" w:space="0" w:color="auto"/>
              <w:left w:val="single" w:sz="4" w:space="0" w:color="auto"/>
              <w:bottom w:val="single" w:sz="4" w:space="0" w:color="auto"/>
              <w:right w:val="single" w:sz="4" w:space="0" w:color="auto"/>
            </w:tcBorders>
            <w:hideMark/>
          </w:tcPr>
          <w:p w14:paraId="218AF2D7"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2"/>
              </w:rPr>
              <w:t>převrácení pojízdného lešení</w:t>
            </w:r>
          </w:p>
        </w:tc>
        <w:tc>
          <w:tcPr>
            <w:tcW w:w="3076" w:type="dxa"/>
            <w:tcBorders>
              <w:top w:val="single" w:sz="4" w:space="0" w:color="auto"/>
              <w:left w:val="single" w:sz="4" w:space="0" w:color="auto"/>
              <w:bottom w:val="single" w:sz="4" w:space="0" w:color="auto"/>
              <w:right w:val="single" w:sz="4" w:space="0" w:color="auto"/>
            </w:tcBorders>
            <w:vAlign w:val="center"/>
            <w:hideMark/>
          </w:tcPr>
          <w:p w14:paraId="6A92DF3F"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034DE076" wp14:editId="5DA8BC6C">
                  <wp:extent cx="628650" cy="1000125"/>
                  <wp:effectExtent l="0" t="0" r="0" b="9525"/>
                  <wp:docPr id="79" name="obráze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9"/>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628650" cy="1000125"/>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2D5165DC" wp14:editId="26BD859C">
                  <wp:extent cx="771525" cy="1104900"/>
                  <wp:effectExtent l="0" t="0" r="9525" b="0"/>
                  <wp:docPr id="80" name="obráze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771525" cy="1104900"/>
                          </a:xfrm>
                          <a:prstGeom prst="rect">
                            <a:avLst/>
                          </a:prstGeom>
                          <a:noFill/>
                          <a:ln>
                            <a:noFill/>
                          </a:ln>
                        </pic:spPr>
                      </pic:pic>
                    </a:graphicData>
                  </a:graphic>
                </wp:inline>
              </w:drawing>
            </w:r>
          </w:p>
        </w:tc>
      </w:tr>
      <w:tr w:rsidR="005504D3" w:rsidRPr="00C731BE" w14:paraId="1990C7BA" w14:textId="77777777" w:rsidTr="005504D3">
        <w:trPr>
          <w:trHeight w:val="1921"/>
        </w:trPr>
        <w:tc>
          <w:tcPr>
            <w:tcW w:w="4534" w:type="dxa"/>
            <w:tcBorders>
              <w:top w:val="single" w:sz="4" w:space="0" w:color="auto"/>
              <w:left w:val="single" w:sz="4" w:space="0" w:color="auto"/>
              <w:bottom w:val="single" w:sz="4" w:space="0" w:color="auto"/>
              <w:right w:val="single" w:sz="4" w:space="0" w:color="auto"/>
            </w:tcBorders>
            <w:hideMark/>
          </w:tcPr>
          <w:p w14:paraId="3F739BC2" w14:textId="77777777" w:rsidR="005504D3" w:rsidRPr="00C731BE" w:rsidRDefault="005504D3" w:rsidP="005504D3">
            <w:pPr>
              <w:tabs>
                <w:tab w:val="left" w:pos="1105"/>
                <w:tab w:val="left" w:pos="1440"/>
              </w:tabs>
              <w:spacing w:after="0" w:line="276" w:lineRule="auto"/>
              <w:rPr>
                <w:rFonts w:eastAsia="Times New Roman" w:cs="Times New Roman"/>
              </w:rPr>
            </w:pPr>
            <w:r w:rsidRPr="00C731BE">
              <w:rPr>
                <w:rFonts w:eastAsia="Times New Roman" w:cs="Times New Roman"/>
                <w:color w:val="000000"/>
              </w:rPr>
              <w:t xml:space="preserve">• při užívání lešení a přemísťování </w:t>
            </w:r>
            <w:r w:rsidRPr="00C731BE">
              <w:rPr>
                <w:rFonts w:eastAsia="Times New Roman" w:cs="Times New Roman"/>
                <w:b/>
                <w:bCs/>
                <w:color w:val="000000"/>
              </w:rPr>
              <w:t xml:space="preserve">pojízdných </w:t>
            </w:r>
            <w:r w:rsidRPr="00C731BE">
              <w:rPr>
                <w:rFonts w:eastAsia="Times New Roman" w:cs="Times New Roman"/>
                <w:b/>
                <w:bCs/>
                <w:color w:val="000000"/>
                <w:spacing w:val="-1"/>
              </w:rPr>
              <w:t xml:space="preserve">lešení </w:t>
            </w:r>
            <w:r w:rsidRPr="00C731BE">
              <w:rPr>
                <w:rFonts w:eastAsia="Times New Roman" w:cs="Times New Roman"/>
                <w:color w:val="000000"/>
                <w:spacing w:val="-1"/>
              </w:rPr>
              <w:t xml:space="preserve">dodržovat montážní návody a pokyny pro </w:t>
            </w:r>
            <w:r w:rsidRPr="00C731BE">
              <w:rPr>
                <w:rFonts w:eastAsia="Times New Roman" w:cs="Times New Roman"/>
                <w:color w:val="000000"/>
              </w:rPr>
              <w:t xml:space="preserve">práci na lešení, nepoužívat nedokončená a neúplná </w:t>
            </w:r>
            <w:r w:rsidRPr="00C731BE">
              <w:rPr>
                <w:rFonts w:eastAsia="Times New Roman" w:cs="Times New Roman"/>
                <w:color w:val="000000"/>
                <w:spacing w:val="-2"/>
              </w:rPr>
              <w:t xml:space="preserve">lešení, s nezajištěnou stabilitou, dodržovat zakázané </w:t>
            </w:r>
            <w:r w:rsidRPr="00C731BE">
              <w:rPr>
                <w:rFonts w:eastAsia="Times New Roman" w:cs="Times New Roman"/>
                <w:b/>
                <w:bCs/>
                <w:color w:val="000000"/>
                <w:spacing w:val="-8"/>
              </w:rPr>
              <w:t>manipulace.</w:t>
            </w:r>
          </w:p>
        </w:tc>
        <w:tc>
          <w:tcPr>
            <w:tcW w:w="1676" w:type="dxa"/>
            <w:tcBorders>
              <w:top w:val="single" w:sz="4" w:space="0" w:color="auto"/>
              <w:left w:val="single" w:sz="4" w:space="0" w:color="auto"/>
              <w:bottom w:val="single" w:sz="4" w:space="0" w:color="auto"/>
              <w:right w:val="single" w:sz="4" w:space="0" w:color="auto"/>
            </w:tcBorders>
          </w:tcPr>
          <w:p w14:paraId="512B39AB" w14:textId="77777777" w:rsidR="005504D3" w:rsidRPr="00C731BE" w:rsidRDefault="005504D3" w:rsidP="005504D3">
            <w:pPr>
              <w:shd w:val="clear" w:color="auto" w:fill="FFFFFF"/>
              <w:spacing w:after="0" w:line="230" w:lineRule="exact"/>
              <w:rPr>
                <w:rFonts w:eastAsia="Times New Roman" w:cs="Times New Roman"/>
                <w:color w:val="FF0000"/>
              </w:rPr>
            </w:pPr>
            <w:r w:rsidRPr="00C731BE">
              <w:rPr>
                <w:rFonts w:eastAsia="Times New Roman" w:cs="Times New Roman"/>
                <w:b/>
                <w:bCs/>
                <w:color w:val="FF0000"/>
                <w:spacing w:val="-2"/>
              </w:rPr>
              <w:t>pád osoby z lešení, převrácení pojízdného</w:t>
            </w:r>
            <w:r w:rsidRPr="00C731BE">
              <w:rPr>
                <w:rFonts w:eastAsia="Times New Roman" w:cs="Times New Roman"/>
                <w:color w:val="FF0000"/>
              </w:rPr>
              <w:t xml:space="preserve"> </w:t>
            </w:r>
            <w:r w:rsidRPr="00C731BE">
              <w:rPr>
                <w:rFonts w:eastAsia="Times New Roman" w:cs="Times New Roman"/>
                <w:b/>
                <w:bCs/>
                <w:color w:val="FF0000"/>
                <w:spacing w:val="-3"/>
              </w:rPr>
              <w:t>lešení</w:t>
            </w:r>
          </w:p>
          <w:p w14:paraId="025026F2" w14:textId="77777777" w:rsidR="005504D3" w:rsidRPr="00C731BE" w:rsidRDefault="005504D3" w:rsidP="005504D3">
            <w:pPr>
              <w:spacing w:after="0" w:line="276" w:lineRule="auto"/>
              <w:rPr>
                <w:rFonts w:eastAsia="Times New Roman" w:cs="Times New Roman"/>
                <w:color w:val="FF0000"/>
              </w:rPr>
            </w:pPr>
          </w:p>
        </w:tc>
        <w:tc>
          <w:tcPr>
            <w:tcW w:w="3076" w:type="dxa"/>
            <w:tcBorders>
              <w:top w:val="single" w:sz="4" w:space="0" w:color="auto"/>
              <w:left w:val="single" w:sz="4" w:space="0" w:color="auto"/>
              <w:bottom w:val="single" w:sz="4" w:space="0" w:color="auto"/>
              <w:right w:val="single" w:sz="4" w:space="0" w:color="auto"/>
            </w:tcBorders>
            <w:vAlign w:val="center"/>
            <w:hideMark/>
          </w:tcPr>
          <w:p w14:paraId="57F2D2E0"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4FBB7F99" wp14:editId="671AE6D3">
                  <wp:extent cx="1762125" cy="1095375"/>
                  <wp:effectExtent l="0" t="0" r="9525" b="9525"/>
                  <wp:docPr id="81" name="obráze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1"/>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762125" cy="1095375"/>
                          </a:xfrm>
                          <a:prstGeom prst="rect">
                            <a:avLst/>
                          </a:prstGeom>
                          <a:noFill/>
                          <a:ln>
                            <a:noFill/>
                          </a:ln>
                        </pic:spPr>
                      </pic:pic>
                    </a:graphicData>
                  </a:graphic>
                </wp:inline>
              </w:drawing>
            </w:r>
          </w:p>
        </w:tc>
      </w:tr>
      <w:tr w:rsidR="005504D3" w:rsidRPr="00C731BE" w14:paraId="27F8E0FA" w14:textId="77777777" w:rsidTr="005504D3">
        <w:trPr>
          <w:trHeight w:val="1692"/>
        </w:trPr>
        <w:tc>
          <w:tcPr>
            <w:tcW w:w="4534" w:type="dxa"/>
            <w:tcBorders>
              <w:top w:val="single" w:sz="4" w:space="0" w:color="auto"/>
              <w:left w:val="single" w:sz="4" w:space="0" w:color="auto"/>
              <w:bottom w:val="single" w:sz="4" w:space="0" w:color="auto"/>
              <w:right w:val="single" w:sz="4" w:space="0" w:color="auto"/>
            </w:tcBorders>
            <w:hideMark/>
          </w:tcPr>
          <w:p w14:paraId="624AE7B6" w14:textId="77777777" w:rsidR="005504D3" w:rsidRPr="00C731BE" w:rsidRDefault="005504D3" w:rsidP="005504D3">
            <w:pPr>
              <w:shd w:val="clear" w:color="auto" w:fill="FFFFFF"/>
              <w:spacing w:after="0" w:line="256" w:lineRule="auto"/>
              <w:rPr>
                <w:rFonts w:eastAsia="Times New Roman" w:cs="Times New Roman"/>
              </w:rPr>
            </w:pPr>
            <w:r w:rsidRPr="00C731BE">
              <w:rPr>
                <w:rFonts w:eastAsia="Times New Roman" w:cs="Times New Roman"/>
                <w:color w:val="000000"/>
              </w:rPr>
              <w:t xml:space="preserve">• </w:t>
            </w:r>
            <w:r w:rsidRPr="00C731BE">
              <w:rPr>
                <w:rFonts w:eastAsia="Times New Roman" w:cs="Times New Roman"/>
                <w:b/>
                <w:bCs/>
                <w:color w:val="000000"/>
                <w:spacing w:val="-2"/>
              </w:rPr>
              <w:t xml:space="preserve">nepřetěžovat podlahy </w:t>
            </w:r>
            <w:r w:rsidRPr="00C731BE">
              <w:rPr>
                <w:rFonts w:eastAsia="Times New Roman" w:cs="Times New Roman"/>
                <w:color w:val="000000"/>
                <w:spacing w:val="-2"/>
              </w:rPr>
              <w:t>lešení, jiné konstrukce</w:t>
            </w:r>
          </w:p>
          <w:p w14:paraId="6EA81358" w14:textId="77777777" w:rsidR="005504D3" w:rsidRPr="00C731BE" w:rsidRDefault="005504D3" w:rsidP="005504D3">
            <w:pPr>
              <w:tabs>
                <w:tab w:val="left" w:pos="1105"/>
                <w:tab w:val="left" w:pos="1440"/>
              </w:tabs>
              <w:spacing w:after="0" w:line="276" w:lineRule="auto"/>
              <w:jc w:val="center"/>
              <w:rPr>
                <w:rFonts w:eastAsia="Times New Roman" w:cs="Times New Roman"/>
              </w:rPr>
            </w:pPr>
            <w:r w:rsidRPr="00C731BE">
              <w:rPr>
                <w:rFonts w:eastAsia="Times New Roman" w:cs="Times New Roman"/>
                <w:noProof/>
              </w:rPr>
              <w:drawing>
                <wp:inline distT="0" distB="0" distL="0" distR="0" wp14:anchorId="0E16091E" wp14:editId="7E687CEA">
                  <wp:extent cx="2486025" cy="771525"/>
                  <wp:effectExtent l="0" t="0" r="9525" b="9525"/>
                  <wp:docPr id="82" name="obráze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2"/>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486025" cy="771525"/>
                          </a:xfrm>
                          <a:prstGeom prst="rect">
                            <a:avLst/>
                          </a:prstGeom>
                          <a:noFill/>
                          <a:ln>
                            <a:noFill/>
                          </a:ln>
                        </pic:spPr>
                      </pic:pic>
                    </a:graphicData>
                  </a:graphic>
                </wp:inline>
              </w:drawing>
            </w:r>
          </w:p>
        </w:tc>
        <w:tc>
          <w:tcPr>
            <w:tcW w:w="1676" w:type="dxa"/>
            <w:tcBorders>
              <w:top w:val="single" w:sz="4" w:space="0" w:color="auto"/>
              <w:left w:val="single" w:sz="4" w:space="0" w:color="auto"/>
              <w:bottom w:val="single" w:sz="4" w:space="0" w:color="auto"/>
              <w:right w:val="single" w:sz="4" w:space="0" w:color="auto"/>
            </w:tcBorders>
          </w:tcPr>
          <w:p w14:paraId="40FB1C31"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3"/>
              </w:rPr>
              <w:t xml:space="preserve">propadnutí </w:t>
            </w:r>
            <w:r w:rsidRPr="00C731BE">
              <w:rPr>
                <w:rFonts w:eastAsia="Times New Roman" w:cs="Times New Roman"/>
                <w:b/>
                <w:bCs/>
                <w:color w:val="FF0000"/>
                <w:spacing w:val="-2"/>
              </w:rPr>
              <w:t>osoby, zřícení konstrukce</w:t>
            </w:r>
          </w:p>
          <w:p w14:paraId="7C755C23" w14:textId="77777777" w:rsidR="005504D3" w:rsidRPr="00C731BE" w:rsidRDefault="005504D3" w:rsidP="005504D3">
            <w:pPr>
              <w:spacing w:after="0" w:line="256" w:lineRule="auto"/>
              <w:rPr>
                <w:rFonts w:eastAsia="Times New Roman" w:cs="Times New Roman"/>
                <w:color w:val="FF0000"/>
              </w:rPr>
            </w:pPr>
          </w:p>
        </w:tc>
        <w:tc>
          <w:tcPr>
            <w:tcW w:w="3076" w:type="dxa"/>
            <w:tcBorders>
              <w:top w:val="single" w:sz="4" w:space="0" w:color="auto"/>
              <w:left w:val="single" w:sz="4" w:space="0" w:color="auto"/>
              <w:bottom w:val="single" w:sz="4" w:space="0" w:color="auto"/>
              <w:right w:val="single" w:sz="4" w:space="0" w:color="auto"/>
            </w:tcBorders>
            <w:vAlign w:val="center"/>
            <w:hideMark/>
          </w:tcPr>
          <w:p w14:paraId="3D5CB0D6"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098D25FB" wp14:editId="06F6C329">
                  <wp:extent cx="952500" cy="942975"/>
                  <wp:effectExtent l="0" t="0" r="0" b="9525"/>
                  <wp:docPr id="83" name="obráze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3"/>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952500" cy="942975"/>
                          </a:xfrm>
                          <a:prstGeom prst="rect">
                            <a:avLst/>
                          </a:prstGeom>
                          <a:noFill/>
                          <a:ln>
                            <a:noFill/>
                          </a:ln>
                        </pic:spPr>
                      </pic:pic>
                    </a:graphicData>
                  </a:graphic>
                </wp:inline>
              </w:drawing>
            </w:r>
          </w:p>
        </w:tc>
      </w:tr>
      <w:tr w:rsidR="005504D3" w:rsidRPr="00C731BE" w14:paraId="60E7AE3B" w14:textId="77777777" w:rsidTr="005504D3">
        <w:trPr>
          <w:trHeight w:val="1831"/>
        </w:trPr>
        <w:tc>
          <w:tcPr>
            <w:tcW w:w="4534" w:type="dxa"/>
            <w:tcBorders>
              <w:top w:val="single" w:sz="4" w:space="0" w:color="auto"/>
              <w:left w:val="single" w:sz="4" w:space="0" w:color="auto"/>
              <w:bottom w:val="single" w:sz="4" w:space="0" w:color="auto"/>
              <w:right w:val="single" w:sz="4" w:space="0" w:color="auto"/>
            </w:tcBorders>
          </w:tcPr>
          <w:p w14:paraId="11DBAB7E" w14:textId="77777777" w:rsidR="005504D3" w:rsidRPr="00C731BE" w:rsidRDefault="005504D3" w:rsidP="005504D3">
            <w:pPr>
              <w:widowControl w:val="0"/>
              <w:shd w:val="clear" w:color="auto" w:fill="FFFFFF"/>
              <w:tabs>
                <w:tab w:val="left" w:pos="173"/>
              </w:tabs>
              <w:autoSpaceDE w:val="0"/>
              <w:autoSpaceDN w:val="0"/>
              <w:adjustRightInd w:val="0"/>
              <w:spacing w:after="0" w:line="230" w:lineRule="exact"/>
              <w:rPr>
                <w:rFonts w:eastAsia="Times New Roman" w:cs="Times New Roman"/>
                <w:color w:val="000000"/>
              </w:rPr>
            </w:pPr>
            <w:r w:rsidRPr="00C731BE">
              <w:rPr>
                <w:rFonts w:eastAsia="Times New Roman" w:cs="Times New Roman"/>
                <w:color w:val="000000"/>
              </w:rPr>
              <w:t xml:space="preserve">• </w:t>
            </w:r>
            <w:r w:rsidRPr="00C731BE">
              <w:rPr>
                <w:rFonts w:eastAsia="Times New Roman" w:cs="Times New Roman"/>
                <w:color w:val="000000"/>
                <w:spacing w:val="-1"/>
              </w:rPr>
              <w:t xml:space="preserve">vyloučit pád předmětů, </w:t>
            </w:r>
            <w:r w:rsidRPr="00C731BE">
              <w:rPr>
                <w:rFonts w:eastAsia="Times New Roman" w:cs="Times New Roman"/>
                <w:b/>
                <w:bCs/>
                <w:color w:val="000000"/>
                <w:spacing w:val="-1"/>
              </w:rPr>
              <w:t xml:space="preserve">neshazovat </w:t>
            </w:r>
            <w:r w:rsidRPr="00C731BE">
              <w:rPr>
                <w:rFonts w:eastAsia="Times New Roman" w:cs="Times New Roman"/>
                <w:color w:val="000000"/>
                <w:spacing w:val="-1"/>
              </w:rPr>
              <w:t xml:space="preserve">svévolně, </w:t>
            </w:r>
            <w:r w:rsidRPr="00C731BE">
              <w:rPr>
                <w:rFonts w:eastAsia="Times New Roman" w:cs="Times New Roman"/>
                <w:color w:val="000000"/>
                <w:spacing w:val="-2"/>
              </w:rPr>
              <w:t xml:space="preserve">předměty a materiál na níže položená místa nebo </w:t>
            </w:r>
            <w:r w:rsidRPr="00C731BE">
              <w:rPr>
                <w:rFonts w:eastAsia="Times New Roman" w:cs="Times New Roman"/>
                <w:color w:val="000000"/>
                <w:spacing w:val="-1"/>
              </w:rPr>
              <w:t xml:space="preserve">plochy (výjimečně to lze jen za předpokladu, že </w:t>
            </w:r>
            <w:r w:rsidRPr="00C731BE">
              <w:rPr>
                <w:rFonts w:eastAsia="Times New Roman" w:cs="Times New Roman"/>
                <w:color w:val="000000"/>
              </w:rPr>
              <w:t>místo dopadu je zabezpečeno proti vstupu osob</w:t>
            </w:r>
          </w:p>
          <w:p w14:paraId="334EBDFE" w14:textId="77777777" w:rsidR="005504D3" w:rsidRPr="00C731BE" w:rsidRDefault="005504D3" w:rsidP="005504D3">
            <w:pPr>
              <w:widowControl w:val="0"/>
              <w:shd w:val="clear" w:color="auto" w:fill="FFFFFF"/>
              <w:tabs>
                <w:tab w:val="left" w:pos="173"/>
              </w:tabs>
              <w:autoSpaceDE w:val="0"/>
              <w:autoSpaceDN w:val="0"/>
              <w:adjustRightInd w:val="0"/>
              <w:spacing w:after="0" w:line="230" w:lineRule="exact"/>
              <w:rPr>
                <w:rFonts w:eastAsia="Times New Roman" w:cs="Times New Roman"/>
                <w:color w:val="000000"/>
              </w:rPr>
            </w:pPr>
            <w:r w:rsidRPr="00C731BE">
              <w:rPr>
                <w:rFonts w:eastAsia="Times New Roman" w:cs="Times New Roman"/>
                <w:color w:val="000000"/>
              </w:rPr>
              <w:t xml:space="preserve">• </w:t>
            </w:r>
            <w:r w:rsidRPr="00C731BE">
              <w:rPr>
                <w:rFonts w:eastAsia="Times New Roman" w:cs="Times New Roman"/>
                <w:color w:val="000000"/>
                <w:spacing w:val="-1"/>
              </w:rPr>
              <w:t>u lešení a jiných konstrukcí doplnit zábradlí zarážkou u podlahy</w:t>
            </w:r>
          </w:p>
          <w:p w14:paraId="6EDB7C1B" w14:textId="77777777" w:rsidR="005504D3" w:rsidRPr="00C731BE" w:rsidRDefault="005504D3" w:rsidP="005504D3">
            <w:pPr>
              <w:tabs>
                <w:tab w:val="left" w:pos="1105"/>
                <w:tab w:val="left" w:pos="1440"/>
              </w:tabs>
              <w:spacing w:after="0" w:line="276" w:lineRule="auto"/>
              <w:rPr>
                <w:rFonts w:eastAsia="Times New Roman" w:cs="Times New Roman"/>
              </w:rPr>
            </w:pPr>
          </w:p>
        </w:tc>
        <w:tc>
          <w:tcPr>
            <w:tcW w:w="1676" w:type="dxa"/>
            <w:tcBorders>
              <w:top w:val="single" w:sz="4" w:space="0" w:color="auto"/>
              <w:left w:val="single" w:sz="4" w:space="0" w:color="auto"/>
              <w:bottom w:val="single" w:sz="4" w:space="0" w:color="auto"/>
              <w:right w:val="single" w:sz="4" w:space="0" w:color="auto"/>
            </w:tcBorders>
          </w:tcPr>
          <w:p w14:paraId="753518E8" w14:textId="77777777" w:rsidR="005504D3" w:rsidRPr="00C731BE" w:rsidRDefault="005504D3" w:rsidP="005504D3">
            <w:pPr>
              <w:shd w:val="clear" w:color="auto" w:fill="FFFFFF"/>
              <w:spacing w:after="0" w:line="256" w:lineRule="auto"/>
              <w:ind w:left="10"/>
              <w:rPr>
                <w:rFonts w:eastAsia="Times New Roman" w:cs="Times New Roman"/>
                <w:b/>
                <w:bCs/>
                <w:color w:val="FF0000"/>
                <w:spacing w:val="-4"/>
              </w:rPr>
            </w:pPr>
            <w:r w:rsidRPr="00C731BE">
              <w:rPr>
                <w:rFonts w:eastAsia="Times New Roman" w:cs="Times New Roman"/>
                <w:b/>
                <w:bCs/>
                <w:color w:val="FF0000"/>
                <w:spacing w:val="-4"/>
              </w:rPr>
              <w:t>pád předmětu, materiálu z výšky</w:t>
            </w:r>
          </w:p>
          <w:p w14:paraId="11097B4A" w14:textId="77777777" w:rsidR="005504D3" w:rsidRPr="00C731BE" w:rsidRDefault="005504D3" w:rsidP="005504D3">
            <w:pPr>
              <w:shd w:val="clear" w:color="auto" w:fill="FFFFFF"/>
              <w:spacing w:after="0" w:line="256" w:lineRule="auto"/>
              <w:ind w:left="10"/>
              <w:rPr>
                <w:rFonts w:eastAsia="Times New Roman" w:cs="Times New Roman"/>
                <w:color w:val="FF0000"/>
              </w:rPr>
            </w:pPr>
          </w:p>
          <w:p w14:paraId="33CB74DD"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noProof/>
                <w:color w:val="FF0000"/>
              </w:rPr>
              <w:drawing>
                <wp:inline distT="0" distB="0" distL="0" distR="0" wp14:anchorId="43A9BF7B" wp14:editId="6223A560">
                  <wp:extent cx="752475" cy="628650"/>
                  <wp:effectExtent l="0" t="0" r="9525" b="0"/>
                  <wp:docPr id="84" name="obráze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4"/>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752475" cy="628650"/>
                          </a:xfrm>
                          <a:prstGeom prst="rect">
                            <a:avLst/>
                          </a:prstGeom>
                          <a:noFill/>
                          <a:ln>
                            <a:noFill/>
                          </a:ln>
                        </pic:spPr>
                      </pic:pic>
                    </a:graphicData>
                  </a:graphic>
                </wp:inline>
              </w:drawing>
            </w:r>
          </w:p>
        </w:tc>
        <w:tc>
          <w:tcPr>
            <w:tcW w:w="3076" w:type="dxa"/>
            <w:tcBorders>
              <w:top w:val="single" w:sz="4" w:space="0" w:color="auto"/>
              <w:left w:val="single" w:sz="4" w:space="0" w:color="auto"/>
              <w:bottom w:val="single" w:sz="4" w:space="0" w:color="auto"/>
              <w:right w:val="single" w:sz="4" w:space="0" w:color="auto"/>
            </w:tcBorders>
            <w:vAlign w:val="center"/>
          </w:tcPr>
          <w:p w14:paraId="1F4F17DB"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0C8C4FF6" wp14:editId="7DE43C0C">
                  <wp:extent cx="457200" cy="733425"/>
                  <wp:effectExtent l="0" t="0" r="0" b="9525"/>
                  <wp:docPr id="85" name="obrázek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5"/>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57200" cy="733425"/>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37E09497" wp14:editId="3DB144FD">
                  <wp:extent cx="390525" cy="933450"/>
                  <wp:effectExtent l="0" t="0" r="9525" b="0"/>
                  <wp:docPr id="86" name="obráze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6"/>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90525" cy="933450"/>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54B07979" wp14:editId="1130EF73">
                  <wp:extent cx="809625" cy="885825"/>
                  <wp:effectExtent l="0" t="0" r="9525" b="9525"/>
                  <wp:docPr id="87" name="obráze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7"/>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809625" cy="885825"/>
                          </a:xfrm>
                          <a:prstGeom prst="rect">
                            <a:avLst/>
                          </a:prstGeom>
                          <a:noFill/>
                          <a:ln>
                            <a:noFill/>
                          </a:ln>
                        </pic:spPr>
                      </pic:pic>
                    </a:graphicData>
                  </a:graphic>
                </wp:inline>
              </w:drawing>
            </w:r>
          </w:p>
          <w:p w14:paraId="3852F0AB" w14:textId="77777777" w:rsidR="005504D3" w:rsidRPr="00C731BE" w:rsidRDefault="005504D3" w:rsidP="005504D3">
            <w:pPr>
              <w:spacing w:after="0" w:line="276" w:lineRule="auto"/>
              <w:jc w:val="center"/>
              <w:rPr>
                <w:rFonts w:eastAsia="Times New Roman" w:cs="Times New Roman"/>
              </w:rPr>
            </w:pPr>
          </w:p>
        </w:tc>
      </w:tr>
      <w:tr w:rsidR="005504D3" w:rsidRPr="00C731BE" w14:paraId="18F74A13" w14:textId="77777777" w:rsidTr="005504D3">
        <w:trPr>
          <w:trHeight w:val="2254"/>
        </w:trPr>
        <w:tc>
          <w:tcPr>
            <w:tcW w:w="4534" w:type="dxa"/>
            <w:tcBorders>
              <w:top w:val="single" w:sz="4" w:space="0" w:color="auto"/>
              <w:left w:val="single" w:sz="4" w:space="0" w:color="auto"/>
              <w:bottom w:val="single" w:sz="4" w:space="0" w:color="auto"/>
              <w:right w:val="single" w:sz="4" w:space="0" w:color="auto"/>
            </w:tcBorders>
            <w:hideMark/>
          </w:tcPr>
          <w:p w14:paraId="3313ECAB" w14:textId="77777777" w:rsidR="005504D3" w:rsidRPr="00C731BE" w:rsidRDefault="005504D3" w:rsidP="005504D3">
            <w:pPr>
              <w:tabs>
                <w:tab w:val="left" w:pos="1105"/>
                <w:tab w:val="left" w:pos="1440"/>
              </w:tabs>
              <w:spacing w:after="0" w:line="276" w:lineRule="auto"/>
              <w:rPr>
                <w:rFonts w:eastAsia="Times New Roman" w:cs="Times New Roman"/>
              </w:rPr>
            </w:pPr>
            <w:r w:rsidRPr="00C731BE">
              <w:rPr>
                <w:rFonts w:eastAsia="Times New Roman" w:cs="Times New Roman"/>
              </w:rPr>
              <w:t>• otvory v podlahách, stropech a jiných pochůzných plochách zabezpečit zábradlím nebo únosným poklopem zajištěným proti posunutí, platí i pro neúnosné plochy a konstrukce</w:t>
            </w:r>
          </w:p>
        </w:tc>
        <w:tc>
          <w:tcPr>
            <w:tcW w:w="1676" w:type="dxa"/>
            <w:tcBorders>
              <w:top w:val="single" w:sz="4" w:space="0" w:color="auto"/>
              <w:left w:val="single" w:sz="4" w:space="0" w:color="auto"/>
              <w:bottom w:val="single" w:sz="4" w:space="0" w:color="auto"/>
              <w:right w:val="single" w:sz="4" w:space="0" w:color="auto"/>
            </w:tcBorders>
          </w:tcPr>
          <w:p w14:paraId="1E6B30CB" w14:textId="77777777" w:rsidR="005504D3" w:rsidRPr="00C731BE" w:rsidRDefault="005504D3" w:rsidP="005504D3">
            <w:pPr>
              <w:shd w:val="clear" w:color="auto" w:fill="FFFFFF"/>
              <w:spacing w:before="14" w:after="0" w:line="230" w:lineRule="exact"/>
              <w:ind w:left="14" w:right="365"/>
              <w:rPr>
                <w:rFonts w:eastAsia="Times New Roman" w:cs="Times New Roman"/>
                <w:b/>
                <w:bCs/>
                <w:color w:val="FF0000"/>
                <w:spacing w:val="-3"/>
              </w:rPr>
            </w:pPr>
            <w:r w:rsidRPr="00C731BE">
              <w:rPr>
                <w:rFonts w:eastAsia="Times New Roman" w:cs="Times New Roman"/>
                <w:b/>
                <w:bCs/>
                <w:color w:val="FF0000"/>
                <w:spacing w:val="-2"/>
              </w:rPr>
              <w:t xml:space="preserve">pád osoby, </w:t>
            </w:r>
            <w:r w:rsidRPr="00C731BE">
              <w:rPr>
                <w:rFonts w:eastAsia="Times New Roman" w:cs="Times New Roman"/>
                <w:b/>
                <w:bCs/>
                <w:color w:val="FF0000"/>
                <w:spacing w:val="-3"/>
              </w:rPr>
              <w:t>propadnutí</w:t>
            </w:r>
          </w:p>
          <w:p w14:paraId="113B98F7" w14:textId="77777777" w:rsidR="005504D3" w:rsidRPr="00C731BE" w:rsidRDefault="005504D3" w:rsidP="005504D3">
            <w:pPr>
              <w:shd w:val="clear" w:color="auto" w:fill="FFFFFF"/>
              <w:spacing w:before="14" w:after="0" w:line="230" w:lineRule="exact"/>
              <w:ind w:left="14" w:right="365"/>
              <w:jc w:val="center"/>
              <w:rPr>
                <w:rFonts w:eastAsia="Times New Roman" w:cs="Times New Roman"/>
                <w:color w:val="FF0000"/>
              </w:rPr>
            </w:pPr>
          </w:p>
          <w:p w14:paraId="3667FE91" w14:textId="77777777" w:rsidR="005504D3" w:rsidRPr="00C731BE" w:rsidRDefault="005504D3" w:rsidP="005504D3">
            <w:pPr>
              <w:spacing w:after="0" w:line="276" w:lineRule="auto"/>
              <w:jc w:val="center"/>
              <w:rPr>
                <w:rFonts w:eastAsia="Times New Roman" w:cs="Times New Roman"/>
                <w:color w:val="FF0000"/>
              </w:rPr>
            </w:pPr>
            <w:r w:rsidRPr="00C731BE">
              <w:rPr>
                <w:rFonts w:eastAsia="Times New Roman" w:cs="Times New Roman"/>
                <w:noProof/>
                <w:color w:val="FF0000"/>
              </w:rPr>
              <w:drawing>
                <wp:inline distT="0" distB="0" distL="0" distR="0" wp14:anchorId="1D5ED61D" wp14:editId="5A48C703">
                  <wp:extent cx="809625" cy="695325"/>
                  <wp:effectExtent l="0" t="0" r="9525" b="9525"/>
                  <wp:docPr id="88" name="obráze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8"/>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809625" cy="695325"/>
                          </a:xfrm>
                          <a:prstGeom prst="rect">
                            <a:avLst/>
                          </a:prstGeom>
                          <a:noFill/>
                          <a:ln>
                            <a:noFill/>
                          </a:ln>
                        </pic:spPr>
                      </pic:pic>
                    </a:graphicData>
                  </a:graphic>
                </wp:inline>
              </w:drawing>
            </w:r>
          </w:p>
        </w:tc>
        <w:tc>
          <w:tcPr>
            <w:tcW w:w="3076" w:type="dxa"/>
            <w:tcBorders>
              <w:top w:val="single" w:sz="4" w:space="0" w:color="auto"/>
              <w:left w:val="single" w:sz="4" w:space="0" w:color="auto"/>
              <w:bottom w:val="single" w:sz="4" w:space="0" w:color="auto"/>
              <w:right w:val="single" w:sz="4" w:space="0" w:color="auto"/>
            </w:tcBorders>
            <w:vAlign w:val="center"/>
            <w:hideMark/>
          </w:tcPr>
          <w:p w14:paraId="4E9DDB6A"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3507ABF0" wp14:editId="025BD49B">
                  <wp:extent cx="1685925" cy="1209675"/>
                  <wp:effectExtent l="0" t="0" r="9525" b="9525"/>
                  <wp:docPr id="89" name="obráze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9"/>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685925" cy="1209675"/>
                          </a:xfrm>
                          <a:prstGeom prst="rect">
                            <a:avLst/>
                          </a:prstGeom>
                          <a:noFill/>
                          <a:ln>
                            <a:noFill/>
                          </a:ln>
                        </pic:spPr>
                      </pic:pic>
                    </a:graphicData>
                  </a:graphic>
                </wp:inline>
              </w:drawing>
            </w:r>
          </w:p>
        </w:tc>
      </w:tr>
      <w:tr w:rsidR="005504D3" w:rsidRPr="00C731BE" w14:paraId="6E0DF14F" w14:textId="77777777" w:rsidTr="005504D3">
        <w:trPr>
          <w:trHeight w:val="1419"/>
        </w:trPr>
        <w:tc>
          <w:tcPr>
            <w:tcW w:w="4534" w:type="dxa"/>
            <w:tcBorders>
              <w:top w:val="single" w:sz="4" w:space="0" w:color="auto"/>
              <w:left w:val="single" w:sz="4" w:space="0" w:color="auto"/>
              <w:bottom w:val="single" w:sz="4" w:space="0" w:color="auto"/>
              <w:right w:val="single" w:sz="4" w:space="0" w:color="auto"/>
            </w:tcBorders>
          </w:tcPr>
          <w:p w14:paraId="61E18933" w14:textId="77777777" w:rsidR="005504D3" w:rsidRPr="00C731BE" w:rsidRDefault="005504D3" w:rsidP="005504D3">
            <w:pPr>
              <w:shd w:val="clear" w:color="auto" w:fill="FFFFFF"/>
              <w:spacing w:after="0" w:line="230" w:lineRule="exact"/>
              <w:rPr>
                <w:rFonts w:eastAsia="Times New Roman" w:cs="Times New Roman"/>
                <w:spacing w:val="-1"/>
              </w:rPr>
            </w:pPr>
            <w:r w:rsidRPr="00C731BE">
              <w:rPr>
                <w:rFonts w:eastAsia="Times New Roman" w:cs="Times New Roman"/>
                <w:spacing w:val="1"/>
              </w:rPr>
              <w:t xml:space="preserve">• povrch </w:t>
            </w:r>
            <w:r w:rsidRPr="00C731BE">
              <w:rPr>
                <w:rFonts w:eastAsia="Times New Roman" w:cs="Times New Roman"/>
                <w:b/>
                <w:bCs/>
                <w:spacing w:val="1"/>
              </w:rPr>
              <w:t xml:space="preserve">šikmých ramp </w:t>
            </w:r>
            <w:r w:rsidRPr="00C731BE">
              <w:rPr>
                <w:rFonts w:eastAsia="Times New Roman" w:cs="Times New Roman"/>
                <w:spacing w:val="1"/>
              </w:rPr>
              <w:t xml:space="preserve">o sklonu větším než </w:t>
            </w:r>
            <w:r w:rsidRPr="00C731BE">
              <w:rPr>
                <w:rFonts w:eastAsia="Times New Roman" w:cs="Times New Roman"/>
                <w:spacing w:val="-2"/>
              </w:rPr>
              <w:t xml:space="preserve">1 : 5 upravit proti uklouznutí náležitě upevněnými </w:t>
            </w:r>
            <w:r w:rsidRPr="00C731BE">
              <w:rPr>
                <w:rFonts w:eastAsia="Times New Roman" w:cs="Times New Roman"/>
                <w:spacing w:val="-1"/>
              </w:rPr>
              <w:t>příčnými lištami nebo zarážkami</w:t>
            </w:r>
          </w:p>
          <w:p w14:paraId="2459629D" w14:textId="77777777" w:rsidR="005504D3" w:rsidRPr="00C731BE" w:rsidRDefault="005504D3" w:rsidP="005504D3">
            <w:pPr>
              <w:tabs>
                <w:tab w:val="left" w:pos="1105"/>
                <w:tab w:val="left" w:pos="1440"/>
              </w:tabs>
              <w:spacing w:after="0" w:line="276" w:lineRule="auto"/>
              <w:rPr>
                <w:rFonts w:eastAsia="Times New Roman" w:cs="Times New Roman"/>
              </w:rPr>
            </w:pPr>
          </w:p>
        </w:tc>
        <w:tc>
          <w:tcPr>
            <w:tcW w:w="1676" w:type="dxa"/>
            <w:tcBorders>
              <w:top w:val="single" w:sz="4" w:space="0" w:color="auto"/>
              <w:left w:val="single" w:sz="4" w:space="0" w:color="auto"/>
              <w:bottom w:val="single" w:sz="4" w:space="0" w:color="auto"/>
              <w:right w:val="single" w:sz="4" w:space="0" w:color="auto"/>
            </w:tcBorders>
          </w:tcPr>
          <w:p w14:paraId="1428E8E5" w14:textId="77777777" w:rsidR="005504D3" w:rsidRPr="00C731BE" w:rsidRDefault="005504D3" w:rsidP="005504D3">
            <w:pPr>
              <w:shd w:val="clear" w:color="auto" w:fill="FFFFFF"/>
              <w:spacing w:before="5" w:after="0" w:line="230" w:lineRule="exact"/>
              <w:rPr>
                <w:rFonts w:eastAsia="Times New Roman" w:cs="Times New Roman"/>
                <w:color w:val="FF0000"/>
              </w:rPr>
            </w:pPr>
            <w:r w:rsidRPr="00C731BE">
              <w:rPr>
                <w:rFonts w:eastAsia="Times New Roman" w:cs="Times New Roman"/>
                <w:b/>
                <w:bCs/>
                <w:color w:val="FF0000"/>
                <w:spacing w:val="-3"/>
              </w:rPr>
              <w:t xml:space="preserve">pád osoby na </w:t>
            </w:r>
            <w:r w:rsidRPr="00C731BE">
              <w:rPr>
                <w:rFonts w:eastAsia="Times New Roman" w:cs="Times New Roman"/>
                <w:b/>
                <w:bCs/>
                <w:color w:val="FF0000"/>
                <w:spacing w:val="-4"/>
              </w:rPr>
              <w:t xml:space="preserve">rovině, </w:t>
            </w:r>
            <w:r w:rsidRPr="00C731BE">
              <w:rPr>
                <w:rFonts w:eastAsia="Times New Roman" w:cs="Times New Roman"/>
                <w:b/>
                <w:bCs/>
                <w:color w:val="FF0000"/>
                <w:spacing w:val="-2"/>
              </w:rPr>
              <w:t>uklouznutí</w:t>
            </w:r>
          </w:p>
          <w:p w14:paraId="007B5417" w14:textId="77777777" w:rsidR="005504D3" w:rsidRPr="00C731BE" w:rsidRDefault="005504D3" w:rsidP="005504D3">
            <w:pPr>
              <w:spacing w:after="0" w:line="276" w:lineRule="auto"/>
              <w:rPr>
                <w:rFonts w:eastAsia="Times New Roman" w:cs="Times New Roman"/>
                <w:color w:val="FF0000"/>
              </w:rPr>
            </w:pPr>
          </w:p>
        </w:tc>
        <w:tc>
          <w:tcPr>
            <w:tcW w:w="3076" w:type="dxa"/>
            <w:tcBorders>
              <w:top w:val="single" w:sz="4" w:space="0" w:color="auto"/>
              <w:left w:val="single" w:sz="4" w:space="0" w:color="auto"/>
              <w:bottom w:val="single" w:sz="4" w:space="0" w:color="auto"/>
              <w:right w:val="single" w:sz="4" w:space="0" w:color="auto"/>
            </w:tcBorders>
            <w:vAlign w:val="center"/>
            <w:hideMark/>
          </w:tcPr>
          <w:p w14:paraId="1655A0FE"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17F7FD8D" wp14:editId="1FC6C964">
                  <wp:extent cx="819150" cy="723900"/>
                  <wp:effectExtent l="0" t="0" r="0" b="0"/>
                  <wp:docPr id="90" name="obráze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0"/>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819150" cy="723900"/>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2828D087" wp14:editId="40D4A4A8">
                  <wp:extent cx="800100" cy="657225"/>
                  <wp:effectExtent l="0" t="0" r="0" b="9525"/>
                  <wp:docPr id="91" name="obráze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1"/>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800100" cy="657225"/>
                          </a:xfrm>
                          <a:prstGeom prst="rect">
                            <a:avLst/>
                          </a:prstGeom>
                          <a:noFill/>
                          <a:ln>
                            <a:noFill/>
                          </a:ln>
                        </pic:spPr>
                      </pic:pic>
                    </a:graphicData>
                  </a:graphic>
                </wp:inline>
              </w:drawing>
            </w:r>
          </w:p>
        </w:tc>
      </w:tr>
      <w:tr w:rsidR="005504D3" w:rsidRPr="00C731BE" w14:paraId="6EA9B744" w14:textId="77777777" w:rsidTr="005504D3">
        <w:tc>
          <w:tcPr>
            <w:tcW w:w="4534" w:type="dxa"/>
            <w:tcBorders>
              <w:top w:val="single" w:sz="4" w:space="0" w:color="auto"/>
              <w:left w:val="single" w:sz="4" w:space="0" w:color="auto"/>
              <w:bottom w:val="single" w:sz="4" w:space="0" w:color="auto"/>
              <w:right w:val="single" w:sz="4" w:space="0" w:color="auto"/>
            </w:tcBorders>
            <w:hideMark/>
          </w:tcPr>
          <w:p w14:paraId="27EF6284" w14:textId="77777777" w:rsidR="005504D3" w:rsidRPr="00C731BE" w:rsidRDefault="005504D3" w:rsidP="005504D3">
            <w:pPr>
              <w:shd w:val="clear" w:color="auto" w:fill="FFFFFF"/>
              <w:spacing w:after="0" w:line="226" w:lineRule="exact"/>
              <w:rPr>
                <w:rFonts w:eastAsia="Times New Roman" w:cs="Times New Roman"/>
              </w:rPr>
            </w:pPr>
            <w:r w:rsidRPr="00C731BE">
              <w:rPr>
                <w:rFonts w:eastAsia="Times New Roman" w:cs="Times New Roman"/>
                <w:b/>
                <w:bCs/>
                <w:color w:val="000000"/>
                <w:spacing w:val="5"/>
              </w:rPr>
              <w:lastRenderedPageBreak/>
              <w:t xml:space="preserve">• </w:t>
            </w:r>
            <w:r w:rsidRPr="00C731BE">
              <w:rPr>
                <w:rFonts w:eastAsia="Times New Roman" w:cs="Times New Roman"/>
                <w:color w:val="000000"/>
                <w:spacing w:val="5"/>
              </w:rPr>
              <w:t xml:space="preserve">při </w:t>
            </w:r>
            <w:r w:rsidRPr="00C731BE">
              <w:rPr>
                <w:rFonts w:eastAsia="Times New Roman" w:cs="Times New Roman"/>
                <w:b/>
                <w:bCs/>
                <w:color w:val="000000"/>
                <w:spacing w:val="5"/>
              </w:rPr>
              <w:t xml:space="preserve">ruční manipulaci </w:t>
            </w:r>
            <w:r w:rsidRPr="00C731BE">
              <w:rPr>
                <w:rFonts w:eastAsia="Times New Roman" w:cs="Times New Roman"/>
                <w:color w:val="000000"/>
                <w:spacing w:val="5"/>
              </w:rPr>
              <w:t xml:space="preserve">si předem zkontrolovat </w:t>
            </w:r>
            <w:r w:rsidRPr="00C731BE">
              <w:rPr>
                <w:rFonts w:eastAsia="Times New Roman" w:cs="Times New Roman"/>
                <w:color w:val="000000"/>
                <w:spacing w:val="-1"/>
              </w:rPr>
              <w:t xml:space="preserve">pevnost míst uchopení (držadel, ok apod.), zajistit volný manipulační prostor, podle potřeby upravit manipulační plochy a místo uložení břemene. </w:t>
            </w:r>
            <w:r w:rsidRPr="00C731BE">
              <w:rPr>
                <w:rFonts w:eastAsia="Times New Roman" w:cs="Times New Roman"/>
                <w:color w:val="000000"/>
                <w:spacing w:val="2"/>
              </w:rPr>
              <w:t xml:space="preserve">Manipulované předměty a břemena se vždy musí </w:t>
            </w:r>
            <w:r w:rsidRPr="00C731BE">
              <w:rPr>
                <w:rFonts w:eastAsia="Times New Roman" w:cs="Times New Roman"/>
                <w:color w:val="000000"/>
                <w:spacing w:val="-1"/>
              </w:rPr>
              <w:t xml:space="preserve">zajistit proti pádu, překlopení, zvrácení, </w:t>
            </w:r>
            <w:r w:rsidRPr="00C731BE">
              <w:rPr>
                <w:rFonts w:eastAsia="Times New Roman" w:cs="Times New Roman"/>
                <w:b/>
                <w:bCs/>
                <w:color w:val="000000"/>
                <w:spacing w:val="-1"/>
              </w:rPr>
              <w:t xml:space="preserve">skutálení </w:t>
            </w:r>
            <w:r w:rsidRPr="00C731BE">
              <w:rPr>
                <w:rFonts w:eastAsia="Times New Roman" w:cs="Times New Roman"/>
                <w:color w:val="000000"/>
                <w:spacing w:val="-1"/>
              </w:rPr>
              <w:t xml:space="preserve">popř. jiné nebezpečné nežádoucí změně polohy </w:t>
            </w:r>
            <w:r w:rsidRPr="00C731BE">
              <w:rPr>
                <w:rFonts w:eastAsia="Times New Roman" w:cs="Times New Roman"/>
                <w:color w:val="000000"/>
                <w:spacing w:val="-2"/>
              </w:rPr>
              <w:t>nebo stavu.</w:t>
            </w:r>
          </w:p>
        </w:tc>
        <w:tc>
          <w:tcPr>
            <w:tcW w:w="1676" w:type="dxa"/>
            <w:tcBorders>
              <w:top w:val="single" w:sz="4" w:space="0" w:color="auto"/>
              <w:left w:val="single" w:sz="4" w:space="0" w:color="auto"/>
              <w:bottom w:val="single" w:sz="4" w:space="0" w:color="auto"/>
              <w:right w:val="single" w:sz="4" w:space="0" w:color="auto"/>
            </w:tcBorders>
            <w:hideMark/>
          </w:tcPr>
          <w:p w14:paraId="25A33919" w14:textId="77777777" w:rsidR="005504D3" w:rsidRPr="00C731BE" w:rsidRDefault="005504D3" w:rsidP="005504D3">
            <w:pPr>
              <w:spacing w:after="0" w:line="276" w:lineRule="auto"/>
              <w:rPr>
                <w:rFonts w:eastAsia="Times New Roman" w:cs="Times New Roman"/>
                <w:b/>
                <w:bCs/>
                <w:color w:val="FF0000"/>
                <w:spacing w:val="-3"/>
              </w:rPr>
            </w:pPr>
            <w:r w:rsidRPr="00C731BE">
              <w:rPr>
                <w:rFonts w:eastAsia="Times New Roman" w:cs="Times New Roman"/>
                <w:b/>
                <w:bCs/>
                <w:color w:val="FF0000"/>
                <w:spacing w:val="-3"/>
              </w:rPr>
              <w:t>pád břemene</w:t>
            </w:r>
          </w:p>
          <w:p w14:paraId="01D23114" w14:textId="77777777" w:rsidR="005504D3" w:rsidRPr="00C731BE" w:rsidRDefault="005504D3" w:rsidP="005504D3">
            <w:pPr>
              <w:spacing w:after="0" w:line="276" w:lineRule="auto"/>
              <w:jc w:val="center"/>
              <w:rPr>
                <w:rFonts w:eastAsia="Times New Roman" w:cs="Times New Roman"/>
                <w:color w:val="FF0000"/>
              </w:rPr>
            </w:pPr>
            <w:r w:rsidRPr="00C731BE">
              <w:rPr>
                <w:rFonts w:eastAsia="Times New Roman" w:cs="Times New Roman"/>
                <w:noProof/>
                <w:color w:val="FF0000"/>
              </w:rPr>
              <w:drawing>
                <wp:inline distT="0" distB="0" distL="0" distR="0" wp14:anchorId="38BDA42A" wp14:editId="5E4F9EA5">
                  <wp:extent cx="581025" cy="714375"/>
                  <wp:effectExtent l="0" t="0" r="9525" b="9525"/>
                  <wp:docPr id="92" name="obráze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2"/>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81025" cy="714375"/>
                          </a:xfrm>
                          <a:prstGeom prst="rect">
                            <a:avLst/>
                          </a:prstGeom>
                          <a:noFill/>
                          <a:ln>
                            <a:noFill/>
                          </a:ln>
                        </pic:spPr>
                      </pic:pic>
                    </a:graphicData>
                  </a:graphic>
                </wp:inline>
              </w:drawing>
            </w:r>
          </w:p>
        </w:tc>
        <w:tc>
          <w:tcPr>
            <w:tcW w:w="3076" w:type="dxa"/>
            <w:tcBorders>
              <w:top w:val="single" w:sz="4" w:space="0" w:color="auto"/>
              <w:left w:val="single" w:sz="4" w:space="0" w:color="auto"/>
              <w:bottom w:val="single" w:sz="4" w:space="0" w:color="auto"/>
              <w:right w:val="single" w:sz="4" w:space="0" w:color="auto"/>
            </w:tcBorders>
            <w:vAlign w:val="center"/>
            <w:hideMark/>
          </w:tcPr>
          <w:p w14:paraId="77B17A32"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2F861368" wp14:editId="45A35319">
                  <wp:extent cx="1743075" cy="1000125"/>
                  <wp:effectExtent l="0" t="0" r="9525" b="9525"/>
                  <wp:docPr id="93" name="obráze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1743075" cy="1000125"/>
                          </a:xfrm>
                          <a:prstGeom prst="rect">
                            <a:avLst/>
                          </a:prstGeom>
                          <a:noFill/>
                          <a:ln>
                            <a:noFill/>
                          </a:ln>
                        </pic:spPr>
                      </pic:pic>
                    </a:graphicData>
                  </a:graphic>
                </wp:inline>
              </w:drawing>
            </w:r>
          </w:p>
        </w:tc>
      </w:tr>
      <w:tr w:rsidR="005504D3" w:rsidRPr="00C731BE" w14:paraId="102D310B" w14:textId="77777777" w:rsidTr="005504D3">
        <w:trPr>
          <w:trHeight w:val="1992"/>
        </w:trPr>
        <w:tc>
          <w:tcPr>
            <w:tcW w:w="4534" w:type="dxa"/>
            <w:tcBorders>
              <w:top w:val="single" w:sz="4" w:space="0" w:color="auto"/>
              <w:left w:val="single" w:sz="4" w:space="0" w:color="auto"/>
              <w:bottom w:val="single" w:sz="4" w:space="0" w:color="auto"/>
              <w:right w:val="single" w:sz="4" w:space="0" w:color="auto"/>
            </w:tcBorders>
            <w:hideMark/>
          </w:tcPr>
          <w:p w14:paraId="7FE89A38" w14:textId="77777777" w:rsidR="005504D3" w:rsidRPr="00C731BE" w:rsidRDefault="005504D3" w:rsidP="005504D3">
            <w:pPr>
              <w:tabs>
                <w:tab w:val="left" w:pos="1105"/>
                <w:tab w:val="left" w:pos="1440"/>
              </w:tabs>
              <w:spacing w:after="0" w:line="276" w:lineRule="auto"/>
              <w:rPr>
                <w:rFonts w:eastAsia="Times New Roman" w:cs="Times New Roman"/>
              </w:rPr>
            </w:pPr>
            <w:r w:rsidRPr="00C731BE">
              <w:rPr>
                <w:rFonts w:eastAsia="Times New Roman" w:cs="Times New Roman"/>
                <w:b/>
                <w:bCs/>
                <w:color w:val="000000"/>
                <w:spacing w:val="4"/>
              </w:rPr>
              <w:t xml:space="preserve">• </w:t>
            </w:r>
            <w:r w:rsidRPr="00C731BE">
              <w:rPr>
                <w:rFonts w:eastAsia="Times New Roman" w:cs="Times New Roman"/>
                <w:color w:val="000000"/>
                <w:spacing w:val="4"/>
              </w:rPr>
              <w:t xml:space="preserve">provádí-li </w:t>
            </w:r>
            <w:r w:rsidRPr="00C731BE">
              <w:rPr>
                <w:rFonts w:eastAsia="Times New Roman" w:cs="Times New Roman"/>
                <w:b/>
                <w:bCs/>
                <w:color w:val="000000"/>
                <w:spacing w:val="4"/>
              </w:rPr>
              <w:t xml:space="preserve">manipulaci více pracovníků, </w:t>
            </w:r>
            <w:r w:rsidRPr="00C731BE">
              <w:rPr>
                <w:rFonts w:eastAsia="Times New Roman" w:cs="Times New Roman"/>
                <w:color w:val="000000"/>
                <w:spacing w:val="4"/>
              </w:rPr>
              <w:t xml:space="preserve">musí </w:t>
            </w:r>
            <w:r w:rsidRPr="00C731BE">
              <w:rPr>
                <w:rFonts w:eastAsia="Times New Roman" w:cs="Times New Roman"/>
                <w:color w:val="000000"/>
              </w:rPr>
              <w:t xml:space="preserve">určený </w:t>
            </w:r>
            <w:r w:rsidRPr="00C731BE">
              <w:rPr>
                <w:rFonts w:eastAsia="Times New Roman" w:cs="Times New Roman"/>
                <w:b/>
                <w:bCs/>
                <w:color w:val="000000"/>
              </w:rPr>
              <w:t xml:space="preserve">pracovník, </w:t>
            </w:r>
            <w:r w:rsidRPr="00C731BE">
              <w:rPr>
                <w:rFonts w:eastAsia="Times New Roman" w:cs="Times New Roman"/>
                <w:color w:val="000000"/>
              </w:rPr>
              <w:t xml:space="preserve">který manipulační práce řídí </w:t>
            </w:r>
            <w:r w:rsidRPr="00C731BE">
              <w:rPr>
                <w:rFonts w:eastAsia="Times New Roman" w:cs="Times New Roman"/>
                <w:color w:val="000000"/>
                <w:spacing w:val="2"/>
              </w:rPr>
              <w:t xml:space="preserve">vydávat jednoznačné pokyny, aby činnost byla </w:t>
            </w:r>
            <w:r w:rsidRPr="00C731BE">
              <w:rPr>
                <w:rFonts w:eastAsia="Times New Roman" w:cs="Times New Roman"/>
                <w:color w:val="000000"/>
                <w:spacing w:val="1"/>
              </w:rPr>
              <w:t xml:space="preserve">koordinována, aby nedošlo k nedorozumění, aby </w:t>
            </w:r>
            <w:r w:rsidRPr="00C731BE">
              <w:rPr>
                <w:rFonts w:eastAsia="Times New Roman" w:cs="Times New Roman"/>
                <w:color w:val="000000"/>
                <w:spacing w:val="2"/>
              </w:rPr>
              <w:t xml:space="preserve">nedošlo k pádu břemene a zranění pracovníků </w:t>
            </w:r>
            <w:r w:rsidRPr="00C731BE">
              <w:rPr>
                <w:rFonts w:eastAsia="Times New Roman" w:cs="Times New Roman"/>
                <w:color w:val="000000"/>
                <w:spacing w:val="1"/>
              </w:rPr>
              <w:t xml:space="preserve">(přimáčknutí prstů, nohy při spouštění a ukládání </w:t>
            </w:r>
            <w:r w:rsidRPr="00C731BE">
              <w:rPr>
                <w:rFonts w:eastAsia="Times New Roman" w:cs="Times New Roman"/>
                <w:color w:val="000000"/>
                <w:spacing w:val="-3"/>
              </w:rPr>
              <w:t>břemene apod.).</w:t>
            </w:r>
          </w:p>
        </w:tc>
        <w:tc>
          <w:tcPr>
            <w:tcW w:w="1676" w:type="dxa"/>
            <w:tcBorders>
              <w:top w:val="single" w:sz="4" w:space="0" w:color="auto"/>
              <w:left w:val="single" w:sz="4" w:space="0" w:color="auto"/>
              <w:bottom w:val="single" w:sz="4" w:space="0" w:color="auto"/>
              <w:right w:val="single" w:sz="4" w:space="0" w:color="auto"/>
            </w:tcBorders>
            <w:hideMark/>
          </w:tcPr>
          <w:p w14:paraId="1971538D"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3"/>
              </w:rPr>
              <w:t>pád břemene</w:t>
            </w:r>
          </w:p>
        </w:tc>
        <w:tc>
          <w:tcPr>
            <w:tcW w:w="3076" w:type="dxa"/>
            <w:tcBorders>
              <w:top w:val="single" w:sz="4" w:space="0" w:color="auto"/>
              <w:left w:val="single" w:sz="4" w:space="0" w:color="auto"/>
              <w:bottom w:val="single" w:sz="4" w:space="0" w:color="auto"/>
              <w:right w:val="single" w:sz="4" w:space="0" w:color="auto"/>
            </w:tcBorders>
            <w:vAlign w:val="center"/>
            <w:hideMark/>
          </w:tcPr>
          <w:p w14:paraId="2B9F0FC8"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25B7C984" wp14:editId="16BA81DB">
                  <wp:extent cx="1428750" cy="1104900"/>
                  <wp:effectExtent l="0" t="0" r="0" b="0"/>
                  <wp:docPr id="94" name="obráze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4"/>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428750" cy="1104900"/>
                          </a:xfrm>
                          <a:prstGeom prst="rect">
                            <a:avLst/>
                          </a:prstGeom>
                          <a:noFill/>
                          <a:ln>
                            <a:noFill/>
                          </a:ln>
                        </pic:spPr>
                      </pic:pic>
                    </a:graphicData>
                  </a:graphic>
                </wp:inline>
              </w:drawing>
            </w:r>
          </w:p>
        </w:tc>
      </w:tr>
      <w:tr w:rsidR="005504D3" w:rsidRPr="00C731BE" w14:paraId="1690177C" w14:textId="77777777" w:rsidTr="005504D3">
        <w:trPr>
          <w:trHeight w:val="2346"/>
        </w:trPr>
        <w:tc>
          <w:tcPr>
            <w:tcW w:w="4534" w:type="dxa"/>
            <w:tcBorders>
              <w:top w:val="single" w:sz="4" w:space="0" w:color="auto"/>
              <w:left w:val="single" w:sz="4" w:space="0" w:color="auto"/>
              <w:bottom w:val="single" w:sz="4" w:space="0" w:color="auto"/>
              <w:right w:val="single" w:sz="4" w:space="0" w:color="auto"/>
            </w:tcBorders>
          </w:tcPr>
          <w:p w14:paraId="30BF2E1E" w14:textId="77777777" w:rsidR="005504D3" w:rsidRPr="00C731BE" w:rsidRDefault="005504D3" w:rsidP="005504D3">
            <w:pPr>
              <w:shd w:val="clear" w:color="auto" w:fill="FFFFFF"/>
              <w:spacing w:after="0" w:line="226" w:lineRule="exact"/>
              <w:rPr>
                <w:rFonts w:eastAsia="Times New Roman" w:cs="Times New Roman"/>
              </w:rPr>
            </w:pPr>
            <w:r w:rsidRPr="00C731BE">
              <w:rPr>
                <w:rFonts w:eastAsia="Times New Roman" w:cs="Times New Roman"/>
                <w:b/>
                <w:bCs/>
                <w:color w:val="000000"/>
                <w:spacing w:val="1"/>
              </w:rPr>
              <w:t xml:space="preserve">• při vykládce a nakládce vozidel, </w:t>
            </w:r>
            <w:r w:rsidRPr="00C731BE">
              <w:rPr>
                <w:rFonts w:eastAsia="Times New Roman" w:cs="Times New Roman"/>
                <w:color w:val="000000"/>
                <w:spacing w:val="1"/>
              </w:rPr>
              <w:t xml:space="preserve">při otvírání </w:t>
            </w:r>
            <w:r w:rsidRPr="00C731BE">
              <w:rPr>
                <w:rFonts w:eastAsia="Times New Roman" w:cs="Times New Roman"/>
                <w:color w:val="000000"/>
                <w:spacing w:val="7"/>
              </w:rPr>
              <w:t xml:space="preserve">bočnic, a zadního čela zabezpečit, aby nikdo </w:t>
            </w:r>
            <w:r w:rsidRPr="00C731BE">
              <w:rPr>
                <w:rFonts w:eastAsia="Times New Roman" w:cs="Times New Roman"/>
                <w:color w:val="000000"/>
                <w:spacing w:val="8"/>
              </w:rPr>
              <w:t xml:space="preserve">nemohl být jimi nebo uvolněným nákladem </w:t>
            </w:r>
            <w:r w:rsidRPr="00C731BE">
              <w:rPr>
                <w:rFonts w:eastAsia="Times New Roman" w:cs="Times New Roman"/>
                <w:color w:val="000000"/>
                <w:spacing w:val="2"/>
              </w:rPr>
              <w:t xml:space="preserve">zasažen; je-li nutno vystoupit resp. sestoupit na </w:t>
            </w:r>
            <w:r w:rsidRPr="00C731BE">
              <w:rPr>
                <w:rFonts w:eastAsia="Times New Roman" w:cs="Times New Roman"/>
                <w:color w:val="000000"/>
              </w:rPr>
              <w:t xml:space="preserve">ložnou plochu vozidla použít žebřík nebo jiné </w:t>
            </w:r>
            <w:r w:rsidRPr="00C731BE">
              <w:rPr>
                <w:rFonts w:eastAsia="Times New Roman" w:cs="Times New Roman"/>
                <w:color w:val="000000"/>
                <w:spacing w:val="5"/>
              </w:rPr>
              <w:t xml:space="preserve">rovnocenné zařízení a prostředky jako </w:t>
            </w:r>
            <w:r w:rsidRPr="00C731BE">
              <w:rPr>
                <w:rFonts w:eastAsia="Times New Roman" w:cs="Times New Roman"/>
                <w:b/>
                <w:bCs/>
                <w:color w:val="000000"/>
                <w:spacing w:val="5"/>
              </w:rPr>
              <w:t xml:space="preserve">např. </w:t>
            </w:r>
            <w:r w:rsidRPr="00C731BE">
              <w:rPr>
                <w:rFonts w:eastAsia="Times New Roman" w:cs="Times New Roman"/>
                <w:color w:val="000000"/>
                <w:spacing w:val="-1"/>
              </w:rPr>
              <w:t>schůdky, nášlapné patky a pod. prvky).</w:t>
            </w:r>
          </w:p>
          <w:p w14:paraId="3158F470" w14:textId="77777777" w:rsidR="005504D3" w:rsidRPr="00C731BE" w:rsidRDefault="005504D3" w:rsidP="005504D3">
            <w:pPr>
              <w:spacing w:after="0" w:line="276" w:lineRule="auto"/>
              <w:rPr>
                <w:rFonts w:eastAsia="Times New Roman" w:cs="Times New Roman"/>
              </w:rPr>
            </w:pPr>
          </w:p>
        </w:tc>
        <w:tc>
          <w:tcPr>
            <w:tcW w:w="1676" w:type="dxa"/>
            <w:tcBorders>
              <w:top w:val="single" w:sz="4" w:space="0" w:color="auto"/>
              <w:left w:val="single" w:sz="4" w:space="0" w:color="auto"/>
              <w:bottom w:val="single" w:sz="4" w:space="0" w:color="auto"/>
              <w:right w:val="single" w:sz="4" w:space="0" w:color="auto"/>
            </w:tcBorders>
            <w:hideMark/>
          </w:tcPr>
          <w:p w14:paraId="3CA647BA" w14:textId="77777777" w:rsidR="005504D3" w:rsidRPr="00C731BE" w:rsidRDefault="005504D3" w:rsidP="005504D3">
            <w:pPr>
              <w:spacing w:after="0" w:line="276" w:lineRule="auto"/>
              <w:rPr>
                <w:rFonts w:eastAsia="Times New Roman" w:cs="Times New Roman"/>
                <w:b/>
                <w:bCs/>
                <w:color w:val="FF0000"/>
                <w:spacing w:val="-3"/>
              </w:rPr>
            </w:pPr>
            <w:r w:rsidRPr="00C731BE">
              <w:rPr>
                <w:rFonts w:eastAsia="Times New Roman" w:cs="Times New Roman"/>
                <w:b/>
                <w:bCs/>
                <w:color w:val="FF0000"/>
                <w:spacing w:val="-2"/>
              </w:rPr>
              <w:t xml:space="preserve">pád břemene, zasažení částí </w:t>
            </w:r>
            <w:r w:rsidRPr="00C731BE">
              <w:rPr>
                <w:rFonts w:eastAsia="Times New Roman" w:cs="Times New Roman"/>
                <w:b/>
                <w:bCs/>
                <w:color w:val="FF0000"/>
                <w:spacing w:val="-3"/>
              </w:rPr>
              <w:t>vozidla</w:t>
            </w:r>
          </w:p>
          <w:p w14:paraId="521A78A5" w14:textId="77777777" w:rsidR="005504D3" w:rsidRPr="00C731BE" w:rsidRDefault="005504D3" w:rsidP="005504D3">
            <w:pPr>
              <w:spacing w:after="0" w:line="256" w:lineRule="auto"/>
              <w:jc w:val="center"/>
              <w:rPr>
                <w:rFonts w:eastAsia="Times New Roman" w:cs="Times New Roman"/>
                <w:color w:val="FF0000"/>
              </w:rPr>
            </w:pPr>
            <w:r w:rsidRPr="00C731BE">
              <w:rPr>
                <w:rFonts w:eastAsia="Times New Roman" w:cs="Times New Roman"/>
                <w:noProof/>
                <w:color w:val="FF0000"/>
              </w:rPr>
              <w:drawing>
                <wp:inline distT="0" distB="0" distL="0" distR="0" wp14:anchorId="0C146B2E" wp14:editId="0660752B">
                  <wp:extent cx="771525" cy="838200"/>
                  <wp:effectExtent l="0" t="0" r="9525" b="0"/>
                  <wp:docPr id="95" name="obráze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5"/>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771525" cy="838200"/>
                          </a:xfrm>
                          <a:prstGeom prst="rect">
                            <a:avLst/>
                          </a:prstGeom>
                          <a:noFill/>
                          <a:ln>
                            <a:noFill/>
                          </a:ln>
                        </pic:spPr>
                      </pic:pic>
                    </a:graphicData>
                  </a:graphic>
                </wp:inline>
              </w:drawing>
            </w:r>
          </w:p>
        </w:tc>
        <w:tc>
          <w:tcPr>
            <w:tcW w:w="3076" w:type="dxa"/>
            <w:tcBorders>
              <w:top w:val="single" w:sz="4" w:space="0" w:color="auto"/>
              <w:left w:val="single" w:sz="4" w:space="0" w:color="auto"/>
              <w:bottom w:val="single" w:sz="4" w:space="0" w:color="auto"/>
              <w:right w:val="single" w:sz="4" w:space="0" w:color="auto"/>
            </w:tcBorders>
            <w:vAlign w:val="center"/>
            <w:hideMark/>
          </w:tcPr>
          <w:p w14:paraId="5C93361E"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3D7BA19A" wp14:editId="4AF36683">
                  <wp:extent cx="1752600" cy="752475"/>
                  <wp:effectExtent l="0" t="0" r="0" b="9525"/>
                  <wp:docPr id="96" name="obráze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6"/>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1752600" cy="752475"/>
                          </a:xfrm>
                          <a:prstGeom prst="rect">
                            <a:avLst/>
                          </a:prstGeom>
                          <a:noFill/>
                          <a:ln>
                            <a:noFill/>
                          </a:ln>
                        </pic:spPr>
                      </pic:pic>
                    </a:graphicData>
                  </a:graphic>
                </wp:inline>
              </w:drawing>
            </w:r>
          </w:p>
        </w:tc>
      </w:tr>
      <w:tr w:rsidR="005504D3" w:rsidRPr="00C731BE" w14:paraId="41DC6418" w14:textId="77777777" w:rsidTr="005504D3">
        <w:trPr>
          <w:trHeight w:val="1273"/>
        </w:trPr>
        <w:tc>
          <w:tcPr>
            <w:tcW w:w="4534" w:type="dxa"/>
            <w:tcBorders>
              <w:top w:val="single" w:sz="4" w:space="0" w:color="auto"/>
              <w:left w:val="single" w:sz="4" w:space="0" w:color="auto"/>
              <w:bottom w:val="single" w:sz="4" w:space="0" w:color="auto"/>
              <w:right w:val="single" w:sz="4" w:space="0" w:color="auto"/>
            </w:tcBorders>
          </w:tcPr>
          <w:p w14:paraId="30E1A9D1" w14:textId="77777777" w:rsidR="005504D3" w:rsidRPr="00C731BE" w:rsidRDefault="005504D3" w:rsidP="005504D3">
            <w:pPr>
              <w:shd w:val="clear" w:color="auto" w:fill="FFFFFF"/>
              <w:spacing w:before="5" w:after="0" w:line="226" w:lineRule="exact"/>
              <w:rPr>
                <w:rFonts w:eastAsia="Times New Roman" w:cs="Times New Roman"/>
              </w:rPr>
            </w:pPr>
            <w:r w:rsidRPr="00C731BE">
              <w:rPr>
                <w:rFonts w:eastAsia="Times New Roman" w:cs="Times New Roman"/>
                <w:spacing w:val="3"/>
              </w:rPr>
              <w:t xml:space="preserve">• spouštěcí a zastavovací </w:t>
            </w:r>
            <w:r w:rsidRPr="00C731BE">
              <w:rPr>
                <w:rFonts w:eastAsia="Times New Roman" w:cs="Times New Roman"/>
                <w:b/>
                <w:bCs/>
                <w:spacing w:val="3"/>
              </w:rPr>
              <w:t xml:space="preserve">prvky strojů </w:t>
            </w:r>
            <w:r w:rsidRPr="00C731BE">
              <w:rPr>
                <w:rFonts w:eastAsia="Times New Roman" w:cs="Times New Roman"/>
                <w:spacing w:val="3"/>
              </w:rPr>
              <w:t xml:space="preserve">a zařízení </w:t>
            </w:r>
            <w:r w:rsidRPr="00C731BE">
              <w:rPr>
                <w:rFonts w:eastAsia="Times New Roman" w:cs="Times New Roman"/>
              </w:rPr>
              <w:t>jasně označeny a snadno přístupné</w:t>
            </w:r>
          </w:p>
          <w:p w14:paraId="5C3C927D" w14:textId="77777777" w:rsidR="005504D3" w:rsidRPr="00C731BE" w:rsidRDefault="005504D3" w:rsidP="005504D3">
            <w:pPr>
              <w:spacing w:after="0" w:line="276" w:lineRule="auto"/>
              <w:rPr>
                <w:rFonts w:eastAsia="Times New Roman" w:cs="Times New Roman"/>
              </w:rPr>
            </w:pPr>
          </w:p>
        </w:tc>
        <w:tc>
          <w:tcPr>
            <w:tcW w:w="1676" w:type="dxa"/>
            <w:tcBorders>
              <w:top w:val="single" w:sz="4" w:space="0" w:color="auto"/>
              <w:left w:val="single" w:sz="4" w:space="0" w:color="auto"/>
              <w:bottom w:val="single" w:sz="4" w:space="0" w:color="auto"/>
              <w:right w:val="single" w:sz="4" w:space="0" w:color="auto"/>
            </w:tcBorders>
            <w:hideMark/>
          </w:tcPr>
          <w:p w14:paraId="1ACC9DE7"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2"/>
              </w:rPr>
              <w:t xml:space="preserve">ohrožení osoby pohybující se </w:t>
            </w:r>
            <w:r w:rsidRPr="00C731BE">
              <w:rPr>
                <w:rFonts w:eastAsia="Times New Roman" w:cs="Times New Roman"/>
                <w:b/>
                <w:bCs/>
                <w:color w:val="FF0000"/>
                <w:spacing w:val="-1"/>
              </w:rPr>
              <w:t>částí stroje</w:t>
            </w:r>
          </w:p>
        </w:tc>
        <w:tc>
          <w:tcPr>
            <w:tcW w:w="3076" w:type="dxa"/>
            <w:tcBorders>
              <w:top w:val="single" w:sz="4" w:space="0" w:color="auto"/>
              <w:left w:val="single" w:sz="4" w:space="0" w:color="auto"/>
              <w:bottom w:val="single" w:sz="4" w:space="0" w:color="auto"/>
              <w:right w:val="single" w:sz="4" w:space="0" w:color="auto"/>
            </w:tcBorders>
            <w:vAlign w:val="center"/>
            <w:hideMark/>
          </w:tcPr>
          <w:p w14:paraId="36D26E40"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76B09A0F" wp14:editId="701335EB">
                  <wp:extent cx="1362075" cy="647700"/>
                  <wp:effectExtent l="0" t="0" r="9525" b="0"/>
                  <wp:docPr id="97" name="obráze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7"/>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362075" cy="647700"/>
                          </a:xfrm>
                          <a:prstGeom prst="rect">
                            <a:avLst/>
                          </a:prstGeom>
                          <a:noFill/>
                          <a:ln>
                            <a:noFill/>
                          </a:ln>
                        </pic:spPr>
                      </pic:pic>
                    </a:graphicData>
                  </a:graphic>
                </wp:inline>
              </w:drawing>
            </w:r>
          </w:p>
        </w:tc>
      </w:tr>
      <w:tr w:rsidR="005504D3" w:rsidRPr="00C731BE" w14:paraId="4AC3D50A" w14:textId="77777777" w:rsidTr="005504D3">
        <w:trPr>
          <w:trHeight w:val="2256"/>
        </w:trPr>
        <w:tc>
          <w:tcPr>
            <w:tcW w:w="4534" w:type="dxa"/>
            <w:tcBorders>
              <w:top w:val="single" w:sz="4" w:space="0" w:color="auto"/>
              <w:left w:val="single" w:sz="4" w:space="0" w:color="auto"/>
              <w:bottom w:val="single" w:sz="4" w:space="0" w:color="auto"/>
              <w:right w:val="single" w:sz="4" w:space="0" w:color="auto"/>
            </w:tcBorders>
            <w:hideMark/>
          </w:tcPr>
          <w:p w14:paraId="3EF8B433" w14:textId="77777777" w:rsidR="005504D3" w:rsidRPr="00C731BE" w:rsidRDefault="005504D3" w:rsidP="005504D3">
            <w:pPr>
              <w:shd w:val="clear" w:color="auto" w:fill="FFFFFF"/>
              <w:spacing w:after="0" w:line="230" w:lineRule="exact"/>
              <w:ind w:left="19"/>
              <w:rPr>
                <w:rFonts w:eastAsia="Times New Roman" w:cs="Times New Roman"/>
                <w:color w:val="000000"/>
                <w:spacing w:val="-1"/>
              </w:rPr>
            </w:pPr>
            <w:r w:rsidRPr="00C731BE">
              <w:rPr>
                <w:rFonts w:eastAsia="Times New Roman" w:cs="Times New Roman"/>
                <w:color w:val="000000"/>
                <w:spacing w:val="2"/>
              </w:rPr>
              <w:t xml:space="preserve">• při zacházení s </w:t>
            </w:r>
            <w:r w:rsidRPr="00C731BE">
              <w:rPr>
                <w:rFonts w:eastAsia="Times New Roman" w:cs="Times New Roman"/>
                <w:b/>
                <w:bCs/>
                <w:color w:val="000000"/>
                <w:spacing w:val="2"/>
              </w:rPr>
              <w:t xml:space="preserve">nebezpečnými chemickými </w:t>
            </w:r>
            <w:r w:rsidRPr="00C731BE">
              <w:rPr>
                <w:rFonts w:eastAsia="Times New Roman" w:cs="Times New Roman"/>
                <w:b/>
                <w:bCs/>
                <w:color w:val="000000"/>
                <w:spacing w:val="-1"/>
              </w:rPr>
              <w:t xml:space="preserve">látkami </w:t>
            </w:r>
            <w:r w:rsidRPr="00C731BE">
              <w:rPr>
                <w:rFonts w:eastAsia="Times New Roman" w:cs="Times New Roman"/>
                <w:color w:val="000000"/>
                <w:spacing w:val="-1"/>
              </w:rPr>
              <w:t xml:space="preserve">a chemickými přípravky chránit zdraví lidí </w:t>
            </w:r>
            <w:r w:rsidRPr="00C731BE">
              <w:rPr>
                <w:rFonts w:eastAsia="Times New Roman" w:cs="Times New Roman"/>
                <w:b/>
                <w:bCs/>
                <w:color w:val="000000"/>
                <w:spacing w:val="-1"/>
              </w:rPr>
              <w:t xml:space="preserve">a </w:t>
            </w:r>
            <w:r w:rsidRPr="00C731BE">
              <w:rPr>
                <w:rFonts w:eastAsia="Times New Roman" w:cs="Times New Roman"/>
                <w:color w:val="000000"/>
                <w:spacing w:val="-1"/>
              </w:rPr>
              <w:t xml:space="preserve">životní prostředí a řídit se výstražnými symboly nebezpečnosti, standardními větami označujícími </w:t>
            </w:r>
            <w:r w:rsidRPr="00C731BE">
              <w:rPr>
                <w:rFonts w:eastAsia="Times New Roman" w:cs="Times New Roman"/>
                <w:color w:val="000000"/>
              </w:rPr>
              <w:t xml:space="preserve">specifickou rizikovost a standardními pokyny pro bezpečné zacházení podle zákona č. 356/2003 Sb.; řídit pokyny uvedenými na obalu a v bezpečnostní </w:t>
            </w:r>
            <w:r w:rsidRPr="00C731BE">
              <w:rPr>
                <w:rFonts w:eastAsia="Times New Roman" w:cs="Times New Roman"/>
                <w:color w:val="000000"/>
                <w:spacing w:val="-1"/>
              </w:rPr>
              <w:t>listě příslušné látky</w:t>
            </w:r>
          </w:p>
        </w:tc>
        <w:tc>
          <w:tcPr>
            <w:tcW w:w="1676" w:type="dxa"/>
            <w:tcBorders>
              <w:top w:val="single" w:sz="4" w:space="0" w:color="auto"/>
              <w:left w:val="single" w:sz="4" w:space="0" w:color="auto"/>
              <w:bottom w:val="single" w:sz="4" w:space="0" w:color="auto"/>
              <w:right w:val="single" w:sz="4" w:space="0" w:color="auto"/>
            </w:tcBorders>
            <w:hideMark/>
          </w:tcPr>
          <w:p w14:paraId="6625ED4E"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2"/>
              </w:rPr>
              <w:t>působení látky, otrava, poleptání</w:t>
            </w:r>
          </w:p>
        </w:tc>
        <w:tc>
          <w:tcPr>
            <w:tcW w:w="3076" w:type="dxa"/>
            <w:tcBorders>
              <w:top w:val="single" w:sz="4" w:space="0" w:color="auto"/>
              <w:left w:val="single" w:sz="4" w:space="0" w:color="auto"/>
              <w:bottom w:val="single" w:sz="4" w:space="0" w:color="auto"/>
              <w:right w:val="single" w:sz="4" w:space="0" w:color="auto"/>
            </w:tcBorders>
            <w:vAlign w:val="center"/>
            <w:hideMark/>
          </w:tcPr>
          <w:p w14:paraId="580DAEF0"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2C087DF8" wp14:editId="5CD567D6">
                  <wp:extent cx="1609725" cy="466725"/>
                  <wp:effectExtent l="0" t="0" r="9525" b="9525"/>
                  <wp:docPr id="98" name="obráze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8"/>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1609725" cy="466725"/>
                          </a:xfrm>
                          <a:prstGeom prst="rect">
                            <a:avLst/>
                          </a:prstGeom>
                          <a:noFill/>
                          <a:ln>
                            <a:noFill/>
                          </a:ln>
                        </pic:spPr>
                      </pic:pic>
                    </a:graphicData>
                  </a:graphic>
                </wp:inline>
              </w:drawing>
            </w:r>
          </w:p>
          <w:p w14:paraId="1FFD12B8"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01FD674B" wp14:editId="717066F5">
                  <wp:extent cx="733425" cy="857250"/>
                  <wp:effectExtent l="0" t="0" r="9525" b="0"/>
                  <wp:docPr id="99" name="obrázek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9"/>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733425" cy="857250"/>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002AC67D" wp14:editId="040D48CF">
                  <wp:extent cx="771525" cy="752475"/>
                  <wp:effectExtent l="0" t="0" r="9525" b="9525"/>
                  <wp:docPr id="100" name="obráze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0"/>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771525" cy="752475"/>
                          </a:xfrm>
                          <a:prstGeom prst="rect">
                            <a:avLst/>
                          </a:prstGeom>
                          <a:noFill/>
                          <a:ln>
                            <a:noFill/>
                          </a:ln>
                        </pic:spPr>
                      </pic:pic>
                    </a:graphicData>
                  </a:graphic>
                </wp:inline>
              </w:drawing>
            </w:r>
          </w:p>
        </w:tc>
      </w:tr>
      <w:tr w:rsidR="005504D3" w:rsidRPr="00C731BE" w14:paraId="77D75FE3" w14:textId="77777777" w:rsidTr="005504D3">
        <w:tc>
          <w:tcPr>
            <w:tcW w:w="4534" w:type="dxa"/>
            <w:tcBorders>
              <w:top w:val="single" w:sz="4" w:space="0" w:color="auto"/>
              <w:left w:val="single" w:sz="4" w:space="0" w:color="auto"/>
              <w:bottom w:val="single" w:sz="4" w:space="0" w:color="auto"/>
              <w:right w:val="single" w:sz="4" w:space="0" w:color="auto"/>
            </w:tcBorders>
            <w:hideMark/>
          </w:tcPr>
          <w:p w14:paraId="55D0C350" w14:textId="77777777" w:rsidR="005504D3" w:rsidRPr="00C731BE" w:rsidRDefault="005504D3" w:rsidP="005504D3">
            <w:pPr>
              <w:shd w:val="clear" w:color="auto" w:fill="FFFFFF"/>
              <w:tabs>
                <w:tab w:val="left" w:leader="underscore" w:pos="4205"/>
              </w:tabs>
              <w:spacing w:after="0" w:line="230" w:lineRule="exact"/>
              <w:ind w:left="5"/>
              <w:rPr>
                <w:rFonts w:eastAsia="Times New Roman" w:cs="Times New Roman"/>
              </w:rPr>
            </w:pPr>
            <w:r w:rsidRPr="00C731BE">
              <w:rPr>
                <w:rFonts w:eastAsia="Times New Roman" w:cs="Times New Roman"/>
                <w:color w:val="000000"/>
                <w:spacing w:val="7"/>
              </w:rPr>
              <w:t xml:space="preserve">• počínat si při práci tak, aby nedocházelo ke </w:t>
            </w:r>
            <w:r w:rsidRPr="00C731BE">
              <w:rPr>
                <w:rFonts w:eastAsia="Times New Roman" w:cs="Times New Roman"/>
                <w:color w:val="000000"/>
                <w:spacing w:val="-3"/>
              </w:rPr>
              <w:t xml:space="preserve">vzniku </w:t>
            </w:r>
            <w:r w:rsidRPr="00C731BE">
              <w:rPr>
                <w:rFonts w:eastAsia="Times New Roman" w:cs="Times New Roman"/>
                <w:b/>
                <w:bCs/>
                <w:color w:val="000000"/>
                <w:spacing w:val="-3"/>
              </w:rPr>
              <w:t xml:space="preserve">požáru, </w:t>
            </w:r>
            <w:r w:rsidRPr="00C731BE">
              <w:rPr>
                <w:rFonts w:eastAsia="Times New Roman" w:cs="Times New Roman"/>
                <w:color w:val="000000"/>
                <w:spacing w:val="-3"/>
              </w:rPr>
              <w:t xml:space="preserve">zejména při používání tepelných, </w:t>
            </w:r>
            <w:r w:rsidRPr="00C731BE">
              <w:rPr>
                <w:rFonts w:eastAsia="Times New Roman" w:cs="Times New Roman"/>
                <w:color w:val="000000"/>
                <w:spacing w:val="-2"/>
              </w:rPr>
              <w:t xml:space="preserve">elektrických, plynových a jiných spotřebičů, při skladování a používání hořlavých nebo požárně </w:t>
            </w:r>
            <w:r w:rsidRPr="00C731BE">
              <w:rPr>
                <w:rFonts w:eastAsia="Times New Roman" w:cs="Times New Roman"/>
                <w:color w:val="000000"/>
                <w:spacing w:val="2"/>
              </w:rPr>
              <w:t xml:space="preserve">nebezpečných látek, manipulaci s nimi nebo s </w:t>
            </w:r>
            <w:r w:rsidRPr="00C731BE">
              <w:rPr>
                <w:rFonts w:eastAsia="Times New Roman" w:cs="Times New Roman"/>
                <w:color w:val="000000"/>
                <w:spacing w:val="-2"/>
              </w:rPr>
              <w:t>otevřeným ohněm či jiným zdrojem zapálení</w:t>
            </w:r>
          </w:p>
        </w:tc>
        <w:tc>
          <w:tcPr>
            <w:tcW w:w="1676" w:type="dxa"/>
            <w:tcBorders>
              <w:top w:val="single" w:sz="4" w:space="0" w:color="auto"/>
              <w:left w:val="single" w:sz="4" w:space="0" w:color="auto"/>
              <w:bottom w:val="single" w:sz="4" w:space="0" w:color="auto"/>
              <w:right w:val="single" w:sz="4" w:space="0" w:color="auto"/>
            </w:tcBorders>
            <w:hideMark/>
          </w:tcPr>
          <w:p w14:paraId="44E1B65E"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3"/>
              </w:rPr>
              <w:t>požár, popálení, udušení</w:t>
            </w:r>
          </w:p>
        </w:tc>
        <w:tc>
          <w:tcPr>
            <w:tcW w:w="3076" w:type="dxa"/>
            <w:vMerge w:val="restart"/>
            <w:tcBorders>
              <w:top w:val="single" w:sz="4" w:space="0" w:color="auto"/>
              <w:left w:val="single" w:sz="4" w:space="0" w:color="auto"/>
              <w:bottom w:val="single" w:sz="4" w:space="0" w:color="auto"/>
              <w:right w:val="single" w:sz="4" w:space="0" w:color="auto"/>
            </w:tcBorders>
            <w:vAlign w:val="center"/>
            <w:hideMark/>
          </w:tcPr>
          <w:p w14:paraId="221E19FA"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0CAEE4CD" wp14:editId="2C8C45C8">
                  <wp:extent cx="1628775" cy="1524000"/>
                  <wp:effectExtent l="0" t="0" r="9525" b="0"/>
                  <wp:docPr id="101" name="obrázek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1"/>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628775" cy="1524000"/>
                          </a:xfrm>
                          <a:prstGeom prst="rect">
                            <a:avLst/>
                          </a:prstGeom>
                          <a:noFill/>
                          <a:ln>
                            <a:noFill/>
                          </a:ln>
                        </pic:spPr>
                      </pic:pic>
                    </a:graphicData>
                  </a:graphic>
                </wp:inline>
              </w:drawing>
            </w:r>
          </w:p>
        </w:tc>
      </w:tr>
      <w:tr w:rsidR="005504D3" w:rsidRPr="00C731BE" w14:paraId="729AEF25" w14:textId="77777777" w:rsidTr="005504D3">
        <w:trPr>
          <w:trHeight w:val="1301"/>
        </w:trPr>
        <w:tc>
          <w:tcPr>
            <w:tcW w:w="4534" w:type="dxa"/>
            <w:tcBorders>
              <w:top w:val="single" w:sz="4" w:space="0" w:color="auto"/>
              <w:left w:val="single" w:sz="4" w:space="0" w:color="auto"/>
              <w:bottom w:val="single" w:sz="4" w:space="0" w:color="auto"/>
              <w:right w:val="single" w:sz="4" w:space="0" w:color="auto"/>
            </w:tcBorders>
            <w:hideMark/>
          </w:tcPr>
          <w:p w14:paraId="1C868007" w14:textId="77777777" w:rsidR="005504D3" w:rsidRPr="00C731BE" w:rsidRDefault="005504D3" w:rsidP="005504D3">
            <w:pPr>
              <w:shd w:val="clear" w:color="auto" w:fill="FFFFFF"/>
              <w:spacing w:before="5" w:after="0" w:line="226" w:lineRule="exact"/>
              <w:ind w:left="5" w:right="43"/>
              <w:rPr>
                <w:rFonts w:eastAsia="Times New Roman" w:cs="Times New Roman"/>
              </w:rPr>
            </w:pPr>
            <w:r w:rsidRPr="00C731BE">
              <w:rPr>
                <w:rFonts w:eastAsia="Times New Roman" w:cs="Times New Roman"/>
                <w:color w:val="000000"/>
                <w:spacing w:val="4"/>
              </w:rPr>
              <w:t xml:space="preserve">• v prostorách s na pracovištích s </w:t>
            </w:r>
            <w:r w:rsidRPr="00C731BE">
              <w:rPr>
                <w:rFonts w:eastAsia="Times New Roman" w:cs="Times New Roman"/>
                <w:b/>
                <w:bCs/>
                <w:color w:val="000000"/>
                <w:spacing w:val="4"/>
              </w:rPr>
              <w:t xml:space="preserve">nebezpečím </w:t>
            </w:r>
            <w:r w:rsidRPr="00C731BE">
              <w:rPr>
                <w:rFonts w:eastAsia="Times New Roman" w:cs="Times New Roman"/>
                <w:b/>
                <w:bCs/>
                <w:color w:val="000000"/>
              </w:rPr>
              <w:t xml:space="preserve">požáru </w:t>
            </w:r>
            <w:r w:rsidRPr="00C731BE">
              <w:rPr>
                <w:rFonts w:eastAsia="Times New Roman" w:cs="Times New Roman"/>
                <w:color w:val="000000"/>
              </w:rPr>
              <w:t xml:space="preserve">dodržovat zákaz kouření a zacházení s </w:t>
            </w:r>
            <w:r w:rsidRPr="00C731BE">
              <w:rPr>
                <w:rFonts w:eastAsia="Times New Roman" w:cs="Times New Roman"/>
                <w:color w:val="000000"/>
                <w:spacing w:val="-2"/>
              </w:rPr>
              <w:t xml:space="preserve">otevřeným ohněm, dbát zákazu kouření a zákazu </w:t>
            </w:r>
            <w:r w:rsidRPr="00C731BE">
              <w:rPr>
                <w:rFonts w:eastAsia="Times New Roman" w:cs="Times New Roman"/>
                <w:color w:val="000000"/>
                <w:spacing w:val="2"/>
              </w:rPr>
              <w:t xml:space="preserve">manipulace s otevřeným ohněm v prostorách a </w:t>
            </w:r>
            <w:r w:rsidRPr="00C731BE">
              <w:rPr>
                <w:rFonts w:eastAsia="Times New Roman" w:cs="Times New Roman"/>
                <w:color w:val="000000"/>
                <w:spacing w:val="-2"/>
              </w:rPr>
              <w:t>místech, kde jsou tyto zákazy stanoveny a označeny</w:t>
            </w:r>
          </w:p>
        </w:tc>
        <w:tc>
          <w:tcPr>
            <w:tcW w:w="1676" w:type="dxa"/>
            <w:tcBorders>
              <w:top w:val="single" w:sz="4" w:space="0" w:color="auto"/>
              <w:left w:val="single" w:sz="4" w:space="0" w:color="auto"/>
              <w:bottom w:val="single" w:sz="4" w:space="0" w:color="auto"/>
              <w:right w:val="single" w:sz="4" w:space="0" w:color="auto"/>
            </w:tcBorders>
            <w:hideMark/>
          </w:tcPr>
          <w:p w14:paraId="6EEA4A0E"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3"/>
              </w:rPr>
              <w:t>požár, popálení, udušení</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D280029" w14:textId="77777777" w:rsidR="005504D3" w:rsidRPr="00C731BE" w:rsidRDefault="005504D3" w:rsidP="005504D3">
            <w:pPr>
              <w:spacing w:after="0" w:line="256" w:lineRule="auto"/>
              <w:rPr>
                <w:rFonts w:eastAsia="Times New Roman" w:cs="Times New Roman"/>
              </w:rPr>
            </w:pPr>
          </w:p>
        </w:tc>
      </w:tr>
      <w:tr w:rsidR="005504D3" w:rsidRPr="00C731BE" w14:paraId="5CB9C136" w14:textId="77777777" w:rsidTr="005504D3">
        <w:trPr>
          <w:trHeight w:val="824"/>
        </w:trPr>
        <w:tc>
          <w:tcPr>
            <w:tcW w:w="4534" w:type="dxa"/>
            <w:tcBorders>
              <w:top w:val="single" w:sz="4" w:space="0" w:color="auto"/>
              <w:left w:val="single" w:sz="4" w:space="0" w:color="auto"/>
              <w:bottom w:val="single" w:sz="4" w:space="0" w:color="auto"/>
              <w:right w:val="single" w:sz="4" w:space="0" w:color="auto"/>
            </w:tcBorders>
            <w:hideMark/>
          </w:tcPr>
          <w:p w14:paraId="3CD55EDE" w14:textId="77777777" w:rsidR="005504D3" w:rsidRPr="00C731BE" w:rsidRDefault="005504D3" w:rsidP="005504D3">
            <w:pPr>
              <w:shd w:val="clear" w:color="auto" w:fill="FFFFFF"/>
              <w:spacing w:after="0" w:line="230" w:lineRule="exact"/>
              <w:ind w:left="14"/>
              <w:rPr>
                <w:rFonts w:eastAsia="Times New Roman" w:cs="Times New Roman"/>
              </w:rPr>
            </w:pPr>
            <w:r w:rsidRPr="00C731BE">
              <w:rPr>
                <w:rFonts w:eastAsia="Times New Roman" w:cs="Times New Roman"/>
                <w:spacing w:val="7"/>
              </w:rPr>
              <w:lastRenderedPageBreak/>
              <w:t xml:space="preserve">• </w:t>
            </w:r>
            <w:r w:rsidRPr="00C731BE">
              <w:rPr>
                <w:rFonts w:eastAsia="Times New Roman" w:cs="Times New Roman"/>
                <w:bCs/>
                <w:spacing w:val="7"/>
              </w:rPr>
              <w:t xml:space="preserve">dodržovat požárně bezpečnostní předpisy a </w:t>
            </w:r>
            <w:r w:rsidRPr="00C731BE">
              <w:rPr>
                <w:rFonts w:eastAsia="Times New Roman" w:cs="Times New Roman"/>
                <w:spacing w:val="-2"/>
              </w:rPr>
              <w:t xml:space="preserve">příkaz)' nebo pokyny a respektovat zákazy, omezení </w:t>
            </w:r>
            <w:r w:rsidRPr="00C731BE">
              <w:rPr>
                <w:rFonts w:eastAsia="Times New Roman" w:cs="Times New Roman"/>
                <w:spacing w:val="-1"/>
              </w:rPr>
              <w:t>nebo podmínky za tímto účelem vydané</w:t>
            </w:r>
          </w:p>
        </w:tc>
        <w:tc>
          <w:tcPr>
            <w:tcW w:w="1676" w:type="dxa"/>
            <w:tcBorders>
              <w:top w:val="single" w:sz="4" w:space="0" w:color="auto"/>
              <w:left w:val="single" w:sz="4" w:space="0" w:color="auto"/>
              <w:bottom w:val="single" w:sz="4" w:space="0" w:color="auto"/>
              <w:right w:val="single" w:sz="4" w:space="0" w:color="auto"/>
            </w:tcBorders>
            <w:hideMark/>
          </w:tcPr>
          <w:p w14:paraId="60A55160"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3"/>
              </w:rPr>
              <w:t>požár, popálení, udušení</w:t>
            </w:r>
          </w:p>
        </w:tc>
        <w:tc>
          <w:tcPr>
            <w:tcW w:w="3076" w:type="dxa"/>
            <w:tcBorders>
              <w:top w:val="single" w:sz="4" w:space="0" w:color="auto"/>
              <w:left w:val="single" w:sz="4" w:space="0" w:color="auto"/>
              <w:bottom w:val="single" w:sz="4" w:space="0" w:color="auto"/>
              <w:right w:val="single" w:sz="4" w:space="0" w:color="auto"/>
            </w:tcBorders>
            <w:vAlign w:val="center"/>
            <w:hideMark/>
          </w:tcPr>
          <w:p w14:paraId="412FAAD7"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1C5DCAE2" wp14:editId="553D0B4B">
                  <wp:extent cx="1133475" cy="419100"/>
                  <wp:effectExtent l="0" t="0" r="9525" b="0"/>
                  <wp:docPr id="102" name="obráze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2"/>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1133475" cy="419100"/>
                          </a:xfrm>
                          <a:prstGeom prst="rect">
                            <a:avLst/>
                          </a:prstGeom>
                          <a:noFill/>
                          <a:ln>
                            <a:noFill/>
                          </a:ln>
                        </pic:spPr>
                      </pic:pic>
                    </a:graphicData>
                  </a:graphic>
                </wp:inline>
              </w:drawing>
            </w:r>
          </w:p>
        </w:tc>
      </w:tr>
      <w:tr w:rsidR="005504D3" w:rsidRPr="00C731BE" w14:paraId="467E6305" w14:textId="77777777" w:rsidTr="005504D3">
        <w:trPr>
          <w:trHeight w:val="1545"/>
        </w:trPr>
        <w:tc>
          <w:tcPr>
            <w:tcW w:w="4534" w:type="dxa"/>
            <w:tcBorders>
              <w:top w:val="single" w:sz="4" w:space="0" w:color="auto"/>
              <w:left w:val="single" w:sz="4" w:space="0" w:color="auto"/>
              <w:bottom w:val="single" w:sz="4" w:space="0" w:color="auto"/>
              <w:right w:val="single" w:sz="4" w:space="0" w:color="auto"/>
            </w:tcBorders>
            <w:hideMark/>
          </w:tcPr>
          <w:p w14:paraId="5D361CEA" w14:textId="77777777" w:rsidR="005504D3" w:rsidRPr="00C731BE" w:rsidRDefault="005504D3" w:rsidP="005504D3">
            <w:pPr>
              <w:shd w:val="clear" w:color="auto" w:fill="FFFFFF"/>
              <w:spacing w:after="0" w:line="230" w:lineRule="exact"/>
              <w:rPr>
                <w:rFonts w:eastAsia="Times New Roman" w:cs="Times New Roman"/>
                <w:color w:val="000000"/>
                <w:spacing w:val="2"/>
              </w:rPr>
            </w:pPr>
            <w:r w:rsidRPr="00C731BE">
              <w:rPr>
                <w:rFonts w:eastAsia="Times New Roman" w:cs="Times New Roman"/>
                <w:color w:val="000000"/>
                <w:spacing w:val="3"/>
              </w:rPr>
              <w:t xml:space="preserve">• spotřebiče a nářadí </w:t>
            </w:r>
            <w:r w:rsidRPr="00C731BE">
              <w:rPr>
                <w:rFonts w:eastAsia="Times New Roman" w:cs="Times New Roman"/>
                <w:b/>
                <w:bCs/>
                <w:color w:val="000000"/>
                <w:spacing w:val="3"/>
              </w:rPr>
              <w:t xml:space="preserve">s otevřeným ohněm </w:t>
            </w:r>
            <w:r w:rsidRPr="00C731BE">
              <w:rPr>
                <w:rFonts w:eastAsia="Times New Roman" w:cs="Times New Roman"/>
                <w:color w:val="000000"/>
                <w:spacing w:val="3"/>
              </w:rPr>
              <w:t xml:space="preserve">a el. </w:t>
            </w:r>
            <w:r w:rsidRPr="00C731BE">
              <w:rPr>
                <w:rFonts w:eastAsia="Times New Roman" w:cs="Times New Roman"/>
                <w:color w:val="000000"/>
              </w:rPr>
              <w:t xml:space="preserve">tepelné spotřebiče (benzínové lampy, hořáky PB, </w:t>
            </w:r>
            <w:r w:rsidRPr="00C731BE">
              <w:rPr>
                <w:rFonts w:eastAsia="Times New Roman" w:cs="Times New Roman"/>
                <w:color w:val="000000"/>
                <w:spacing w:val="-1"/>
              </w:rPr>
              <w:t xml:space="preserve">vařiče apod. zařízení) neponechávat bez dozoru, </w:t>
            </w:r>
            <w:r w:rsidRPr="00C731BE">
              <w:rPr>
                <w:rFonts w:eastAsia="Times New Roman" w:cs="Times New Roman"/>
                <w:color w:val="000000"/>
                <w:spacing w:val="2"/>
              </w:rPr>
              <w:t>obsluhující osoba se od nich nesmí vzdalovat</w:t>
            </w:r>
          </w:p>
        </w:tc>
        <w:tc>
          <w:tcPr>
            <w:tcW w:w="1676" w:type="dxa"/>
            <w:tcBorders>
              <w:top w:val="single" w:sz="4" w:space="0" w:color="auto"/>
              <w:left w:val="single" w:sz="4" w:space="0" w:color="auto"/>
              <w:bottom w:val="single" w:sz="4" w:space="0" w:color="auto"/>
              <w:right w:val="single" w:sz="4" w:space="0" w:color="auto"/>
            </w:tcBorders>
            <w:hideMark/>
          </w:tcPr>
          <w:p w14:paraId="00003738"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3"/>
              </w:rPr>
              <w:t>požár, popálení, udušení</w:t>
            </w:r>
          </w:p>
        </w:tc>
        <w:tc>
          <w:tcPr>
            <w:tcW w:w="3076" w:type="dxa"/>
            <w:tcBorders>
              <w:top w:val="single" w:sz="4" w:space="0" w:color="auto"/>
              <w:left w:val="single" w:sz="4" w:space="0" w:color="auto"/>
              <w:bottom w:val="single" w:sz="4" w:space="0" w:color="auto"/>
              <w:right w:val="single" w:sz="4" w:space="0" w:color="auto"/>
            </w:tcBorders>
            <w:vAlign w:val="center"/>
            <w:hideMark/>
          </w:tcPr>
          <w:p w14:paraId="23531CA3"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21E70D82" wp14:editId="37FDFA83">
                  <wp:extent cx="600075" cy="885825"/>
                  <wp:effectExtent l="0" t="0" r="9525" b="9525"/>
                  <wp:docPr id="103" name="obrázek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3"/>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600075" cy="885825"/>
                          </a:xfrm>
                          <a:prstGeom prst="rect">
                            <a:avLst/>
                          </a:prstGeom>
                          <a:noFill/>
                          <a:ln>
                            <a:noFill/>
                          </a:ln>
                        </pic:spPr>
                      </pic:pic>
                    </a:graphicData>
                  </a:graphic>
                </wp:inline>
              </w:drawing>
            </w:r>
            <w:r w:rsidRPr="00C731BE">
              <w:rPr>
                <w:rFonts w:eastAsia="Times New Roman" w:cs="Times New Roman"/>
              </w:rPr>
              <w:t xml:space="preserve">  </w:t>
            </w:r>
            <w:r w:rsidRPr="00C731BE">
              <w:rPr>
                <w:rFonts w:eastAsia="Times New Roman" w:cs="Times New Roman"/>
                <w:noProof/>
              </w:rPr>
              <w:drawing>
                <wp:inline distT="0" distB="0" distL="0" distR="0" wp14:anchorId="2580359B" wp14:editId="42952FC2">
                  <wp:extent cx="438150" cy="733425"/>
                  <wp:effectExtent l="0" t="0" r="0" b="9525"/>
                  <wp:docPr id="104" name="obráze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4"/>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438150" cy="733425"/>
                          </a:xfrm>
                          <a:prstGeom prst="rect">
                            <a:avLst/>
                          </a:prstGeom>
                          <a:noFill/>
                          <a:ln>
                            <a:noFill/>
                          </a:ln>
                        </pic:spPr>
                      </pic:pic>
                    </a:graphicData>
                  </a:graphic>
                </wp:inline>
              </w:drawing>
            </w:r>
          </w:p>
        </w:tc>
      </w:tr>
      <w:tr w:rsidR="005504D3" w:rsidRPr="00C731BE" w14:paraId="6AD6E8B7" w14:textId="77777777" w:rsidTr="005504D3">
        <w:trPr>
          <w:trHeight w:val="1850"/>
        </w:trPr>
        <w:tc>
          <w:tcPr>
            <w:tcW w:w="4534" w:type="dxa"/>
            <w:tcBorders>
              <w:top w:val="single" w:sz="4" w:space="0" w:color="auto"/>
              <w:left w:val="single" w:sz="4" w:space="0" w:color="auto"/>
              <w:bottom w:val="single" w:sz="4" w:space="0" w:color="auto"/>
              <w:right w:val="single" w:sz="4" w:space="0" w:color="auto"/>
            </w:tcBorders>
            <w:hideMark/>
          </w:tcPr>
          <w:p w14:paraId="79A99B38" w14:textId="77777777" w:rsidR="005504D3" w:rsidRPr="00C731BE" w:rsidRDefault="005504D3" w:rsidP="005504D3">
            <w:pPr>
              <w:spacing w:after="0" w:line="276" w:lineRule="auto"/>
              <w:rPr>
                <w:rFonts w:eastAsia="Times New Roman" w:cs="Times New Roman"/>
              </w:rPr>
            </w:pPr>
            <w:r w:rsidRPr="00C731BE">
              <w:rPr>
                <w:rFonts w:eastAsia="Times New Roman" w:cs="Times New Roman"/>
                <w:color w:val="000000"/>
              </w:rPr>
              <w:t xml:space="preserve">• dodržovat protipožární opatření (viz vyhl. č. </w:t>
            </w:r>
            <w:r w:rsidRPr="00C731BE">
              <w:rPr>
                <w:rFonts w:eastAsia="Times New Roman" w:cs="Times New Roman"/>
                <w:color w:val="000000"/>
                <w:spacing w:val="-1"/>
              </w:rPr>
              <w:t xml:space="preserve">87/2000 Sb.),PB agregáty i jednotlivé hořáky </w:t>
            </w:r>
            <w:r w:rsidRPr="00C731BE">
              <w:rPr>
                <w:rFonts w:eastAsia="Times New Roman" w:cs="Times New Roman"/>
                <w:color w:val="000000"/>
                <w:spacing w:val="-2"/>
              </w:rPr>
              <w:t xml:space="preserve">používat pouze k určenému účelu podle návodu </w:t>
            </w:r>
            <w:r w:rsidRPr="00C731BE">
              <w:rPr>
                <w:rFonts w:eastAsia="Times New Roman" w:cs="Times New Roman"/>
                <w:color w:val="000000"/>
                <w:spacing w:val="-3"/>
              </w:rPr>
              <w:t>výrobce</w:t>
            </w:r>
          </w:p>
        </w:tc>
        <w:tc>
          <w:tcPr>
            <w:tcW w:w="1676" w:type="dxa"/>
            <w:tcBorders>
              <w:top w:val="single" w:sz="4" w:space="0" w:color="auto"/>
              <w:left w:val="single" w:sz="4" w:space="0" w:color="auto"/>
              <w:bottom w:val="single" w:sz="4" w:space="0" w:color="auto"/>
              <w:right w:val="single" w:sz="4" w:space="0" w:color="auto"/>
            </w:tcBorders>
            <w:hideMark/>
          </w:tcPr>
          <w:p w14:paraId="7AB49C77" w14:textId="77777777" w:rsidR="005504D3" w:rsidRPr="00C731BE" w:rsidRDefault="005504D3" w:rsidP="005504D3">
            <w:pPr>
              <w:spacing w:after="0" w:line="276" w:lineRule="auto"/>
              <w:rPr>
                <w:rFonts w:eastAsia="Times New Roman" w:cs="Times New Roman"/>
                <w:b/>
                <w:bCs/>
                <w:color w:val="FF0000"/>
                <w:spacing w:val="-3"/>
              </w:rPr>
            </w:pPr>
            <w:r w:rsidRPr="00C731BE">
              <w:rPr>
                <w:rFonts w:eastAsia="Times New Roman" w:cs="Times New Roman"/>
                <w:b/>
                <w:bCs/>
                <w:color w:val="FF0000"/>
                <w:spacing w:val="-2"/>
              </w:rPr>
              <w:t xml:space="preserve">požár, výbuch </w:t>
            </w:r>
            <w:r w:rsidRPr="00C731BE">
              <w:rPr>
                <w:rFonts w:eastAsia="Times New Roman" w:cs="Times New Roman"/>
                <w:b/>
                <w:bCs/>
                <w:color w:val="FF0000"/>
                <w:spacing w:val="-4"/>
              </w:rPr>
              <w:t xml:space="preserve">PB ve směsi se </w:t>
            </w:r>
            <w:r w:rsidRPr="00C731BE">
              <w:rPr>
                <w:rFonts w:eastAsia="Times New Roman" w:cs="Times New Roman"/>
                <w:b/>
                <w:bCs/>
                <w:color w:val="FF0000"/>
                <w:spacing w:val="-3"/>
              </w:rPr>
              <w:t>vzduchem</w:t>
            </w:r>
          </w:p>
          <w:p w14:paraId="7DE37B6F" w14:textId="77777777" w:rsidR="005504D3" w:rsidRPr="00C731BE" w:rsidRDefault="005504D3" w:rsidP="005504D3">
            <w:pPr>
              <w:spacing w:after="0" w:line="256" w:lineRule="auto"/>
              <w:rPr>
                <w:rFonts w:eastAsia="Times New Roman" w:cs="Times New Roman"/>
                <w:color w:val="FF0000"/>
              </w:rPr>
            </w:pPr>
            <w:r w:rsidRPr="00C731BE">
              <w:rPr>
                <w:rFonts w:eastAsia="Times New Roman" w:cs="Times New Roman"/>
                <w:noProof/>
                <w:color w:val="FF0000"/>
              </w:rPr>
              <w:drawing>
                <wp:inline distT="0" distB="0" distL="0" distR="0" wp14:anchorId="70560502" wp14:editId="2F0B0E45">
                  <wp:extent cx="876300" cy="542925"/>
                  <wp:effectExtent l="0" t="0" r="0" b="9525"/>
                  <wp:docPr id="105" name="obrázek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5"/>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876300" cy="542925"/>
                          </a:xfrm>
                          <a:prstGeom prst="rect">
                            <a:avLst/>
                          </a:prstGeom>
                          <a:noFill/>
                          <a:ln>
                            <a:noFill/>
                          </a:ln>
                        </pic:spPr>
                      </pic:pic>
                    </a:graphicData>
                  </a:graphic>
                </wp:inline>
              </w:drawing>
            </w:r>
          </w:p>
        </w:tc>
        <w:tc>
          <w:tcPr>
            <w:tcW w:w="3076" w:type="dxa"/>
            <w:tcBorders>
              <w:top w:val="single" w:sz="4" w:space="0" w:color="auto"/>
              <w:left w:val="single" w:sz="4" w:space="0" w:color="auto"/>
              <w:bottom w:val="single" w:sz="4" w:space="0" w:color="auto"/>
              <w:right w:val="single" w:sz="4" w:space="0" w:color="auto"/>
            </w:tcBorders>
            <w:vAlign w:val="center"/>
            <w:hideMark/>
          </w:tcPr>
          <w:p w14:paraId="1B035B6B"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562F4050" wp14:editId="6DC30F55">
                  <wp:extent cx="1057275" cy="838200"/>
                  <wp:effectExtent l="0" t="0" r="9525" b="0"/>
                  <wp:docPr id="106" name="obrázek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6"/>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057275" cy="838200"/>
                          </a:xfrm>
                          <a:prstGeom prst="rect">
                            <a:avLst/>
                          </a:prstGeom>
                          <a:noFill/>
                          <a:ln>
                            <a:noFill/>
                          </a:ln>
                        </pic:spPr>
                      </pic:pic>
                    </a:graphicData>
                  </a:graphic>
                </wp:inline>
              </w:drawing>
            </w:r>
          </w:p>
        </w:tc>
      </w:tr>
      <w:tr w:rsidR="005504D3" w:rsidRPr="00C731BE" w14:paraId="3638A621" w14:textId="77777777" w:rsidTr="005504D3">
        <w:tc>
          <w:tcPr>
            <w:tcW w:w="4534" w:type="dxa"/>
            <w:tcBorders>
              <w:top w:val="single" w:sz="4" w:space="0" w:color="auto"/>
              <w:left w:val="single" w:sz="4" w:space="0" w:color="auto"/>
              <w:bottom w:val="single" w:sz="4" w:space="0" w:color="auto"/>
              <w:right w:val="single" w:sz="4" w:space="0" w:color="auto"/>
            </w:tcBorders>
            <w:hideMark/>
          </w:tcPr>
          <w:p w14:paraId="51AAB44F" w14:textId="77777777" w:rsidR="005504D3" w:rsidRPr="00C731BE" w:rsidRDefault="005504D3" w:rsidP="005504D3">
            <w:pPr>
              <w:shd w:val="clear" w:color="auto" w:fill="FFFFFF"/>
              <w:tabs>
                <w:tab w:val="left" w:leader="underscore" w:pos="4210"/>
              </w:tabs>
              <w:spacing w:before="5" w:after="0" w:line="226" w:lineRule="exact"/>
              <w:ind w:left="5"/>
              <w:rPr>
                <w:rFonts w:eastAsia="Times New Roman" w:cs="Times New Roman"/>
              </w:rPr>
            </w:pPr>
            <w:r w:rsidRPr="00C731BE">
              <w:rPr>
                <w:rFonts w:eastAsia="Times New Roman" w:cs="Times New Roman"/>
                <w:b/>
                <w:bCs/>
                <w:color w:val="000000"/>
                <w:spacing w:val="10"/>
              </w:rPr>
              <w:t xml:space="preserve">• odpady, znečištěné hadry, </w:t>
            </w:r>
            <w:r w:rsidRPr="00C731BE">
              <w:rPr>
                <w:rFonts w:eastAsia="Times New Roman" w:cs="Times New Roman"/>
                <w:color w:val="000000"/>
                <w:spacing w:val="10"/>
              </w:rPr>
              <w:t xml:space="preserve">látky nasáklé </w:t>
            </w:r>
            <w:r w:rsidRPr="00C731BE">
              <w:rPr>
                <w:rFonts w:eastAsia="Times New Roman" w:cs="Times New Roman"/>
                <w:color w:val="000000"/>
                <w:spacing w:val="1"/>
              </w:rPr>
              <w:t xml:space="preserve">olejem, benzinem, naftou </w:t>
            </w:r>
            <w:r w:rsidRPr="00C731BE">
              <w:rPr>
                <w:rFonts w:eastAsia="Times New Roman" w:cs="Times New Roman"/>
                <w:b/>
                <w:bCs/>
                <w:color w:val="000000"/>
                <w:spacing w:val="1"/>
              </w:rPr>
              <w:t xml:space="preserve">a jinými </w:t>
            </w:r>
            <w:r w:rsidRPr="00C731BE">
              <w:rPr>
                <w:rFonts w:eastAsia="Times New Roman" w:cs="Times New Roman"/>
                <w:color w:val="000000"/>
                <w:spacing w:val="1"/>
              </w:rPr>
              <w:t xml:space="preserve">hořlavými </w:t>
            </w:r>
            <w:r w:rsidRPr="00C731BE">
              <w:rPr>
                <w:rFonts w:eastAsia="Times New Roman" w:cs="Times New Roman"/>
                <w:color w:val="000000"/>
                <w:spacing w:val="11"/>
              </w:rPr>
              <w:t xml:space="preserve">kapalinami ukládat na bezpečná a k tomu </w:t>
            </w:r>
            <w:r w:rsidRPr="00C731BE">
              <w:rPr>
                <w:rFonts w:eastAsia="Times New Roman" w:cs="Times New Roman"/>
                <w:color w:val="000000"/>
                <w:spacing w:val="-1"/>
              </w:rPr>
              <w:t xml:space="preserve">vyhrazená místa a ukončení práce z pracoviště je </w:t>
            </w:r>
            <w:r w:rsidRPr="00C731BE">
              <w:rPr>
                <w:rFonts w:eastAsia="Times New Roman" w:cs="Times New Roman"/>
                <w:color w:val="000000"/>
                <w:spacing w:val="3"/>
              </w:rPr>
              <w:t xml:space="preserve">odstranit a odklidit na k tomu určené, bezpečné </w:t>
            </w:r>
            <w:r w:rsidRPr="00C731BE">
              <w:rPr>
                <w:rFonts w:eastAsia="Times New Roman" w:cs="Times New Roman"/>
                <w:color w:val="000000"/>
                <w:spacing w:val="-2"/>
              </w:rPr>
              <w:t>místo (do uzavíratelné plechové nádoby)</w:t>
            </w:r>
          </w:p>
        </w:tc>
        <w:tc>
          <w:tcPr>
            <w:tcW w:w="1676" w:type="dxa"/>
            <w:tcBorders>
              <w:top w:val="single" w:sz="4" w:space="0" w:color="auto"/>
              <w:left w:val="single" w:sz="4" w:space="0" w:color="auto"/>
              <w:bottom w:val="single" w:sz="4" w:space="0" w:color="auto"/>
              <w:right w:val="single" w:sz="4" w:space="0" w:color="auto"/>
            </w:tcBorders>
            <w:hideMark/>
          </w:tcPr>
          <w:p w14:paraId="1CD4100C"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b/>
                <w:bCs/>
                <w:color w:val="FF0000"/>
                <w:spacing w:val="-2"/>
              </w:rPr>
              <w:t xml:space="preserve">požár, popálení, </w:t>
            </w:r>
            <w:r w:rsidRPr="00C731BE">
              <w:rPr>
                <w:rFonts w:eastAsia="Times New Roman" w:cs="Times New Roman"/>
                <w:b/>
                <w:bCs/>
                <w:color w:val="FF0000"/>
                <w:spacing w:val="-3"/>
              </w:rPr>
              <w:t>udušení</w:t>
            </w:r>
          </w:p>
        </w:tc>
        <w:tc>
          <w:tcPr>
            <w:tcW w:w="3076" w:type="dxa"/>
            <w:tcBorders>
              <w:top w:val="single" w:sz="4" w:space="0" w:color="auto"/>
              <w:left w:val="single" w:sz="4" w:space="0" w:color="auto"/>
              <w:bottom w:val="single" w:sz="4" w:space="0" w:color="auto"/>
              <w:right w:val="single" w:sz="4" w:space="0" w:color="auto"/>
            </w:tcBorders>
            <w:vAlign w:val="center"/>
          </w:tcPr>
          <w:p w14:paraId="0E784B91"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6F301AA6" wp14:editId="237B4C5D">
                  <wp:extent cx="1714500" cy="723900"/>
                  <wp:effectExtent l="0" t="0" r="0" b="0"/>
                  <wp:docPr id="107" name="obrázek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7"/>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714500" cy="723900"/>
                          </a:xfrm>
                          <a:prstGeom prst="rect">
                            <a:avLst/>
                          </a:prstGeom>
                          <a:noFill/>
                          <a:ln>
                            <a:noFill/>
                          </a:ln>
                        </pic:spPr>
                      </pic:pic>
                    </a:graphicData>
                  </a:graphic>
                </wp:inline>
              </w:drawing>
            </w:r>
          </w:p>
          <w:p w14:paraId="37F7BDC9" w14:textId="77777777" w:rsidR="005504D3" w:rsidRPr="00C731BE" w:rsidRDefault="005504D3" w:rsidP="005504D3">
            <w:pPr>
              <w:spacing w:after="0" w:line="276" w:lineRule="auto"/>
              <w:jc w:val="center"/>
              <w:rPr>
                <w:rFonts w:eastAsia="Times New Roman" w:cs="Times New Roman"/>
              </w:rPr>
            </w:pPr>
          </w:p>
        </w:tc>
      </w:tr>
      <w:tr w:rsidR="005504D3" w:rsidRPr="00C731BE" w14:paraId="2708B8F1" w14:textId="77777777" w:rsidTr="005504D3">
        <w:tc>
          <w:tcPr>
            <w:tcW w:w="4534" w:type="dxa"/>
            <w:tcBorders>
              <w:top w:val="single" w:sz="4" w:space="0" w:color="auto"/>
              <w:left w:val="single" w:sz="4" w:space="0" w:color="auto"/>
              <w:bottom w:val="single" w:sz="4" w:space="0" w:color="auto"/>
              <w:right w:val="single" w:sz="4" w:space="0" w:color="auto"/>
            </w:tcBorders>
            <w:hideMark/>
          </w:tcPr>
          <w:p w14:paraId="364A1F39" w14:textId="77777777" w:rsidR="005504D3" w:rsidRPr="00C731BE" w:rsidRDefault="005504D3" w:rsidP="005504D3">
            <w:pPr>
              <w:shd w:val="clear" w:color="auto" w:fill="FFFFFF"/>
              <w:spacing w:after="0" w:line="230" w:lineRule="exact"/>
              <w:ind w:right="48"/>
              <w:rPr>
                <w:rFonts w:eastAsia="Times New Roman" w:cs="Times New Roman"/>
              </w:rPr>
            </w:pPr>
            <w:r w:rsidRPr="00C731BE">
              <w:rPr>
                <w:rFonts w:eastAsia="Times New Roman" w:cs="Times New Roman"/>
                <w:b/>
                <w:bCs/>
                <w:color w:val="000000"/>
                <w:spacing w:val="2"/>
              </w:rPr>
              <w:t xml:space="preserve">• </w:t>
            </w:r>
            <w:r w:rsidRPr="00C731BE">
              <w:rPr>
                <w:rFonts w:eastAsia="Times New Roman" w:cs="Times New Roman"/>
                <w:color w:val="000000"/>
                <w:spacing w:val="2"/>
              </w:rPr>
              <w:t xml:space="preserve">při </w:t>
            </w:r>
            <w:r w:rsidRPr="00C731BE">
              <w:rPr>
                <w:rFonts w:eastAsia="Times New Roman" w:cs="Times New Roman"/>
                <w:b/>
                <w:bCs/>
                <w:color w:val="000000"/>
                <w:spacing w:val="2"/>
              </w:rPr>
              <w:t xml:space="preserve">svařování </w:t>
            </w:r>
            <w:r w:rsidRPr="00C731BE">
              <w:rPr>
                <w:rFonts w:eastAsia="Times New Roman" w:cs="Times New Roman"/>
                <w:color w:val="000000"/>
                <w:spacing w:val="2"/>
              </w:rPr>
              <w:t xml:space="preserve">dodržovat podmínky požární </w:t>
            </w:r>
            <w:r w:rsidRPr="00C731BE">
              <w:rPr>
                <w:rFonts w:eastAsia="Times New Roman" w:cs="Times New Roman"/>
                <w:color w:val="000000"/>
                <w:spacing w:val="11"/>
              </w:rPr>
              <w:t xml:space="preserve">bezpečnosti dle vyhlášky č. 87/2000 Sb., </w:t>
            </w:r>
            <w:r w:rsidRPr="00C731BE">
              <w:rPr>
                <w:rFonts w:eastAsia="Times New Roman" w:cs="Times New Roman"/>
                <w:color w:val="000000"/>
                <w:spacing w:val="3"/>
              </w:rPr>
              <w:t xml:space="preserve">nesvařovat bez vyhodnocení zda v prostorách </w:t>
            </w:r>
            <w:r w:rsidRPr="00C731BE">
              <w:rPr>
                <w:rFonts w:eastAsia="Times New Roman" w:cs="Times New Roman"/>
                <w:color w:val="000000"/>
                <w:spacing w:val="6"/>
              </w:rPr>
              <w:t xml:space="preserve">svařování i v prostorách přilehlých (nad, pod. </w:t>
            </w:r>
            <w:r w:rsidRPr="00C731BE">
              <w:rPr>
                <w:rFonts w:eastAsia="Times New Roman" w:cs="Times New Roman"/>
                <w:color w:val="000000"/>
                <w:spacing w:val="-2"/>
              </w:rPr>
              <w:t xml:space="preserve">vedle) nepůjde o práce se zvýšeným nebezpečím. V případě zvýšeného nebezpečí se svařuje pouze </w:t>
            </w:r>
            <w:r w:rsidRPr="00C731BE">
              <w:rPr>
                <w:rFonts w:eastAsia="Times New Roman" w:cs="Times New Roman"/>
                <w:b/>
                <w:bCs/>
                <w:color w:val="000000"/>
                <w:spacing w:val="-2"/>
              </w:rPr>
              <w:t xml:space="preserve">na </w:t>
            </w:r>
            <w:r w:rsidRPr="00C731BE">
              <w:rPr>
                <w:rFonts w:eastAsia="Times New Roman" w:cs="Times New Roman"/>
                <w:color w:val="000000"/>
                <w:spacing w:val="-3"/>
              </w:rPr>
              <w:t xml:space="preserve">písemný příkaz a po provedení v něm nařízených </w:t>
            </w:r>
            <w:r w:rsidRPr="00C731BE">
              <w:rPr>
                <w:rFonts w:eastAsia="Times New Roman" w:cs="Times New Roman"/>
                <w:color w:val="000000"/>
                <w:spacing w:val="-1"/>
              </w:rPr>
              <w:t>doplňujících bezpečnostních opatření</w:t>
            </w:r>
          </w:p>
          <w:p w14:paraId="549CA260" w14:textId="77777777" w:rsidR="005504D3" w:rsidRPr="00C731BE" w:rsidRDefault="005504D3" w:rsidP="005504D3">
            <w:pPr>
              <w:spacing w:after="0" w:line="276" w:lineRule="auto"/>
              <w:rPr>
                <w:rFonts w:eastAsia="Times New Roman" w:cs="Times New Roman"/>
              </w:rPr>
            </w:pPr>
            <w:r w:rsidRPr="00C731BE">
              <w:rPr>
                <w:rFonts w:eastAsia="Times New Roman" w:cs="Times New Roman"/>
                <w:noProof/>
              </w:rPr>
              <w:drawing>
                <wp:inline distT="0" distB="0" distL="0" distR="0" wp14:anchorId="4C2D6194" wp14:editId="040543C9">
                  <wp:extent cx="1095375" cy="933450"/>
                  <wp:effectExtent l="0" t="0" r="9525" b="0"/>
                  <wp:docPr id="108" name="obrázek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8"/>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095375" cy="933450"/>
                          </a:xfrm>
                          <a:prstGeom prst="rect">
                            <a:avLst/>
                          </a:prstGeom>
                          <a:noFill/>
                          <a:ln>
                            <a:noFill/>
                          </a:ln>
                        </pic:spPr>
                      </pic:pic>
                    </a:graphicData>
                  </a:graphic>
                </wp:inline>
              </w:drawing>
            </w:r>
          </w:p>
        </w:tc>
        <w:tc>
          <w:tcPr>
            <w:tcW w:w="1676" w:type="dxa"/>
            <w:tcBorders>
              <w:top w:val="single" w:sz="4" w:space="0" w:color="auto"/>
              <w:left w:val="single" w:sz="4" w:space="0" w:color="auto"/>
              <w:bottom w:val="single" w:sz="4" w:space="0" w:color="auto"/>
              <w:right w:val="single" w:sz="4" w:space="0" w:color="auto"/>
            </w:tcBorders>
            <w:hideMark/>
          </w:tcPr>
          <w:p w14:paraId="180E2075" w14:textId="77777777" w:rsidR="005504D3" w:rsidRPr="00C731BE" w:rsidRDefault="005504D3" w:rsidP="005504D3">
            <w:pPr>
              <w:spacing w:after="0" w:line="276" w:lineRule="auto"/>
              <w:rPr>
                <w:rFonts w:eastAsia="Times New Roman" w:cs="Times New Roman"/>
                <w:b/>
                <w:bCs/>
                <w:color w:val="FF0000"/>
                <w:spacing w:val="-2"/>
              </w:rPr>
            </w:pPr>
            <w:r w:rsidRPr="00C731BE">
              <w:rPr>
                <w:rFonts w:eastAsia="Times New Roman" w:cs="Times New Roman"/>
                <w:b/>
                <w:bCs/>
                <w:color w:val="FF0000"/>
                <w:spacing w:val="-2"/>
              </w:rPr>
              <w:t>požár, popálení</w:t>
            </w:r>
          </w:p>
          <w:p w14:paraId="70FFEB56" w14:textId="77777777" w:rsidR="005504D3" w:rsidRPr="00C731BE" w:rsidRDefault="005504D3" w:rsidP="005504D3">
            <w:pPr>
              <w:spacing w:after="0" w:line="276" w:lineRule="auto"/>
              <w:rPr>
                <w:rFonts w:eastAsia="Times New Roman" w:cs="Times New Roman"/>
                <w:color w:val="FF0000"/>
              </w:rPr>
            </w:pPr>
            <w:r w:rsidRPr="00C731BE">
              <w:rPr>
                <w:rFonts w:eastAsia="Times New Roman" w:cs="Times New Roman"/>
                <w:noProof/>
                <w:color w:val="FF0000"/>
              </w:rPr>
              <w:drawing>
                <wp:inline distT="0" distB="0" distL="0" distR="0" wp14:anchorId="59062167" wp14:editId="5B3C4CC6">
                  <wp:extent cx="885825" cy="800100"/>
                  <wp:effectExtent l="0" t="0" r="9525" b="0"/>
                  <wp:docPr id="109" name="obrázek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9"/>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885825" cy="800100"/>
                          </a:xfrm>
                          <a:prstGeom prst="rect">
                            <a:avLst/>
                          </a:prstGeom>
                          <a:noFill/>
                          <a:ln>
                            <a:noFill/>
                          </a:ln>
                        </pic:spPr>
                      </pic:pic>
                    </a:graphicData>
                  </a:graphic>
                </wp:inline>
              </w:drawing>
            </w:r>
          </w:p>
        </w:tc>
        <w:tc>
          <w:tcPr>
            <w:tcW w:w="3076" w:type="dxa"/>
            <w:tcBorders>
              <w:top w:val="single" w:sz="4" w:space="0" w:color="auto"/>
              <w:left w:val="single" w:sz="4" w:space="0" w:color="auto"/>
              <w:bottom w:val="single" w:sz="4" w:space="0" w:color="auto"/>
              <w:right w:val="single" w:sz="4" w:space="0" w:color="auto"/>
            </w:tcBorders>
            <w:vAlign w:val="center"/>
          </w:tcPr>
          <w:p w14:paraId="24F44358" w14:textId="77777777" w:rsidR="005504D3" w:rsidRPr="00C731BE" w:rsidRDefault="005504D3" w:rsidP="005504D3">
            <w:pPr>
              <w:spacing w:after="0" w:line="256" w:lineRule="auto"/>
              <w:jc w:val="center"/>
              <w:rPr>
                <w:rFonts w:eastAsia="Times New Roman" w:cs="Times New Roman"/>
              </w:rPr>
            </w:pPr>
            <w:r w:rsidRPr="00C731BE">
              <w:rPr>
                <w:rFonts w:eastAsia="Times New Roman" w:cs="Times New Roman"/>
                <w:noProof/>
              </w:rPr>
              <w:drawing>
                <wp:inline distT="0" distB="0" distL="0" distR="0" wp14:anchorId="335A3866" wp14:editId="27326D2F">
                  <wp:extent cx="1771650" cy="2095500"/>
                  <wp:effectExtent l="0" t="0" r="0" b="0"/>
                  <wp:docPr id="110" name="obráze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0"/>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1771650" cy="2095500"/>
                          </a:xfrm>
                          <a:prstGeom prst="rect">
                            <a:avLst/>
                          </a:prstGeom>
                          <a:noFill/>
                          <a:ln>
                            <a:noFill/>
                          </a:ln>
                        </pic:spPr>
                      </pic:pic>
                    </a:graphicData>
                  </a:graphic>
                </wp:inline>
              </w:drawing>
            </w:r>
          </w:p>
          <w:p w14:paraId="49C85F9C" w14:textId="77777777" w:rsidR="005504D3" w:rsidRPr="00C731BE" w:rsidRDefault="005504D3" w:rsidP="005504D3">
            <w:pPr>
              <w:spacing w:after="0" w:line="276" w:lineRule="auto"/>
              <w:jc w:val="center"/>
              <w:rPr>
                <w:rFonts w:eastAsia="Times New Roman" w:cs="Times New Roman"/>
              </w:rPr>
            </w:pPr>
          </w:p>
        </w:tc>
      </w:tr>
    </w:tbl>
    <w:p w14:paraId="14ABC427" w14:textId="77777777" w:rsidR="005504D3" w:rsidRPr="00C731BE" w:rsidRDefault="005504D3" w:rsidP="005504D3">
      <w:pPr>
        <w:spacing w:after="0" w:line="276" w:lineRule="auto"/>
        <w:jc w:val="both"/>
        <w:rPr>
          <w:rFonts w:eastAsia="Times New Roman" w:cs="Times New Roman"/>
          <w:lang w:eastAsia="cs-CZ"/>
        </w:rPr>
      </w:pPr>
    </w:p>
    <w:p w14:paraId="1C90D467" w14:textId="77777777" w:rsidR="005504D3" w:rsidRPr="00C731BE" w:rsidRDefault="005504D3" w:rsidP="005504D3">
      <w:pPr>
        <w:spacing w:after="0" w:line="276" w:lineRule="auto"/>
        <w:jc w:val="both"/>
        <w:rPr>
          <w:rFonts w:eastAsia="Times New Roman" w:cs="Times New Roman"/>
          <w:lang w:eastAsia="cs-CZ"/>
        </w:rPr>
      </w:pPr>
    </w:p>
    <w:p w14:paraId="7B312AC9" w14:textId="77777777" w:rsidR="005504D3" w:rsidRDefault="005504D3" w:rsidP="005504D3">
      <w:pPr>
        <w:spacing w:after="0" w:line="240" w:lineRule="auto"/>
        <w:jc w:val="both"/>
        <w:rPr>
          <w:rFonts w:eastAsia="Times New Roman" w:cs="Times New Roman"/>
          <w:lang w:eastAsia="cs-CZ"/>
        </w:rPr>
      </w:pPr>
    </w:p>
    <w:p w14:paraId="28436A24" w14:textId="77777777" w:rsidR="009F5AD5" w:rsidRDefault="009F5AD5" w:rsidP="005504D3">
      <w:pPr>
        <w:spacing w:after="0" w:line="240" w:lineRule="auto"/>
        <w:jc w:val="both"/>
        <w:rPr>
          <w:rFonts w:eastAsia="Times New Roman" w:cs="Times New Roman"/>
          <w:lang w:eastAsia="cs-CZ"/>
        </w:rPr>
      </w:pPr>
    </w:p>
    <w:p w14:paraId="3D4BAA24" w14:textId="77777777" w:rsidR="009F5AD5" w:rsidRDefault="009F5AD5" w:rsidP="005504D3">
      <w:pPr>
        <w:spacing w:after="0" w:line="240" w:lineRule="auto"/>
        <w:jc w:val="both"/>
        <w:rPr>
          <w:rFonts w:eastAsia="Times New Roman" w:cs="Times New Roman"/>
          <w:lang w:eastAsia="cs-CZ"/>
        </w:rPr>
      </w:pPr>
    </w:p>
    <w:p w14:paraId="1ACAF05C" w14:textId="77777777" w:rsidR="009F5AD5" w:rsidRDefault="009F5AD5" w:rsidP="005504D3">
      <w:pPr>
        <w:spacing w:after="0" w:line="240" w:lineRule="auto"/>
        <w:jc w:val="both"/>
        <w:rPr>
          <w:rFonts w:eastAsia="Times New Roman" w:cs="Times New Roman"/>
          <w:lang w:eastAsia="cs-CZ"/>
        </w:rPr>
      </w:pPr>
    </w:p>
    <w:p w14:paraId="7673C59F" w14:textId="77777777" w:rsidR="009F5AD5" w:rsidRDefault="009F5AD5" w:rsidP="005504D3">
      <w:pPr>
        <w:spacing w:after="0" w:line="240" w:lineRule="auto"/>
        <w:jc w:val="both"/>
        <w:rPr>
          <w:rFonts w:eastAsia="Times New Roman" w:cs="Times New Roman"/>
          <w:lang w:eastAsia="cs-CZ"/>
        </w:rPr>
      </w:pPr>
    </w:p>
    <w:p w14:paraId="52715A8C" w14:textId="77777777" w:rsidR="009F5AD5" w:rsidRDefault="009F5AD5" w:rsidP="005504D3">
      <w:pPr>
        <w:spacing w:after="0" w:line="240" w:lineRule="auto"/>
        <w:jc w:val="both"/>
        <w:rPr>
          <w:rFonts w:eastAsia="Times New Roman" w:cs="Times New Roman"/>
          <w:lang w:eastAsia="cs-CZ"/>
        </w:rPr>
      </w:pPr>
    </w:p>
    <w:p w14:paraId="61AB9B60" w14:textId="77777777" w:rsidR="009F5AD5" w:rsidRDefault="009F5AD5" w:rsidP="005504D3">
      <w:pPr>
        <w:spacing w:after="0" w:line="240" w:lineRule="auto"/>
        <w:jc w:val="both"/>
        <w:rPr>
          <w:rFonts w:eastAsia="Times New Roman" w:cs="Times New Roman"/>
          <w:lang w:eastAsia="cs-CZ"/>
        </w:rPr>
      </w:pPr>
    </w:p>
    <w:p w14:paraId="0F74AF02" w14:textId="77777777" w:rsidR="009F5AD5" w:rsidRPr="00C731BE" w:rsidRDefault="009F5AD5" w:rsidP="005504D3">
      <w:pPr>
        <w:spacing w:after="0" w:line="240" w:lineRule="auto"/>
        <w:jc w:val="both"/>
        <w:rPr>
          <w:rFonts w:eastAsia="Times New Roman" w:cs="Times New Roman"/>
          <w:lang w:eastAsia="cs-CZ"/>
        </w:rPr>
      </w:pPr>
    </w:p>
    <w:p w14:paraId="0A6AA03E" w14:textId="77777777" w:rsidR="005504D3" w:rsidRPr="00C731BE" w:rsidRDefault="005504D3" w:rsidP="005504D3">
      <w:pPr>
        <w:spacing w:after="0" w:line="240" w:lineRule="auto"/>
        <w:jc w:val="both"/>
        <w:rPr>
          <w:rFonts w:eastAsia="Times New Roman" w:cs="Times New Roman"/>
          <w:lang w:eastAsia="cs-CZ"/>
        </w:rPr>
      </w:pPr>
    </w:p>
    <w:p w14:paraId="37922D10" w14:textId="77777777" w:rsidR="005504D3" w:rsidRPr="00C731BE" w:rsidRDefault="005504D3" w:rsidP="005504D3">
      <w:pPr>
        <w:spacing w:after="0" w:line="240" w:lineRule="auto"/>
        <w:rPr>
          <w:rFonts w:eastAsia="Times New Roman" w:cs="Times New Roman"/>
          <w:lang w:eastAsia="cs-CZ"/>
        </w:rPr>
      </w:pPr>
    </w:p>
    <w:p w14:paraId="7DD77DAD" w14:textId="77777777" w:rsidR="005504D3" w:rsidRPr="00C731BE" w:rsidRDefault="005504D3" w:rsidP="005504D3">
      <w:pPr>
        <w:spacing w:after="0" w:line="240" w:lineRule="auto"/>
        <w:rPr>
          <w:rFonts w:eastAsia="Times New Roman" w:cs="Times New Roman"/>
          <w:lang w:eastAsia="cs-CZ"/>
        </w:rPr>
      </w:pPr>
    </w:p>
    <w:p w14:paraId="4EFD3EE6" w14:textId="77777777" w:rsidR="005504D3" w:rsidRPr="00C731BE" w:rsidRDefault="005504D3" w:rsidP="005504D3">
      <w:pPr>
        <w:spacing w:after="0" w:line="240" w:lineRule="auto"/>
        <w:rPr>
          <w:rFonts w:eastAsia="Times New Roman" w:cs="Times New Roman"/>
          <w:lang w:eastAsia="cs-CZ"/>
        </w:rPr>
      </w:pPr>
      <w:r w:rsidRPr="00C731BE">
        <w:rPr>
          <w:rFonts w:eastAsia="Times New Roman" w:cs="Times New Roman"/>
          <w:lang w:eastAsia="cs-CZ"/>
        </w:rPr>
        <w:lastRenderedPageBreak/>
        <w:t>PŘÍLOHA Č. 5 – ZÁZNAM O AKTUALIZACÍCH</w:t>
      </w:r>
    </w:p>
    <w:p w14:paraId="6462CA81" w14:textId="77777777" w:rsidR="005504D3" w:rsidRPr="00C731BE" w:rsidRDefault="005504D3" w:rsidP="005504D3">
      <w:pPr>
        <w:spacing w:after="0" w:line="240" w:lineRule="auto"/>
        <w:ind w:left="426"/>
        <w:contextualSpacing/>
        <w:rPr>
          <w:rFonts w:eastAsia="Times New Roman" w:cs="Times New Roman"/>
          <w:lang w:eastAsia="cs-CZ"/>
        </w:rPr>
      </w:pPr>
    </w:p>
    <w:p w14:paraId="3CFFA59C" w14:textId="77777777" w:rsidR="005504D3" w:rsidRPr="00C731BE" w:rsidRDefault="005504D3" w:rsidP="005504D3">
      <w:pPr>
        <w:spacing w:after="0" w:line="240" w:lineRule="auto"/>
        <w:rPr>
          <w:rFonts w:eastAsia="Times New Roman" w:cs="Times New Roman"/>
          <w:b/>
          <w:u w:val="single"/>
          <w:lang w:eastAsia="cs-CZ"/>
        </w:rPr>
      </w:pPr>
      <w:r w:rsidRPr="00C731BE">
        <w:rPr>
          <w:rFonts w:eastAsia="Times New Roman" w:cs="Times New Roman"/>
          <w:b/>
          <w:u w:val="single"/>
          <w:lang w:eastAsia="cs-CZ"/>
        </w:rPr>
        <w:t xml:space="preserve">Záznam o aktualizacích Plánu BOZP na staveništi </w:t>
      </w:r>
    </w:p>
    <w:tbl>
      <w:tblPr>
        <w:tblpPr w:leftFromText="142" w:rightFromText="142" w:bottomFromText="160" w:vertAnchor="text" w:horzAnchor="margin" w:tblpXSpec="center" w:tblpY="267"/>
        <w:tblOverlap w:val="never"/>
        <w:tblW w:w="929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1339"/>
        <w:gridCol w:w="4685"/>
        <w:gridCol w:w="1701"/>
        <w:gridCol w:w="1574"/>
      </w:tblGrid>
      <w:tr w:rsidR="005504D3" w:rsidRPr="00C731BE" w14:paraId="7A0406B0" w14:textId="77777777" w:rsidTr="005504D3">
        <w:trPr>
          <w:trHeight w:val="680"/>
        </w:trPr>
        <w:tc>
          <w:tcPr>
            <w:tcW w:w="1339" w:type="dxa"/>
            <w:tcBorders>
              <w:top w:val="single" w:sz="12" w:space="0" w:color="auto"/>
              <w:left w:val="single" w:sz="12" w:space="0" w:color="auto"/>
              <w:bottom w:val="single" w:sz="6" w:space="0" w:color="auto"/>
              <w:right w:val="single" w:sz="6" w:space="0" w:color="auto"/>
            </w:tcBorders>
            <w:vAlign w:val="center"/>
            <w:hideMark/>
          </w:tcPr>
          <w:p w14:paraId="368116FB" w14:textId="77777777" w:rsidR="005504D3" w:rsidRPr="00C731BE" w:rsidRDefault="005504D3" w:rsidP="005504D3">
            <w:pPr>
              <w:keepNext/>
              <w:keepLines/>
              <w:spacing w:after="0" w:line="256" w:lineRule="auto"/>
              <w:jc w:val="center"/>
              <w:outlineLvl w:val="4"/>
              <w:rPr>
                <w:rFonts w:eastAsia="Times New Roman" w:cs="Times New Roman"/>
                <w:i/>
                <w:color w:val="2E74B5"/>
              </w:rPr>
            </w:pPr>
            <w:r w:rsidRPr="00C731BE">
              <w:rPr>
                <w:rFonts w:eastAsia="Times New Roman" w:cs="Times New Roman"/>
              </w:rPr>
              <w:t>Datum</w:t>
            </w:r>
          </w:p>
        </w:tc>
        <w:tc>
          <w:tcPr>
            <w:tcW w:w="4685" w:type="dxa"/>
            <w:tcBorders>
              <w:top w:val="single" w:sz="12" w:space="0" w:color="auto"/>
              <w:left w:val="single" w:sz="6" w:space="0" w:color="auto"/>
              <w:bottom w:val="single" w:sz="6" w:space="0" w:color="auto"/>
              <w:right w:val="single" w:sz="4" w:space="0" w:color="auto"/>
            </w:tcBorders>
            <w:vAlign w:val="center"/>
            <w:hideMark/>
          </w:tcPr>
          <w:p w14:paraId="115B75B3" w14:textId="77777777" w:rsidR="005504D3" w:rsidRPr="00C731BE" w:rsidRDefault="005504D3" w:rsidP="005504D3">
            <w:pPr>
              <w:spacing w:after="0" w:line="256" w:lineRule="auto"/>
              <w:jc w:val="center"/>
              <w:rPr>
                <w:rFonts w:eastAsia="Times New Roman" w:cs="Times New Roman"/>
                <w:b/>
                <w:bCs/>
              </w:rPr>
            </w:pPr>
            <w:r w:rsidRPr="00C731BE">
              <w:rPr>
                <w:rFonts w:eastAsia="Times New Roman" w:cs="Times New Roman"/>
                <w:b/>
                <w:bCs/>
              </w:rPr>
              <w:t>Předmět aktualizace</w:t>
            </w:r>
          </w:p>
        </w:tc>
        <w:tc>
          <w:tcPr>
            <w:tcW w:w="1701" w:type="dxa"/>
            <w:tcBorders>
              <w:top w:val="single" w:sz="12" w:space="0" w:color="auto"/>
              <w:left w:val="single" w:sz="4" w:space="0" w:color="auto"/>
              <w:bottom w:val="single" w:sz="6" w:space="0" w:color="auto"/>
              <w:right w:val="single" w:sz="6" w:space="0" w:color="auto"/>
            </w:tcBorders>
            <w:vAlign w:val="center"/>
            <w:hideMark/>
          </w:tcPr>
          <w:p w14:paraId="7CBF17AF" w14:textId="77777777" w:rsidR="005504D3" w:rsidRPr="00C731BE" w:rsidRDefault="005504D3" w:rsidP="005504D3">
            <w:pPr>
              <w:keepNext/>
              <w:keepLines/>
              <w:spacing w:before="40" w:after="0" w:line="256" w:lineRule="auto"/>
              <w:jc w:val="center"/>
              <w:outlineLvl w:val="1"/>
              <w:rPr>
                <w:rFonts w:eastAsia="Times New Roman" w:cs="Times New Roman"/>
                <w:b/>
              </w:rPr>
            </w:pPr>
            <w:bookmarkStart w:id="239" w:name="_Toc459281586"/>
            <w:bookmarkStart w:id="240" w:name="_Toc459707623"/>
            <w:bookmarkStart w:id="241" w:name="_Toc459799295"/>
            <w:bookmarkStart w:id="242" w:name="_Toc461257374"/>
            <w:bookmarkStart w:id="243" w:name="_Toc461431489"/>
            <w:bookmarkStart w:id="244" w:name="_Toc461431586"/>
            <w:bookmarkStart w:id="245" w:name="_Toc471276987"/>
            <w:bookmarkStart w:id="246" w:name="_Toc472662299"/>
            <w:bookmarkStart w:id="247" w:name="_Toc472945530"/>
            <w:bookmarkStart w:id="248" w:name="_Toc473111589"/>
            <w:bookmarkStart w:id="249" w:name="_Toc473263091"/>
            <w:bookmarkStart w:id="250" w:name="_Toc479516304"/>
            <w:bookmarkStart w:id="251" w:name="_Toc479569687"/>
            <w:bookmarkStart w:id="252" w:name="_Toc479570227"/>
            <w:bookmarkStart w:id="253" w:name="_Toc482078811"/>
            <w:bookmarkStart w:id="254" w:name="_Toc482177384"/>
            <w:bookmarkStart w:id="255" w:name="_Toc513409295"/>
            <w:bookmarkStart w:id="256" w:name="_Toc11694950"/>
            <w:bookmarkStart w:id="257" w:name="_Toc11696995"/>
            <w:bookmarkStart w:id="258" w:name="_Toc11697161"/>
            <w:bookmarkStart w:id="259" w:name="_Toc17926346"/>
            <w:bookmarkStart w:id="260" w:name="_Toc22833302"/>
            <w:bookmarkStart w:id="261" w:name="_Toc22883860"/>
            <w:r w:rsidRPr="00C731BE">
              <w:rPr>
                <w:rFonts w:eastAsia="Times New Roman" w:cs="Times New Roman"/>
                <w:b/>
              </w:rPr>
              <w:t>Číslo aktualizace</w:t>
            </w:r>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tc>
        <w:tc>
          <w:tcPr>
            <w:tcW w:w="1574" w:type="dxa"/>
            <w:tcBorders>
              <w:top w:val="single" w:sz="12" w:space="0" w:color="auto"/>
              <w:left w:val="single" w:sz="4" w:space="0" w:color="auto"/>
              <w:bottom w:val="single" w:sz="6" w:space="0" w:color="auto"/>
              <w:right w:val="single" w:sz="12" w:space="0" w:color="auto"/>
            </w:tcBorders>
            <w:vAlign w:val="center"/>
            <w:hideMark/>
          </w:tcPr>
          <w:p w14:paraId="49FC959A" w14:textId="77777777" w:rsidR="005504D3" w:rsidRPr="00C731BE" w:rsidRDefault="005504D3" w:rsidP="005504D3">
            <w:pPr>
              <w:keepNext/>
              <w:keepLines/>
              <w:spacing w:before="40" w:after="0" w:line="256" w:lineRule="auto"/>
              <w:jc w:val="center"/>
              <w:outlineLvl w:val="1"/>
              <w:rPr>
                <w:rFonts w:eastAsia="Times New Roman" w:cs="Times New Roman"/>
                <w:b/>
              </w:rPr>
            </w:pPr>
            <w:bookmarkStart w:id="262" w:name="_Toc459281587"/>
            <w:bookmarkStart w:id="263" w:name="_Toc459707624"/>
            <w:bookmarkStart w:id="264" w:name="_Toc459799296"/>
            <w:bookmarkStart w:id="265" w:name="_Toc461257375"/>
            <w:bookmarkStart w:id="266" w:name="_Toc461431490"/>
            <w:bookmarkStart w:id="267" w:name="_Toc461431587"/>
            <w:bookmarkStart w:id="268" w:name="_Toc471276988"/>
            <w:bookmarkStart w:id="269" w:name="_Toc472662300"/>
            <w:bookmarkStart w:id="270" w:name="_Toc472945531"/>
            <w:bookmarkStart w:id="271" w:name="_Toc473111590"/>
            <w:bookmarkStart w:id="272" w:name="_Toc473263092"/>
            <w:bookmarkStart w:id="273" w:name="_Toc479516305"/>
            <w:bookmarkStart w:id="274" w:name="_Toc479569688"/>
            <w:bookmarkStart w:id="275" w:name="_Toc479570228"/>
            <w:bookmarkStart w:id="276" w:name="_Toc482078812"/>
            <w:bookmarkStart w:id="277" w:name="_Toc482177385"/>
            <w:bookmarkStart w:id="278" w:name="_Toc513409296"/>
            <w:bookmarkStart w:id="279" w:name="_Toc11694951"/>
            <w:bookmarkStart w:id="280" w:name="_Toc11696996"/>
            <w:bookmarkStart w:id="281" w:name="_Toc11697162"/>
            <w:bookmarkStart w:id="282" w:name="_Toc17926347"/>
            <w:bookmarkStart w:id="283" w:name="_Toc22833303"/>
            <w:bookmarkStart w:id="284" w:name="_Toc22883861"/>
            <w:r w:rsidRPr="00C731BE">
              <w:rPr>
                <w:rFonts w:eastAsia="Times New Roman" w:cs="Times New Roman"/>
                <w:b/>
              </w:rPr>
              <w:t>Platnost od</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tc>
      </w:tr>
      <w:tr w:rsidR="005504D3" w:rsidRPr="00C731BE" w14:paraId="5F0BA798" w14:textId="77777777" w:rsidTr="005504D3">
        <w:trPr>
          <w:trHeight w:val="680"/>
        </w:trPr>
        <w:tc>
          <w:tcPr>
            <w:tcW w:w="1339" w:type="dxa"/>
            <w:tcBorders>
              <w:top w:val="single" w:sz="6" w:space="0" w:color="auto"/>
              <w:left w:val="single" w:sz="12" w:space="0" w:color="auto"/>
              <w:bottom w:val="single" w:sz="6" w:space="0" w:color="auto"/>
              <w:right w:val="single" w:sz="6" w:space="0" w:color="auto"/>
            </w:tcBorders>
            <w:vAlign w:val="center"/>
          </w:tcPr>
          <w:p w14:paraId="078194AA"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6" w:space="0" w:color="auto"/>
              <w:right w:val="single" w:sz="4" w:space="0" w:color="auto"/>
            </w:tcBorders>
            <w:vAlign w:val="center"/>
          </w:tcPr>
          <w:p w14:paraId="1130E1A7"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6" w:space="0" w:color="auto"/>
              <w:right w:val="single" w:sz="6" w:space="0" w:color="auto"/>
            </w:tcBorders>
            <w:vAlign w:val="center"/>
          </w:tcPr>
          <w:p w14:paraId="1B4D775F"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6" w:space="0" w:color="auto"/>
              <w:right w:val="single" w:sz="12" w:space="0" w:color="auto"/>
            </w:tcBorders>
            <w:vAlign w:val="center"/>
          </w:tcPr>
          <w:p w14:paraId="05E937BB" w14:textId="77777777" w:rsidR="005504D3" w:rsidRPr="00C731BE" w:rsidRDefault="005504D3" w:rsidP="005504D3">
            <w:pPr>
              <w:spacing w:after="0" w:line="256" w:lineRule="auto"/>
              <w:rPr>
                <w:rFonts w:eastAsia="Times New Roman" w:cs="Times New Roman"/>
              </w:rPr>
            </w:pPr>
          </w:p>
        </w:tc>
      </w:tr>
      <w:tr w:rsidR="005504D3" w:rsidRPr="00C731BE" w14:paraId="5FBE6535" w14:textId="77777777" w:rsidTr="005504D3">
        <w:trPr>
          <w:trHeight w:val="680"/>
        </w:trPr>
        <w:tc>
          <w:tcPr>
            <w:tcW w:w="1339" w:type="dxa"/>
            <w:tcBorders>
              <w:top w:val="single" w:sz="6" w:space="0" w:color="auto"/>
              <w:left w:val="single" w:sz="12" w:space="0" w:color="auto"/>
              <w:bottom w:val="single" w:sz="6" w:space="0" w:color="auto"/>
              <w:right w:val="single" w:sz="6" w:space="0" w:color="auto"/>
            </w:tcBorders>
            <w:vAlign w:val="center"/>
          </w:tcPr>
          <w:p w14:paraId="5D2967EE"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6" w:space="0" w:color="auto"/>
              <w:right w:val="single" w:sz="4" w:space="0" w:color="auto"/>
            </w:tcBorders>
            <w:vAlign w:val="center"/>
          </w:tcPr>
          <w:p w14:paraId="1884FD04"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6" w:space="0" w:color="auto"/>
              <w:right w:val="single" w:sz="6" w:space="0" w:color="auto"/>
            </w:tcBorders>
            <w:vAlign w:val="center"/>
          </w:tcPr>
          <w:p w14:paraId="40EB36FA"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6" w:space="0" w:color="auto"/>
              <w:right w:val="single" w:sz="12" w:space="0" w:color="auto"/>
            </w:tcBorders>
            <w:vAlign w:val="center"/>
          </w:tcPr>
          <w:p w14:paraId="1AA8FB53" w14:textId="77777777" w:rsidR="005504D3" w:rsidRPr="00C731BE" w:rsidRDefault="005504D3" w:rsidP="005504D3">
            <w:pPr>
              <w:spacing w:after="0" w:line="256" w:lineRule="auto"/>
              <w:rPr>
                <w:rFonts w:eastAsia="Times New Roman" w:cs="Times New Roman"/>
              </w:rPr>
            </w:pPr>
          </w:p>
        </w:tc>
      </w:tr>
      <w:tr w:rsidR="005504D3" w:rsidRPr="00C731BE" w14:paraId="72BB80DA" w14:textId="77777777" w:rsidTr="005504D3">
        <w:trPr>
          <w:trHeight w:val="680"/>
        </w:trPr>
        <w:tc>
          <w:tcPr>
            <w:tcW w:w="1339" w:type="dxa"/>
            <w:tcBorders>
              <w:top w:val="single" w:sz="6" w:space="0" w:color="auto"/>
              <w:left w:val="single" w:sz="12" w:space="0" w:color="auto"/>
              <w:bottom w:val="single" w:sz="6" w:space="0" w:color="auto"/>
              <w:right w:val="single" w:sz="6" w:space="0" w:color="auto"/>
            </w:tcBorders>
            <w:vAlign w:val="center"/>
          </w:tcPr>
          <w:p w14:paraId="263D9C17"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6" w:space="0" w:color="auto"/>
              <w:right w:val="single" w:sz="4" w:space="0" w:color="auto"/>
            </w:tcBorders>
            <w:vAlign w:val="center"/>
          </w:tcPr>
          <w:p w14:paraId="2499DF2C"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6" w:space="0" w:color="auto"/>
              <w:right w:val="single" w:sz="6" w:space="0" w:color="auto"/>
            </w:tcBorders>
            <w:vAlign w:val="center"/>
          </w:tcPr>
          <w:p w14:paraId="3E135308"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6" w:space="0" w:color="auto"/>
              <w:right w:val="single" w:sz="12" w:space="0" w:color="auto"/>
            </w:tcBorders>
            <w:vAlign w:val="center"/>
          </w:tcPr>
          <w:p w14:paraId="06652EA7" w14:textId="77777777" w:rsidR="005504D3" w:rsidRPr="00C731BE" w:rsidRDefault="005504D3" w:rsidP="005504D3">
            <w:pPr>
              <w:spacing w:after="0" w:line="256" w:lineRule="auto"/>
              <w:rPr>
                <w:rFonts w:eastAsia="Times New Roman" w:cs="Times New Roman"/>
              </w:rPr>
            </w:pPr>
          </w:p>
        </w:tc>
      </w:tr>
      <w:tr w:rsidR="005504D3" w:rsidRPr="00C731BE" w14:paraId="6DC48B98" w14:textId="77777777" w:rsidTr="005504D3">
        <w:trPr>
          <w:trHeight w:val="680"/>
        </w:trPr>
        <w:tc>
          <w:tcPr>
            <w:tcW w:w="1339" w:type="dxa"/>
            <w:tcBorders>
              <w:top w:val="single" w:sz="6" w:space="0" w:color="auto"/>
              <w:left w:val="single" w:sz="12" w:space="0" w:color="auto"/>
              <w:bottom w:val="single" w:sz="6" w:space="0" w:color="auto"/>
              <w:right w:val="single" w:sz="6" w:space="0" w:color="auto"/>
            </w:tcBorders>
            <w:vAlign w:val="center"/>
          </w:tcPr>
          <w:p w14:paraId="1E4B1047"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6" w:space="0" w:color="auto"/>
              <w:right w:val="single" w:sz="4" w:space="0" w:color="auto"/>
            </w:tcBorders>
            <w:vAlign w:val="center"/>
          </w:tcPr>
          <w:p w14:paraId="40BC289E"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6" w:space="0" w:color="auto"/>
              <w:right w:val="single" w:sz="6" w:space="0" w:color="auto"/>
            </w:tcBorders>
            <w:vAlign w:val="center"/>
          </w:tcPr>
          <w:p w14:paraId="0D6F116A"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6" w:space="0" w:color="auto"/>
              <w:right w:val="single" w:sz="12" w:space="0" w:color="auto"/>
            </w:tcBorders>
            <w:vAlign w:val="center"/>
          </w:tcPr>
          <w:p w14:paraId="78FBC514" w14:textId="77777777" w:rsidR="005504D3" w:rsidRPr="00C731BE" w:rsidRDefault="005504D3" w:rsidP="005504D3">
            <w:pPr>
              <w:spacing w:after="0" w:line="256" w:lineRule="auto"/>
              <w:rPr>
                <w:rFonts w:eastAsia="Times New Roman" w:cs="Times New Roman"/>
              </w:rPr>
            </w:pPr>
          </w:p>
        </w:tc>
      </w:tr>
      <w:tr w:rsidR="005504D3" w:rsidRPr="00C731BE" w14:paraId="2E94D61F" w14:textId="77777777" w:rsidTr="005504D3">
        <w:trPr>
          <w:trHeight w:val="680"/>
        </w:trPr>
        <w:tc>
          <w:tcPr>
            <w:tcW w:w="1339" w:type="dxa"/>
            <w:tcBorders>
              <w:top w:val="single" w:sz="6" w:space="0" w:color="auto"/>
              <w:left w:val="single" w:sz="12" w:space="0" w:color="auto"/>
              <w:bottom w:val="single" w:sz="6" w:space="0" w:color="auto"/>
              <w:right w:val="single" w:sz="6" w:space="0" w:color="auto"/>
            </w:tcBorders>
            <w:vAlign w:val="center"/>
          </w:tcPr>
          <w:p w14:paraId="282C45D3"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6" w:space="0" w:color="auto"/>
              <w:right w:val="single" w:sz="4" w:space="0" w:color="auto"/>
            </w:tcBorders>
            <w:vAlign w:val="center"/>
          </w:tcPr>
          <w:p w14:paraId="457F7004"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6" w:space="0" w:color="auto"/>
              <w:right w:val="single" w:sz="6" w:space="0" w:color="auto"/>
            </w:tcBorders>
            <w:vAlign w:val="center"/>
          </w:tcPr>
          <w:p w14:paraId="44F9246B"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6" w:space="0" w:color="auto"/>
              <w:right w:val="single" w:sz="12" w:space="0" w:color="auto"/>
            </w:tcBorders>
            <w:vAlign w:val="center"/>
          </w:tcPr>
          <w:p w14:paraId="24F6E3FB" w14:textId="77777777" w:rsidR="005504D3" w:rsidRPr="00C731BE" w:rsidRDefault="005504D3" w:rsidP="005504D3">
            <w:pPr>
              <w:spacing w:after="0" w:line="256" w:lineRule="auto"/>
              <w:rPr>
                <w:rFonts w:eastAsia="Times New Roman" w:cs="Times New Roman"/>
              </w:rPr>
            </w:pPr>
          </w:p>
        </w:tc>
      </w:tr>
      <w:tr w:rsidR="005504D3" w:rsidRPr="00C731BE" w14:paraId="72AF5967" w14:textId="77777777" w:rsidTr="005504D3">
        <w:trPr>
          <w:trHeight w:val="680"/>
        </w:trPr>
        <w:tc>
          <w:tcPr>
            <w:tcW w:w="1339" w:type="dxa"/>
            <w:tcBorders>
              <w:top w:val="single" w:sz="6" w:space="0" w:color="auto"/>
              <w:left w:val="single" w:sz="12" w:space="0" w:color="auto"/>
              <w:bottom w:val="single" w:sz="6" w:space="0" w:color="auto"/>
              <w:right w:val="single" w:sz="6" w:space="0" w:color="auto"/>
            </w:tcBorders>
            <w:vAlign w:val="center"/>
          </w:tcPr>
          <w:p w14:paraId="1EE7371C"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6" w:space="0" w:color="auto"/>
              <w:right w:val="single" w:sz="4" w:space="0" w:color="auto"/>
            </w:tcBorders>
            <w:vAlign w:val="center"/>
          </w:tcPr>
          <w:p w14:paraId="2739EA77"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6" w:space="0" w:color="auto"/>
              <w:right w:val="single" w:sz="6" w:space="0" w:color="auto"/>
            </w:tcBorders>
            <w:vAlign w:val="center"/>
          </w:tcPr>
          <w:p w14:paraId="73E4A108"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6" w:space="0" w:color="auto"/>
              <w:right w:val="single" w:sz="12" w:space="0" w:color="auto"/>
            </w:tcBorders>
            <w:vAlign w:val="center"/>
          </w:tcPr>
          <w:p w14:paraId="2502ACE3" w14:textId="77777777" w:rsidR="005504D3" w:rsidRPr="00C731BE" w:rsidRDefault="005504D3" w:rsidP="005504D3">
            <w:pPr>
              <w:spacing w:after="0" w:line="256" w:lineRule="auto"/>
              <w:rPr>
                <w:rFonts w:eastAsia="Times New Roman" w:cs="Times New Roman"/>
              </w:rPr>
            </w:pPr>
          </w:p>
        </w:tc>
      </w:tr>
      <w:tr w:rsidR="005504D3" w:rsidRPr="00C731BE" w14:paraId="20D554BF" w14:textId="77777777" w:rsidTr="005504D3">
        <w:trPr>
          <w:trHeight w:val="680"/>
        </w:trPr>
        <w:tc>
          <w:tcPr>
            <w:tcW w:w="1339" w:type="dxa"/>
            <w:tcBorders>
              <w:top w:val="single" w:sz="6" w:space="0" w:color="auto"/>
              <w:left w:val="single" w:sz="12" w:space="0" w:color="auto"/>
              <w:bottom w:val="single" w:sz="6" w:space="0" w:color="auto"/>
              <w:right w:val="single" w:sz="6" w:space="0" w:color="auto"/>
            </w:tcBorders>
            <w:vAlign w:val="center"/>
          </w:tcPr>
          <w:p w14:paraId="4C05B58F"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6" w:space="0" w:color="auto"/>
              <w:right w:val="single" w:sz="4" w:space="0" w:color="auto"/>
            </w:tcBorders>
            <w:vAlign w:val="center"/>
          </w:tcPr>
          <w:p w14:paraId="12131395"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6" w:space="0" w:color="auto"/>
              <w:right w:val="single" w:sz="6" w:space="0" w:color="auto"/>
            </w:tcBorders>
            <w:vAlign w:val="center"/>
          </w:tcPr>
          <w:p w14:paraId="00E2EC70"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6" w:space="0" w:color="auto"/>
              <w:right w:val="single" w:sz="12" w:space="0" w:color="auto"/>
            </w:tcBorders>
            <w:vAlign w:val="center"/>
          </w:tcPr>
          <w:p w14:paraId="1C9525BC" w14:textId="77777777" w:rsidR="005504D3" w:rsidRPr="00C731BE" w:rsidRDefault="005504D3" w:rsidP="005504D3">
            <w:pPr>
              <w:spacing w:after="0" w:line="256" w:lineRule="auto"/>
              <w:rPr>
                <w:rFonts w:eastAsia="Times New Roman" w:cs="Times New Roman"/>
              </w:rPr>
            </w:pPr>
          </w:p>
        </w:tc>
      </w:tr>
      <w:tr w:rsidR="005504D3" w:rsidRPr="00C731BE" w14:paraId="0D5A2175" w14:textId="77777777" w:rsidTr="005504D3">
        <w:trPr>
          <w:trHeight w:val="680"/>
        </w:trPr>
        <w:tc>
          <w:tcPr>
            <w:tcW w:w="1339" w:type="dxa"/>
            <w:tcBorders>
              <w:top w:val="single" w:sz="6" w:space="0" w:color="auto"/>
              <w:left w:val="single" w:sz="12" w:space="0" w:color="auto"/>
              <w:bottom w:val="single" w:sz="6" w:space="0" w:color="auto"/>
              <w:right w:val="single" w:sz="6" w:space="0" w:color="auto"/>
            </w:tcBorders>
            <w:vAlign w:val="center"/>
          </w:tcPr>
          <w:p w14:paraId="3320F240"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6" w:space="0" w:color="auto"/>
              <w:right w:val="single" w:sz="4" w:space="0" w:color="auto"/>
            </w:tcBorders>
            <w:vAlign w:val="center"/>
          </w:tcPr>
          <w:p w14:paraId="11FA4EB1"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6" w:space="0" w:color="auto"/>
              <w:right w:val="single" w:sz="6" w:space="0" w:color="auto"/>
            </w:tcBorders>
            <w:vAlign w:val="center"/>
          </w:tcPr>
          <w:p w14:paraId="4AA9986E"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6" w:space="0" w:color="auto"/>
              <w:right w:val="single" w:sz="12" w:space="0" w:color="auto"/>
            </w:tcBorders>
            <w:vAlign w:val="center"/>
          </w:tcPr>
          <w:p w14:paraId="67499807" w14:textId="77777777" w:rsidR="005504D3" w:rsidRPr="00C731BE" w:rsidRDefault="005504D3" w:rsidP="005504D3">
            <w:pPr>
              <w:spacing w:after="0" w:line="256" w:lineRule="auto"/>
              <w:rPr>
                <w:rFonts w:eastAsia="Times New Roman" w:cs="Times New Roman"/>
              </w:rPr>
            </w:pPr>
          </w:p>
        </w:tc>
      </w:tr>
      <w:tr w:rsidR="005504D3" w:rsidRPr="00C731BE" w14:paraId="0916C4E6" w14:textId="77777777" w:rsidTr="005504D3">
        <w:trPr>
          <w:trHeight w:val="680"/>
        </w:trPr>
        <w:tc>
          <w:tcPr>
            <w:tcW w:w="1339" w:type="dxa"/>
            <w:tcBorders>
              <w:top w:val="single" w:sz="6" w:space="0" w:color="auto"/>
              <w:left w:val="single" w:sz="12" w:space="0" w:color="auto"/>
              <w:bottom w:val="single" w:sz="6" w:space="0" w:color="auto"/>
              <w:right w:val="single" w:sz="6" w:space="0" w:color="auto"/>
            </w:tcBorders>
            <w:vAlign w:val="center"/>
          </w:tcPr>
          <w:p w14:paraId="55C241F8"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6" w:space="0" w:color="auto"/>
              <w:right w:val="single" w:sz="4" w:space="0" w:color="auto"/>
            </w:tcBorders>
            <w:vAlign w:val="center"/>
          </w:tcPr>
          <w:p w14:paraId="1869B757"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6" w:space="0" w:color="auto"/>
              <w:right w:val="single" w:sz="6" w:space="0" w:color="auto"/>
            </w:tcBorders>
            <w:vAlign w:val="center"/>
          </w:tcPr>
          <w:p w14:paraId="2AAB3BD4"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6" w:space="0" w:color="auto"/>
              <w:right w:val="single" w:sz="12" w:space="0" w:color="auto"/>
            </w:tcBorders>
            <w:vAlign w:val="center"/>
          </w:tcPr>
          <w:p w14:paraId="062308D7" w14:textId="77777777" w:rsidR="005504D3" w:rsidRPr="00C731BE" w:rsidRDefault="005504D3" w:rsidP="005504D3">
            <w:pPr>
              <w:spacing w:after="0" w:line="256" w:lineRule="auto"/>
              <w:rPr>
                <w:rFonts w:eastAsia="Times New Roman" w:cs="Times New Roman"/>
              </w:rPr>
            </w:pPr>
          </w:p>
        </w:tc>
      </w:tr>
      <w:tr w:rsidR="005504D3" w:rsidRPr="00C731BE" w14:paraId="40DA0849" w14:textId="77777777" w:rsidTr="005504D3">
        <w:trPr>
          <w:trHeight w:val="680"/>
        </w:trPr>
        <w:tc>
          <w:tcPr>
            <w:tcW w:w="1339" w:type="dxa"/>
            <w:tcBorders>
              <w:top w:val="single" w:sz="6" w:space="0" w:color="auto"/>
              <w:left w:val="single" w:sz="12" w:space="0" w:color="auto"/>
              <w:bottom w:val="single" w:sz="6" w:space="0" w:color="auto"/>
              <w:right w:val="single" w:sz="6" w:space="0" w:color="auto"/>
            </w:tcBorders>
            <w:vAlign w:val="center"/>
          </w:tcPr>
          <w:p w14:paraId="498C6626"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6" w:space="0" w:color="auto"/>
              <w:right w:val="single" w:sz="4" w:space="0" w:color="auto"/>
            </w:tcBorders>
            <w:vAlign w:val="center"/>
          </w:tcPr>
          <w:p w14:paraId="2A379B4B"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6" w:space="0" w:color="auto"/>
              <w:right w:val="single" w:sz="6" w:space="0" w:color="auto"/>
            </w:tcBorders>
            <w:vAlign w:val="center"/>
          </w:tcPr>
          <w:p w14:paraId="324D5DC5"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6" w:space="0" w:color="auto"/>
              <w:right w:val="single" w:sz="12" w:space="0" w:color="auto"/>
            </w:tcBorders>
            <w:vAlign w:val="center"/>
          </w:tcPr>
          <w:p w14:paraId="5D131A05" w14:textId="77777777" w:rsidR="005504D3" w:rsidRPr="00C731BE" w:rsidRDefault="005504D3" w:rsidP="005504D3">
            <w:pPr>
              <w:spacing w:after="0" w:line="256" w:lineRule="auto"/>
              <w:rPr>
                <w:rFonts w:eastAsia="Times New Roman" w:cs="Times New Roman"/>
              </w:rPr>
            </w:pPr>
          </w:p>
        </w:tc>
      </w:tr>
      <w:tr w:rsidR="005504D3" w:rsidRPr="00C731BE" w14:paraId="61FE5CBF" w14:textId="77777777" w:rsidTr="005504D3">
        <w:trPr>
          <w:trHeight w:val="680"/>
        </w:trPr>
        <w:tc>
          <w:tcPr>
            <w:tcW w:w="1339" w:type="dxa"/>
            <w:tcBorders>
              <w:top w:val="single" w:sz="6" w:space="0" w:color="auto"/>
              <w:left w:val="single" w:sz="12" w:space="0" w:color="auto"/>
              <w:bottom w:val="single" w:sz="6" w:space="0" w:color="auto"/>
              <w:right w:val="single" w:sz="6" w:space="0" w:color="auto"/>
            </w:tcBorders>
            <w:vAlign w:val="center"/>
          </w:tcPr>
          <w:p w14:paraId="077CA387"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6" w:space="0" w:color="auto"/>
              <w:right w:val="single" w:sz="4" w:space="0" w:color="auto"/>
            </w:tcBorders>
            <w:vAlign w:val="center"/>
          </w:tcPr>
          <w:p w14:paraId="539A1EB3"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6" w:space="0" w:color="auto"/>
              <w:right w:val="single" w:sz="6" w:space="0" w:color="auto"/>
            </w:tcBorders>
            <w:vAlign w:val="center"/>
          </w:tcPr>
          <w:p w14:paraId="5A989CC1"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6" w:space="0" w:color="auto"/>
              <w:right w:val="single" w:sz="12" w:space="0" w:color="auto"/>
            </w:tcBorders>
            <w:vAlign w:val="center"/>
          </w:tcPr>
          <w:p w14:paraId="2BC28F40" w14:textId="77777777" w:rsidR="005504D3" w:rsidRPr="00C731BE" w:rsidRDefault="005504D3" w:rsidP="005504D3">
            <w:pPr>
              <w:spacing w:after="0" w:line="256" w:lineRule="auto"/>
              <w:rPr>
                <w:rFonts w:eastAsia="Times New Roman" w:cs="Times New Roman"/>
              </w:rPr>
            </w:pPr>
          </w:p>
        </w:tc>
      </w:tr>
      <w:tr w:rsidR="005504D3" w:rsidRPr="00C731BE" w14:paraId="7D252F39" w14:textId="77777777" w:rsidTr="005504D3">
        <w:trPr>
          <w:trHeight w:val="680"/>
        </w:trPr>
        <w:tc>
          <w:tcPr>
            <w:tcW w:w="1339" w:type="dxa"/>
            <w:tcBorders>
              <w:top w:val="single" w:sz="6" w:space="0" w:color="auto"/>
              <w:left w:val="single" w:sz="12" w:space="0" w:color="auto"/>
              <w:bottom w:val="single" w:sz="6" w:space="0" w:color="auto"/>
              <w:right w:val="single" w:sz="6" w:space="0" w:color="auto"/>
            </w:tcBorders>
            <w:vAlign w:val="center"/>
          </w:tcPr>
          <w:p w14:paraId="7638E4B3"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6" w:space="0" w:color="auto"/>
              <w:right w:val="single" w:sz="4" w:space="0" w:color="auto"/>
            </w:tcBorders>
            <w:vAlign w:val="center"/>
          </w:tcPr>
          <w:p w14:paraId="7FAA94A5"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6" w:space="0" w:color="auto"/>
              <w:right w:val="single" w:sz="6" w:space="0" w:color="auto"/>
            </w:tcBorders>
            <w:vAlign w:val="center"/>
          </w:tcPr>
          <w:p w14:paraId="4E157441"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6" w:space="0" w:color="auto"/>
              <w:right w:val="single" w:sz="12" w:space="0" w:color="auto"/>
            </w:tcBorders>
            <w:vAlign w:val="center"/>
          </w:tcPr>
          <w:p w14:paraId="2819B443" w14:textId="77777777" w:rsidR="005504D3" w:rsidRPr="00C731BE" w:rsidRDefault="005504D3" w:rsidP="005504D3">
            <w:pPr>
              <w:spacing w:after="0" w:line="256" w:lineRule="auto"/>
              <w:rPr>
                <w:rFonts w:eastAsia="Times New Roman" w:cs="Times New Roman"/>
              </w:rPr>
            </w:pPr>
          </w:p>
        </w:tc>
      </w:tr>
      <w:tr w:rsidR="005504D3" w:rsidRPr="00C731BE" w14:paraId="2D6CD7F3" w14:textId="77777777" w:rsidTr="005504D3">
        <w:trPr>
          <w:trHeight w:val="680"/>
        </w:trPr>
        <w:tc>
          <w:tcPr>
            <w:tcW w:w="1339" w:type="dxa"/>
            <w:tcBorders>
              <w:top w:val="single" w:sz="6" w:space="0" w:color="auto"/>
              <w:left w:val="single" w:sz="12" w:space="0" w:color="auto"/>
              <w:bottom w:val="single" w:sz="6" w:space="0" w:color="auto"/>
              <w:right w:val="single" w:sz="6" w:space="0" w:color="auto"/>
            </w:tcBorders>
            <w:vAlign w:val="center"/>
          </w:tcPr>
          <w:p w14:paraId="1691A973"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6" w:space="0" w:color="auto"/>
              <w:right w:val="single" w:sz="4" w:space="0" w:color="auto"/>
            </w:tcBorders>
            <w:vAlign w:val="center"/>
          </w:tcPr>
          <w:p w14:paraId="6D1E7179"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6" w:space="0" w:color="auto"/>
              <w:right w:val="single" w:sz="6" w:space="0" w:color="auto"/>
            </w:tcBorders>
            <w:vAlign w:val="center"/>
          </w:tcPr>
          <w:p w14:paraId="43F420D9"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6" w:space="0" w:color="auto"/>
              <w:right w:val="single" w:sz="12" w:space="0" w:color="auto"/>
            </w:tcBorders>
            <w:vAlign w:val="center"/>
          </w:tcPr>
          <w:p w14:paraId="079D0245" w14:textId="77777777" w:rsidR="005504D3" w:rsidRPr="00C731BE" w:rsidRDefault="005504D3" w:rsidP="005504D3">
            <w:pPr>
              <w:spacing w:after="0" w:line="256" w:lineRule="auto"/>
              <w:rPr>
                <w:rFonts w:eastAsia="Times New Roman" w:cs="Times New Roman"/>
              </w:rPr>
            </w:pPr>
          </w:p>
        </w:tc>
      </w:tr>
      <w:tr w:rsidR="005504D3" w:rsidRPr="00C731BE" w14:paraId="6C53AE74" w14:textId="77777777" w:rsidTr="005504D3">
        <w:trPr>
          <w:trHeight w:val="680"/>
        </w:trPr>
        <w:tc>
          <w:tcPr>
            <w:tcW w:w="1339" w:type="dxa"/>
            <w:tcBorders>
              <w:top w:val="single" w:sz="6" w:space="0" w:color="auto"/>
              <w:left w:val="single" w:sz="12" w:space="0" w:color="auto"/>
              <w:bottom w:val="single" w:sz="6" w:space="0" w:color="auto"/>
              <w:right w:val="single" w:sz="6" w:space="0" w:color="auto"/>
            </w:tcBorders>
            <w:vAlign w:val="center"/>
          </w:tcPr>
          <w:p w14:paraId="43A558AC"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6" w:space="0" w:color="auto"/>
              <w:right w:val="single" w:sz="4" w:space="0" w:color="auto"/>
            </w:tcBorders>
            <w:vAlign w:val="center"/>
          </w:tcPr>
          <w:p w14:paraId="39479EB1"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6" w:space="0" w:color="auto"/>
              <w:right w:val="single" w:sz="6" w:space="0" w:color="auto"/>
            </w:tcBorders>
            <w:vAlign w:val="center"/>
          </w:tcPr>
          <w:p w14:paraId="0B9FCED6"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6" w:space="0" w:color="auto"/>
              <w:right w:val="single" w:sz="12" w:space="0" w:color="auto"/>
            </w:tcBorders>
            <w:vAlign w:val="center"/>
          </w:tcPr>
          <w:p w14:paraId="0CCE95C0" w14:textId="77777777" w:rsidR="005504D3" w:rsidRPr="00C731BE" w:rsidRDefault="005504D3" w:rsidP="005504D3">
            <w:pPr>
              <w:spacing w:after="0" w:line="256" w:lineRule="auto"/>
              <w:rPr>
                <w:rFonts w:eastAsia="Times New Roman" w:cs="Times New Roman"/>
              </w:rPr>
            </w:pPr>
          </w:p>
        </w:tc>
      </w:tr>
      <w:tr w:rsidR="005504D3" w:rsidRPr="00C731BE" w14:paraId="754AE570" w14:textId="77777777" w:rsidTr="005504D3">
        <w:trPr>
          <w:trHeight w:val="680"/>
        </w:trPr>
        <w:tc>
          <w:tcPr>
            <w:tcW w:w="1339" w:type="dxa"/>
            <w:tcBorders>
              <w:top w:val="single" w:sz="6" w:space="0" w:color="auto"/>
              <w:left w:val="single" w:sz="12" w:space="0" w:color="auto"/>
              <w:bottom w:val="single" w:sz="6" w:space="0" w:color="auto"/>
              <w:right w:val="single" w:sz="6" w:space="0" w:color="auto"/>
            </w:tcBorders>
            <w:vAlign w:val="center"/>
          </w:tcPr>
          <w:p w14:paraId="615891D3"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6" w:space="0" w:color="auto"/>
              <w:right w:val="single" w:sz="4" w:space="0" w:color="auto"/>
            </w:tcBorders>
            <w:vAlign w:val="center"/>
          </w:tcPr>
          <w:p w14:paraId="1DDF24E5"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6" w:space="0" w:color="auto"/>
              <w:right w:val="single" w:sz="6" w:space="0" w:color="auto"/>
            </w:tcBorders>
            <w:vAlign w:val="center"/>
          </w:tcPr>
          <w:p w14:paraId="1497257C"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6" w:space="0" w:color="auto"/>
              <w:right w:val="single" w:sz="12" w:space="0" w:color="auto"/>
            </w:tcBorders>
            <w:vAlign w:val="center"/>
          </w:tcPr>
          <w:p w14:paraId="0585B3AF" w14:textId="77777777" w:rsidR="005504D3" w:rsidRPr="00C731BE" w:rsidRDefault="005504D3" w:rsidP="005504D3">
            <w:pPr>
              <w:spacing w:after="0" w:line="256" w:lineRule="auto"/>
              <w:rPr>
                <w:rFonts w:eastAsia="Times New Roman" w:cs="Times New Roman"/>
              </w:rPr>
            </w:pPr>
          </w:p>
        </w:tc>
      </w:tr>
      <w:tr w:rsidR="005504D3" w:rsidRPr="00C731BE" w14:paraId="0A36CA91" w14:textId="77777777" w:rsidTr="005504D3">
        <w:trPr>
          <w:trHeight w:val="680"/>
        </w:trPr>
        <w:tc>
          <w:tcPr>
            <w:tcW w:w="1339" w:type="dxa"/>
            <w:tcBorders>
              <w:top w:val="single" w:sz="6" w:space="0" w:color="auto"/>
              <w:left w:val="single" w:sz="12" w:space="0" w:color="auto"/>
              <w:bottom w:val="single" w:sz="12" w:space="0" w:color="auto"/>
              <w:right w:val="single" w:sz="6" w:space="0" w:color="auto"/>
            </w:tcBorders>
            <w:vAlign w:val="center"/>
          </w:tcPr>
          <w:p w14:paraId="5550E19D" w14:textId="77777777" w:rsidR="005504D3" w:rsidRPr="00C731BE" w:rsidRDefault="005504D3" w:rsidP="005504D3">
            <w:pPr>
              <w:spacing w:after="0" w:line="256" w:lineRule="auto"/>
              <w:rPr>
                <w:rFonts w:eastAsia="Times New Roman" w:cs="Times New Roman"/>
              </w:rPr>
            </w:pPr>
          </w:p>
        </w:tc>
        <w:tc>
          <w:tcPr>
            <w:tcW w:w="4685" w:type="dxa"/>
            <w:tcBorders>
              <w:top w:val="single" w:sz="6" w:space="0" w:color="auto"/>
              <w:left w:val="single" w:sz="6" w:space="0" w:color="auto"/>
              <w:bottom w:val="single" w:sz="12" w:space="0" w:color="auto"/>
              <w:right w:val="single" w:sz="4" w:space="0" w:color="auto"/>
            </w:tcBorders>
            <w:vAlign w:val="center"/>
          </w:tcPr>
          <w:p w14:paraId="1AEC1B7B" w14:textId="77777777" w:rsidR="005504D3" w:rsidRPr="00C731BE" w:rsidRDefault="005504D3" w:rsidP="005504D3">
            <w:pPr>
              <w:spacing w:after="0" w:line="256" w:lineRule="auto"/>
              <w:rPr>
                <w:rFonts w:eastAsia="Times New Roman" w:cs="Times New Roman"/>
              </w:rPr>
            </w:pPr>
          </w:p>
        </w:tc>
        <w:tc>
          <w:tcPr>
            <w:tcW w:w="1701" w:type="dxa"/>
            <w:tcBorders>
              <w:top w:val="single" w:sz="6" w:space="0" w:color="auto"/>
              <w:left w:val="single" w:sz="4" w:space="0" w:color="auto"/>
              <w:bottom w:val="single" w:sz="12" w:space="0" w:color="auto"/>
              <w:right w:val="single" w:sz="6" w:space="0" w:color="auto"/>
            </w:tcBorders>
            <w:vAlign w:val="center"/>
          </w:tcPr>
          <w:p w14:paraId="6EE6F02F" w14:textId="77777777" w:rsidR="005504D3" w:rsidRPr="00C731BE" w:rsidRDefault="005504D3" w:rsidP="005504D3">
            <w:pPr>
              <w:spacing w:after="0" w:line="256" w:lineRule="auto"/>
              <w:rPr>
                <w:rFonts w:eastAsia="Times New Roman" w:cs="Times New Roman"/>
              </w:rPr>
            </w:pPr>
          </w:p>
        </w:tc>
        <w:tc>
          <w:tcPr>
            <w:tcW w:w="1574" w:type="dxa"/>
            <w:tcBorders>
              <w:top w:val="single" w:sz="6" w:space="0" w:color="auto"/>
              <w:left w:val="single" w:sz="4" w:space="0" w:color="auto"/>
              <w:bottom w:val="single" w:sz="12" w:space="0" w:color="auto"/>
              <w:right w:val="single" w:sz="12" w:space="0" w:color="auto"/>
            </w:tcBorders>
            <w:vAlign w:val="center"/>
          </w:tcPr>
          <w:p w14:paraId="2C992540" w14:textId="77777777" w:rsidR="005504D3" w:rsidRPr="00C731BE" w:rsidRDefault="005504D3" w:rsidP="005504D3">
            <w:pPr>
              <w:spacing w:after="0" w:line="256" w:lineRule="auto"/>
              <w:rPr>
                <w:rFonts w:eastAsia="Times New Roman" w:cs="Times New Roman"/>
              </w:rPr>
            </w:pPr>
          </w:p>
        </w:tc>
      </w:tr>
    </w:tbl>
    <w:p w14:paraId="7305C6A2" w14:textId="77777777" w:rsidR="005504D3" w:rsidRPr="00C731BE" w:rsidRDefault="005504D3" w:rsidP="005504D3">
      <w:pPr>
        <w:spacing w:after="0" w:line="240" w:lineRule="auto"/>
        <w:rPr>
          <w:rFonts w:eastAsia="Times New Roman" w:cs="Times New Roman"/>
          <w:b/>
          <w:u w:val="single"/>
          <w:lang w:eastAsia="cs-CZ"/>
        </w:rPr>
      </w:pPr>
    </w:p>
    <w:p w14:paraId="3FA22A44" w14:textId="77777777" w:rsidR="005504D3" w:rsidRPr="00C731BE" w:rsidRDefault="005504D3" w:rsidP="005504D3">
      <w:pPr>
        <w:spacing w:after="0" w:line="240" w:lineRule="auto"/>
        <w:rPr>
          <w:rFonts w:eastAsia="Times New Roman" w:cs="Times New Roman"/>
          <w:b/>
          <w:u w:val="single"/>
          <w:lang w:eastAsia="cs-CZ"/>
        </w:rPr>
      </w:pPr>
    </w:p>
    <w:p w14:paraId="4B3C3E75" w14:textId="77777777" w:rsidR="005504D3" w:rsidRPr="00C731BE" w:rsidRDefault="005504D3" w:rsidP="005504D3">
      <w:pPr>
        <w:spacing w:after="0" w:line="240" w:lineRule="auto"/>
        <w:rPr>
          <w:rFonts w:eastAsia="Times New Roman" w:cs="Times New Roman"/>
          <w:lang w:eastAsia="cs-CZ"/>
        </w:rPr>
      </w:pPr>
      <w:r w:rsidRPr="00C731BE">
        <w:rPr>
          <w:rFonts w:eastAsia="Times New Roman" w:cs="Times New Roman"/>
          <w:lang w:eastAsia="cs-CZ"/>
        </w:rPr>
        <w:lastRenderedPageBreak/>
        <w:t>PŘÍLOHA Č. 6 – SEZNAM ZHOTOVITELŮ</w:t>
      </w:r>
    </w:p>
    <w:p w14:paraId="6134DA7B" w14:textId="77777777" w:rsidR="005504D3" w:rsidRPr="00C731BE" w:rsidRDefault="005504D3" w:rsidP="005504D3">
      <w:pPr>
        <w:spacing w:after="0" w:line="240" w:lineRule="auto"/>
        <w:ind w:left="426"/>
        <w:contextualSpacing/>
        <w:rPr>
          <w:rFonts w:eastAsia="Times New Roman" w:cs="Times New Roman"/>
          <w:lang w:eastAsia="cs-CZ"/>
        </w:rPr>
      </w:pPr>
    </w:p>
    <w:p w14:paraId="43AE8191" w14:textId="77777777" w:rsidR="005504D3" w:rsidRPr="00C731BE" w:rsidRDefault="005504D3" w:rsidP="005504D3">
      <w:pPr>
        <w:spacing w:after="0" w:line="240" w:lineRule="auto"/>
        <w:jc w:val="both"/>
        <w:rPr>
          <w:rFonts w:eastAsia="Times New Roman" w:cs="Times New Roman"/>
          <w:b/>
          <w:lang w:eastAsia="cs-CZ"/>
        </w:rPr>
      </w:pPr>
      <w:r w:rsidRPr="00C731BE">
        <w:rPr>
          <w:rFonts w:eastAsia="Times New Roman" w:cs="Times New Roman"/>
          <w:b/>
          <w:lang w:eastAsia="cs-CZ"/>
        </w:rPr>
        <w:t>Seznam zhotovitelů</w:t>
      </w:r>
    </w:p>
    <w:p w14:paraId="18AD6C33" w14:textId="77777777" w:rsidR="005504D3" w:rsidRPr="00C731BE" w:rsidRDefault="005504D3" w:rsidP="005504D3">
      <w:pPr>
        <w:spacing w:after="0" w:line="240" w:lineRule="auto"/>
        <w:jc w:val="both"/>
        <w:rPr>
          <w:rFonts w:eastAsia="Times New Roman" w:cs="Times New Roman"/>
          <w:b/>
          <w:lang w:eastAsia="cs-CZ"/>
        </w:rPr>
      </w:pPr>
    </w:p>
    <w:p w14:paraId="501C8FCE" w14:textId="77777777" w:rsidR="005504D3" w:rsidRPr="00C731BE" w:rsidRDefault="005504D3" w:rsidP="005504D3">
      <w:pPr>
        <w:spacing w:after="0" w:line="240" w:lineRule="auto"/>
        <w:jc w:val="both"/>
        <w:rPr>
          <w:rFonts w:eastAsia="Times New Roman" w:cs="Times New Roman"/>
          <w:b/>
          <w:lang w:eastAsia="cs-CZ"/>
        </w:rPr>
      </w:pPr>
      <w:r w:rsidRPr="00C731BE">
        <w:rPr>
          <w:rFonts w:eastAsia="Times New Roman" w:cs="Times New Roman"/>
          <w:b/>
          <w:lang w:eastAsia="cs-CZ"/>
        </w:rPr>
        <w:t>1.</w:t>
      </w:r>
    </w:p>
    <w:tbl>
      <w:tblPr>
        <w:tblpPr w:leftFromText="141" w:rightFromText="141" w:bottomFromText="160" w:vertAnchor="text" w:tblpY="1"/>
        <w:tblOverlap w:val="neve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1842"/>
        <w:gridCol w:w="7214"/>
      </w:tblGrid>
      <w:tr w:rsidR="005504D3" w:rsidRPr="00C731BE" w14:paraId="0A7E5C58"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72C5C346" w14:textId="77777777" w:rsidR="005504D3" w:rsidRPr="00C731BE" w:rsidRDefault="005504D3" w:rsidP="005504D3">
            <w:pPr>
              <w:spacing w:after="0" w:line="256" w:lineRule="auto"/>
              <w:rPr>
                <w:rFonts w:eastAsia="Times New Roman" w:cs="Times New Roman"/>
              </w:rPr>
            </w:pPr>
            <w:r w:rsidRPr="00C731BE">
              <w:rPr>
                <w:rFonts w:eastAsia="Times New Roman" w:cs="Times New Roman"/>
                <w:i/>
                <w:iCs/>
              </w:rPr>
              <w:t>Název zhotovitele:</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tcPr>
          <w:p w14:paraId="27E154C9" w14:textId="77777777" w:rsidR="005504D3" w:rsidRPr="00C731BE" w:rsidRDefault="005504D3" w:rsidP="005504D3">
            <w:pPr>
              <w:spacing w:after="0" w:line="256" w:lineRule="auto"/>
              <w:rPr>
                <w:rFonts w:eastAsia="Times New Roman" w:cs="Times New Roman"/>
              </w:rPr>
            </w:pPr>
          </w:p>
        </w:tc>
      </w:tr>
      <w:tr w:rsidR="005504D3" w:rsidRPr="00C731BE" w14:paraId="7E2593E5"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2CA94DB9" w14:textId="77777777" w:rsidR="005504D3" w:rsidRPr="00C731BE" w:rsidRDefault="005504D3" w:rsidP="005504D3">
            <w:pPr>
              <w:spacing w:after="0" w:line="256" w:lineRule="auto"/>
              <w:rPr>
                <w:rFonts w:eastAsia="Times New Roman" w:cs="Times New Roman"/>
              </w:rPr>
            </w:pPr>
            <w:r w:rsidRPr="00C731BE">
              <w:rPr>
                <w:rFonts w:eastAsia="Times New Roman" w:cs="Times New Roman"/>
                <w:i/>
                <w:iCs/>
              </w:rPr>
              <w:t>IČO:</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tcPr>
          <w:p w14:paraId="76177D0F" w14:textId="77777777" w:rsidR="005504D3" w:rsidRPr="00C731BE" w:rsidRDefault="005504D3" w:rsidP="005504D3">
            <w:pPr>
              <w:spacing w:after="0" w:line="256" w:lineRule="auto"/>
              <w:rPr>
                <w:rFonts w:eastAsia="Times New Roman" w:cs="Times New Roman"/>
              </w:rPr>
            </w:pPr>
          </w:p>
        </w:tc>
      </w:tr>
      <w:tr w:rsidR="005504D3" w:rsidRPr="00C731BE" w14:paraId="594DEA59"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02A7A451" w14:textId="77777777" w:rsidR="005504D3" w:rsidRPr="00C731BE" w:rsidRDefault="005504D3" w:rsidP="005504D3">
            <w:pPr>
              <w:spacing w:after="0" w:line="256" w:lineRule="auto"/>
              <w:rPr>
                <w:rFonts w:eastAsia="Times New Roman" w:cs="Times New Roman"/>
              </w:rPr>
            </w:pPr>
            <w:r w:rsidRPr="00C731BE">
              <w:rPr>
                <w:rFonts w:eastAsia="Times New Roman" w:cs="Times New Roman"/>
                <w:i/>
                <w:iCs/>
              </w:rPr>
              <w:t>Sídlo:</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tcPr>
          <w:p w14:paraId="74576F18" w14:textId="77777777" w:rsidR="005504D3" w:rsidRPr="00C731BE" w:rsidRDefault="005504D3" w:rsidP="005504D3">
            <w:pPr>
              <w:spacing w:after="0" w:line="256" w:lineRule="auto"/>
              <w:rPr>
                <w:rFonts w:eastAsia="Times New Roman" w:cs="Times New Roman"/>
              </w:rPr>
            </w:pPr>
          </w:p>
        </w:tc>
      </w:tr>
      <w:tr w:rsidR="005504D3" w:rsidRPr="00C731BE" w14:paraId="5FFC0946"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1D244834" w14:textId="77777777" w:rsidR="005504D3" w:rsidRPr="00C731BE" w:rsidRDefault="005504D3" w:rsidP="005504D3">
            <w:pPr>
              <w:spacing w:after="0" w:line="256" w:lineRule="auto"/>
              <w:rPr>
                <w:rFonts w:eastAsia="Times New Roman" w:cs="Times New Roman"/>
                <w:i/>
                <w:iCs/>
              </w:rPr>
            </w:pPr>
            <w:r w:rsidRPr="00C731BE">
              <w:rPr>
                <w:rFonts w:eastAsia="Times New Roman" w:cs="Times New Roman"/>
                <w:i/>
                <w:iCs/>
              </w:rPr>
              <w:t>Odpovědná osoba</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tcPr>
          <w:p w14:paraId="13F2ADA3" w14:textId="77777777" w:rsidR="005504D3" w:rsidRPr="00C731BE" w:rsidRDefault="005504D3" w:rsidP="005504D3">
            <w:pPr>
              <w:spacing w:after="0" w:line="256" w:lineRule="auto"/>
              <w:rPr>
                <w:rFonts w:eastAsia="Times New Roman" w:cs="Times New Roman"/>
              </w:rPr>
            </w:pPr>
          </w:p>
        </w:tc>
      </w:tr>
    </w:tbl>
    <w:p w14:paraId="62FCB212" w14:textId="77777777" w:rsidR="005504D3" w:rsidRPr="00C731BE" w:rsidRDefault="005504D3" w:rsidP="005504D3">
      <w:pPr>
        <w:spacing w:after="0" w:line="240" w:lineRule="auto"/>
        <w:rPr>
          <w:rFonts w:eastAsia="Times New Roman" w:cs="Times New Roman"/>
          <w:b/>
          <w:lang w:eastAsia="cs-CZ"/>
        </w:rPr>
      </w:pPr>
    </w:p>
    <w:p w14:paraId="13484F1C" w14:textId="77777777" w:rsidR="005504D3" w:rsidRPr="00C731BE" w:rsidRDefault="005504D3" w:rsidP="005504D3">
      <w:pPr>
        <w:spacing w:after="0" w:line="240" w:lineRule="auto"/>
        <w:rPr>
          <w:rFonts w:eastAsia="Times New Roman" w:cs="Times New Roman"/>
          <w:b/>
          <w:lang w:eastAsia="cs-CZ"/>
        </w:rPr>
      </w:pPr>
      <w:r w:rsidRPr="00C731BE">
        <w:rPr>
          <w:rFonts w:eastAsia="Times New Roman" w:cs="Times New Roman"/>
          <w:b/>
          <w:lang w:eastAsia="cs-CZ"/>
        </w:rPr>
        <w:t>2.</w:t>
      </w:r>
    </w:p>
    <w:tbl>
      <w:tblPr>
        <w:tblpPr w:leftFromText="141" w:rightFromText="141" w:bottomFromText="160" w:vertAnchor="text" w:tblpY="1"/>
        <w:tblOverlap w:val="neve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1842"/>
        <w:gridCol w:w="7214"/>
      </w:tblGrid>
      <w:tr w:rsidR="005504D3" w:rsidRPr="00C731BE" w14:paraId="3F647668"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580F8E3B" w14:textId="77777777" w:rsidR="005504D3" w:rsidRPr="00C731BE" w:rsidRDefault="005504D3" w:rsidP="005504D3">
            <w:pPr>
              <w:spacing w:after="0" w:line="256" w:lineRule="auto"/>
              <w:rPr>
                <w:rFonts w:eastAsia="Times New Roman" w:cs="Times New Roman"/>
              </w:rPr>
            </w:pPr>
            <w:r w:rsidRPr="00C731BE">
              <w:rPr>
                <w:rFonts w:eastAsia="Times New Roman" w:cs="Times New Roman"/>
                <w:i/>
                <w:iCs/>
              </w:rPr>
              <w:t>Název zhotovitele:</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67D05BF3"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 xml:space="preserve">  </w:t>
            </w:r>
          </w:p>
        </w:tc>
      </w:tr>
      <w:tr w:rsidR="005504D3" w:rsidRPr="00C731BE" w14:paraId="6F33DAB0"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0C1F5AA9" w14:textId="77777777" w:rsidR="005504D3" w:rsidRPr="00C731BE" w:rsidRDefault="005504D3" w:rsidP="005504D3">
            <w:pPr>
              <w:spacing w:after="0" w:line="256" w:lineRule="auto"/>
              <w:rPr>
                <w:rFonts w:eastAsia="Times New Roman" w:cs="Times New Roman"/>
              </w:rPr>
            </w:pPr>
            <w:r w:rsidRPr="00C731BE">
              <w:rPr>
                <w:rFonts w:eastAsia="Times New Roman" w:cs="Times New Roman"/>
                <w:i/>
                <w:iCs/>
              </w:rPr>
              <w:t>IČO:</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29E5C7EF"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 xml:space="preserve"> </w:t>
            </w:r>
          </w:p>
        </w:tc>
      </w:tr>
      <w:tr w:rsidR="005504D3" w:rsidRPr="00C731BE" w14:paraId="69F0CEAA"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33597AFD" w14:textId="77777777" w:rsidR="005504D3" w:rsidRPr="00C731BE" w:rsidRDefault="005504D3" w:rsidP="005504D3">
            <w:pPr>
              <w:spacing w:after="0" w:line="256" w:lineRule="auto"/>
              <w:rPr>
                <w:rFonts w:eastAsia="Times New Roman" w:cs="Times New Roman"/>
              </w:rPr>
            </w:pPr>
            <w:r w:rsidRPr="00C731BE">
              <w:rPr>
                <w:rFonts w:eastAsia="Times New Roman" w:cs="Times New Roman"/>
                <w:i/>
                <w:iCs/>
              </w:rPr>
              <w:t>Sídlo:</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0AD008DD"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 xml:space="preserve">  </w:t>
            </w:r>
          </w:p>
        </w:tc>
      </w:tr>
      <w:tr w:rsidR="005504D3" w:rsidRPr="00C731BE" w14:paraId="50E59CFB"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56353B6E" w14:textId="77777777" w:rsidR="005504D3" w:rsidRPr="00C731BE" w:rsidRDefault="005504D3" w:rsidP="005504D3">
            <w:pPr>
              <w:spacing w:after="0" w:line="256" w:lineRule="auto"/>
              <w:rPr>
                <w:rFonts w:eastAsia="Times New Roman" w:cs="Times New Roman"/>
                <w:i/>
                <w:iCs/>
              </w:rPr>
            </w:pPr>
            <w:r w:rsidRPr="00C731BE">
              <w:rPr>
                <w:rFonts w:eastAsia="Times New Roman" w:cs="Times New Roman"/>
                <w:i/>
                <w:iCs/>
              </w:rPr>
              <w:t>Odpovědná osoba</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tcPr>
          <w:p w14:paraId="5335C579" w14:textId="77777777" w:rsidR="005504D3" w:rsidRPr="00C731BE" w:rsidRDefault="005504D3" w:rsidP="005504D3">
            <w:pPr>
              <w:spacing w:after="0" w:line="256" w:lineRule="auto"/>
              <w:rPr>
                <w:rFonts w:eastAsia="Times New Roman" w:cs="Times New Roman"/>
              </w:rPr>
            </w:pPr>
          </w:p>
        </w:tc>
      </w:tr>
    </w:tbl>
    <w:p w14:paraId="13C423DA" w14:textId="77777777" w:rsidR="005504D3" w:rsidRPr="00C731BE" w:rsidRDefault="005504D3" w:rsidP="005504D3">
      <w:pPr>
        <w:spacing w:after="0" w:line="240" w:lineRule="auto"/>
        <w:rPr>
          <w:rFonts w:eastAsia="Times New Roman" w:cs="Times New Roman"/>
          <w:b/>
          <w:lang w:eastAsia="cs-CZ"/>
        </w:rPr>
      </w:pPr>
    </w:p>
    <w:p w14:paraId="66A00D6D" w14:textId="77777777" w:rsidR="005504D3" w:rsidRPr="00C731BE" w:rsidRDefault="005504D3" w:rsidP="005504D3">
      <w:pPr>
        <w:spacing w:after="0" w:line="240" w:lineRule="auto"/>
        <w:rPr>
          <w:rFonts w:eastAsia="Times New Roman" w:cs="Times New Roman"/>
          <w:b/>
          <w:lang w:eastAsia="cs-CZ"/>
        </w:rPr>
      </w:pPr>
      <w:r w:rsidRPr="00C731BE">
        <w:rPr>
          <w:rFonts w:eastAsia="Times New Roman" w:cs="Times New Roman"/>
          <w:b/>
          <w:lang w:eastAsia="cs-CZ"/>
        </w:rPr>
        <w:t>3.</w:t>
      </w:r>
    </w:p>
    <w:tbl>
      <w:tblPr>
        <w:tblpPr w:leftFromText="141" w:rightFromText="141" w:bottomFromText="160" w:vertAnchor="text" w:tblpY="1"/>
        <w:tblOverlap w:val="neve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1842"/>
        <w:gridCol w:w="7214"/>
      </w:tblGrid>
      <w:tr w:rsidR="005504D3" w:rsidRPr="00C731BE" w14:paraId="6A3591A7"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25300762" w14:textId="77777777" w:rsidR="005504D3" w:rsidRPr="00C731BE" w:rsidRDefault="005504D3" w:rsidP="005504D3">
            <w:pPr>
              <w:spacing w:after="0" w:line="256" w:lineRule="auto"/>
              <w:rPr>
                <w:rFonts w:eastAsia="Times New Roman" w:cs="Times New Roman"/>
              </w:rPr>
            </w:pPr>
            <w:r w:rsidRPr="00C731BE">
              <w:rPr>
                <w:rFonts w:eastAsia="Times New Roman" w:cs="Times New Roman"/>
                <w:i/>
                <w:iCs/>
              </w:rPr>
              <w:t>Název zhotovitele:</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3E980CF3"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 xml:space="preserve">  </w:t>
            </w:r>
          </w:p>
        </w:tc>
      </w:tr>
      <w:tr w:rsidR="005504D3" w:rsidRPr="00C731BE" w14:paraId="3282550E"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2421A988" w14:textId="77777777" w:rsidR="005504D3" w:rsidRPr="00C731BE" w:rsidRDefault="005504D3" w:rsidP="005504D3">
            <w:pPr>
              <w:spacing w:after="0" w:line="256" w:lineRule="auto"/>
              <w:rPr>
                <w:rFonts w:eastAsia="Times New Roman" w:cs="Times New Roman"/>
              </w:rPr>
            </w:pPr>
            <w:r w:rsidRPr="00C731BE">
              <w:rPr>
                <w:rFonts w:eastAsia="Times New Roman" w:cs="Times New Roman"/>
                <w:i/>
                <w:iCs/>
              </w:rPr>
              <w:t>IČO:</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3A719588"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 xml:space="preserve"> </w:t>
            </w:r>
          </w:p>
        </w:tc>
      </w:tr>
      <w:tr w:rsidR="005504D3" w:rsidRPr="00C731BE" w14:paraId="6A192D5D"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4D05BAF9" w14:textId="77777777" w:rsidR="005504D3" w:rsidRPr="00C731BE" w:rsidRDefault="005504D3" w:rsidP="005504D3">
            <w:pPr>
              <w:spacing w:after="0" w:line="256" w:lineRule="auto"/>
              <w:rPr>
                <w:rFonts w:eastAsia="Times New Roman" w:cs="Times New Roman"/>
              </w:rPr>
            </w:pPr>
            <w:r w:rsidRPr="00C731BE">
              <w:rPr>
                <w:rFonts w:eastAsia="Times New Roman" w:cs="Times New Roman"/>
                <w:i/>
                <w:iCs/>
              </w:rPr>
              <w:t>Sídlo:</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6FE2C7D5"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 xml:space="preserve">  </w:t>
            </w:r>
          </w:p>
        </w:tc>
      </w:tr>
      <w:tr w:rsidR="005504D3" w:rsidRPr="00C731BE" w14:paraId="7E742B91"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62EE33B5" w14:textId="77777777" w:rsidR="005504D3" w:rsidRPr="00C731BE" w:rsidRDefault="005504D3" w:rsidP="005504D3">
            <w:pPr>
              <w:spacing w:after="0" w:line="256" w:lineRule="auto"/>
              <w:rPr>
                <w:rFonts w:eastAsia="Times New Roman" w:cs="Times New Roman"/>
                <w:i/>
                <w:iCs/>
              </w:rPr>
            </w:pPr>
            <w:r w:rsidRPr="00C731BE">
              <w:rPr>
                <w:rFonts w:eastAsia="Times New Roman" w:cs="Times New Roman"/>
                <w:i/>
                <w:iCs/>
              </w:rPr>
              <w:t>Odpovědná osoba</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tcPr>
          <w:p w14:paraId="6742884F" w14:textId="77777777" w:rsidR="005504D3" w:rsidRPr="00C731BE" w:rsidRDefault="005504D3" w:rsidP="005504D3">
            <w:pPr>
              <w:spacing w:after="0" w:line="256" w:lineRule="auto"/>
              <w:rPr>
                <w:rFonts w:eastAsia="Times New Roman" w:cs="Times New Roman"/>
              </w:rPr>
            </w:pPr>
          </w:p>
        </w:tc>
      </w:tr>
    </w:tbl>
    <w:p w14:paraId="49B856F5" w14:textId="77777777" w:rsidR="005504D3" w:rsidRPr="00C731BE" w:rsidRDefault="005504D3" w:rsidP="005504D3">
      <w:pPr>
        <w:spacing w:after="0" w:line="240" w:lineRule="auto"/>
        <w:rPr>
          <w:rFonts w:eastAsia="Times New Roman" w:cs="Times New Roman"/>
          <w:b/>
          <w:lang w:eastAsia="cs-CZ"/>
        </w:rPr>
      </w:pPr>
    </w:p>
    <w:p w14:paraId="3FECC374" w14:textId="77777777" w:rsidR="005504D3" w:rsidRPr="00C731BE" w:rsidRDefault="005504D3" w:rsidP="005504D3">
      <w:pPr>
        <w:spacing w:after="0" w:line="240" w:lineRule="auto"/>
        <w:rPr>
          <w:rFonts w:eastAsia="Times New Roman" w:cs="Times New Roman"/>
          <w:b/>
          <w:lang w:eastAsia="cs-CZ"/>
        </w:rPr>
      </w:pPr>
      <w:r w:rsidRPr="00C731BE">
        <w:rPr>
          <w:rFonts w:eastAsia="Times New Roman" w:cs="Times New Roman"/>
          <w:b/>
          <w:lang w:eastAsia="cs-CZ"/>
        </w:rPr>
        <w:t>4.</w:t>
      </w:r>
    </w:p>
    <w:tbl>
      <w:tblPr>
        <w:tblpPr w:leftFromText="141" w:rightFromText="141" w:bottomFromText="160" w:vertAnchor="text" w:tblpY="1"/>
        <w:tblOverlap w:val="neve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1842"/>
        <w:gridCol w:w="7214"/>
      </w:tblGrid>
      <w:tr w:rsidR="005504D3" w:rsidRPr="00C731BE" w14:paraId="3E1E6713"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791319CC" w14:textId="77777777" w:rsidR="005504D3" w:rsidRPr="00C731BE" w:rsidRDefault="005504D3" w:rsidP="005504D3">
            <w:pPr>
              <w:spacing w:after="0" w:line="256" w:lineRule="auto"/>
              <w:rPr>
                <w:rFonts w:eastAsia="Times New Roman" w:cs="Times New Roman"/>
              </w:rPr>
            </w:pPr>
            <w:r w:rsidRPr="00C731BE">
              <w:rPr>
                <w:rFonts w:eastAsia="Times New Roman" w:cs="Times New Roman"/>
                <w:i/>
                <w:iCs/>
              </w:rPr>
              <w:t>Název zhotovitele:</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6CD18D16"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 xml:space="preserve">  </w:t>
            </w:r>
          </w:p>
        </w:tc>
      </w:tr>
      <w:tr w:rsidR="005504D3" w:rsidRPr="00C731BE" w14:paraId="457B5DF5"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2F6514E7" w14:textId="77777777" w:rsidR="005504D3" w:rsidRPr="00C731BE" w:rsidRDefault="005504D3" w:rsidP="005504D3">
            <w:pPr>
              <w:spacing w:after="0" w:line="256" w:lineRule="auto"/>
              <w:rPr>
                <w:rFonts w:eastAsia="Times New Roman" w:cs="Times New Roman"/>
              </w:rPr>
            </w:pPr>
            <w:r w:rsidRPr="00C731BE">
              <w:rPr>
                <w:rFonts w:eastAsia="Times New Roman" w:cs="Times New Roman"/>
                <w:i/>
                <w:iCs/>
              </w:rPr>
              <w:t>IČO:</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53DFA2F4"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 xml:space="preserve"> </w:t>
            </w:r>
          </w:p>
        </w:tc>
      </w:tr>
      <w:tr w:rsidR="005504D3" w:rsidRPr="00C731BE" w14:paraId="15D12EF2"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28D04863" w14:textId="77777777" w:rsidR="005504D3" w:rsidRPr="00C731BE" w:rsidRDefault="005504D3" w:rsidP="005504D3">
            <w:pPr>
              <w:spacing w:after="0" w:line="256" w:lineRule="auto"/>
              <w:rPr>
                <w:rFonts w:eastAsia="Times New Roman" w:cs="Times New Roman"/>
              </w:rPr>
            </w:pPr>
            <w:r w:rsidRPr="00C731BE">
              <w:rPr>
                <w:rFonts w:eastAsia="Times New Roman" w:cs="Times New Roman"/>
                <w:i/>
                <w:iCs/>
              </w:rPr>
              <w:t>Sídlo:</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5975C346"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 xml:space="preserve">  </w:t>
            </w:r>
          </w:p>
        </w:tc>
      </w:tr>
      <w:tr w:rsidR="005504D3" w:rsidRPr="00C731BE" w14:paraId="2BF6DCC6" w14:textId="77777777" w:rsidTr="005504D3">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1502BD94" w14:textId="77777777" w:rsidR="005504D3" w:rsidRPr="00C731BE" w:rsidRDefault="005504D3" w:rsidP="005504D3">
            <w:pPr>
              <w:spacing w:after="0" w:line="256" w:lineRule="auto"/>
              <w:rPr>
                <w:rFonts w:eastAsia="Times New Roman" w:cs="Times New Roman"/>
                <w:i/>
                <w:iCs/>
              </w:rPr>
            </w:pPr>
            <w:r w:rsidRPr="00C731BE">
              <w:rPr>
                <w:rFonts w:eastAsia="Times New Roman" w:cs="Times New Roman"/>
                <w:i/>
                <w:iCs/>
              </w:rPr>
              <w:t>Odpovědná osoba</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tcPr>
          <w:p w14:paraId="252F8B11" w14:textId="77777777" w:rsidR="005504D3" w:rsidRPr="00C731BE" w:rsidRDefault="005504D3" w:rsidP="005504D3">
            <w:pPr>
              <w:spacing w:after="0" w:line="256" w:lineRule="auto"/>
              <w:rPr>
                <w:rFonts w:eastAsia="Times New Roman" w:cs="Times New Roman"/>
              </w:rPr>
            </w:pPr>
          </w:p>
        </w:tc>
      </w:tr>
    </w:tbl>
    <w:p w14:paraId="38806A5A" w14:textId="77777777" w:rsidR="005504D3" w:rsidRPr="00C731BE" w:rsidRDefault="005504D3" w:rsidP="005504D3">
      <w:pPr>
        <w:spacing w:after="0" w:line="240" w:lineRule="auto"/>
        <w:rPr>
          <w:rFonts w:eastAsia="Times New Roman" w:cs="Times New Roman"/>
          <w:b/>
          <w:lang w:eastAsia="cs-CZ"/>
        </w:rPr>
      </w:pPr>
    </w:p>
    <w:p w14:paraId="317CD10B" w14:textId="77777777" w:rsidR="005504D3" w:rsidRPr="00C731BE" w:rsidRDefault="005504D3" w:rsidP="005504D3">
      <w:pPr>
        <w:spacing w:after="0" w:line="240" w:lineRule="auto"/>
        <w:rPr>
          <w:rFonts w:eastAsia="Times New Roman" w:cs="Times New Roman"/>
          <w:b/>
          <w:lang w:eastAsia="cs-CZ"/>
        </w:rPr>
      </w:pPr>
      <w:r w:rsidRPr="00C731BE">
        <w:rPr>
          <w:rFonts w:eastAsia="Times New Roman" w:cs="Times New Roman"/>
          <w:b/>
          <w:lang w:eastAsia="cs-CZ"/>
        </w:rPr>
        <w:t>5.</w:t>
      </w:r>
    </w:p>
    <w:tbl>
      <w:tblPr>
        <w:tblpPr w:leftFromText="141" w:rightFromText="141" w:bottomFromText="160" w:vertAnchor="text" w:tblpY="1"/>
        <w:tblOverlap w:val="neve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1842"/>
        <w:gridCol w:w="7214"/>
      </w:tblGrid>
      <w:tr w:rsidR="005504D3" w:rsidRPr="00C731BE" w14:paraId="71E429FF" w14:textId="77777777" w:rsidTr="002A2667">
        <w:trPr>
          <w:tblCellSpacing w:w="15" w:type="dxa"/>
        </w:trPr>
        <w:tc>
          <w:tcPr>
            <w:tcW w:w="1797"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1C6C5E60" w14:textId="77777777" w:rsidR="005504D3" w:rsidRPr="00C731BE" w:rsidRDefault="005504D3" w:rsidP="005504D3">
            <w:pPr>
              <w:spacing w:after="0" w:line="256" w:lineRule="auto"/>
              <w:rPr>
                <w:rFonts w:eastAsia="Times New Roman" w:cs="Times New Roman"/>
              </w:rPr>
            </w:pPr>
            <w:r w:rsidRPr="00C731BE">
              <w:rPr>
                <w:rFonts w:eastAsia="Times New Roman" w:cs="Times New Roman"/>
                <w:i/>
                <w:iCs/>
              </w:rPr>
              <w:t>Název zhotovitele:</w:t>
            </w:r>
          </w:p>
        </w:tc>
        <w:tc>
          <w:tcPr>
            <w:tcW w:w="7169"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046D5861"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 xml:space="preserve">  </w:t>
            </w:r>
          </w:p>
        </w:tc>
      </w:tr>
      <w:tr w:rsidR="005504D3" w:rsidRPr="00C731BE" w14:paraId="08084E0E" w14:textId="77777777" w:rsidTr="002A2667">
        <w:trPr>
          <w:tblCellSpacing w:w="15" w:type="dxa"/>
        </w:trPr>
        <w:tc>
          <w:tcPr>
            <w:tcW w:w="1797"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592C14A5" w14:textId="77777777" w:rsidR="005504D3" w:rsidRPr="00C731BE" w:rsidRDefault="005504D3" w:rsidP="005504D3">
            <w:pPr>
              <w:spacing w:after="0" w:line="256" w:lineRule="auto"/>
              <w:rPr>
                <w:rFonts w:eastAsia="Times New Roman" w:cs="Times New Roman"/>
              </w:rPr>
            </w:pPr>
            <w:r w:rsidRPr="00C731BE">
              <w:rPr>
                <w:rFonts w:eastAsia="Times New Roman" w:cs="Times New Roman"/>
                <w:i/>
                <w:iCs/>
              </w:rPr>
              <w:t>IČO:</w:t>
            </w:r>
          </w:p>
        </w:tc>
        <w:tc>
          <w:tcPr>
            <w:tcW w:w="7169"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0B20E545"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 xml:space="preserve"> </w:t>
            </w:r>
          </w:p>
        </w:tc>
      </w:tr>
      <w:tr w:rsidR="005504D3" w:rsidRPr="00C731BE" w14:paraId="330D5F66" w14:textId="77777777" w:rsidTr="002A2667">
        <w:trPr>
          <w:tblCellSpacing w:w="15" w:type="dxa"/>
        </w:trPr>
        <w:tc>
          <w:tcPr>
            <w:tcW w:w="1797"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41A7153A" w14:textId="77777777" w:rsidR="005504D3" w:rsidRPr="00C731BE" w:rsidRDefault="005504D3" w:rsidP="005504D3">
            <w:pPr>
              <w:spacing w:after="0" w:line="256" w:lineRule="auto"/>
              <w:rPr>
                <w:rFonts w:eastAsia="Times New Roman" w:cs="Times New Roman"/>
              </w:rPr>
            </w:pPr>
            <w:r w:rsidRPr="00C731BE">
              <w:rPr>
                <w:rFonts w:eastAsia="Times New Roman" w:cs="Times New Roman"/>
                <w:i/>
                <w:iCs/>
              </w:rPr>
              <w:t>Sídlo:</w:t>
            </w:r>
          </w:p>
        </w:tc>
        <w:tc>
          <w:tcPr>
            <w:tcW w:w="7169"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41E61701" w14:textId="77777777" w:rsidR="005504D3" w:rsidRPr="00C731BE" w:rsidRDefault="005504D3" w:rsidP="005504D3">
            <w:pPr>
              <w:spacing w:after="0" w:line="256" w:lineRule="auto"/>
              <w:rPr>
                <w:rFonts w:eastAsia="Times New Roman" w:cs="Times New Roman"/>
              </w:rPr>
            </w:pPr>
            <w:r w:rsidRPr="00C731BE">
              <w:rPr>
                <w:rFonts w:eastAsia="Times New Roman" w:cs="Times New Roman"/>
              </w:rPr>
              <w:t xml:space="preserve">  </w:t>
            </w:r>
          </w:p>
        </w:tc>
      </w:tr>
      <w:tr w:rsidR="005504D3" w:rsidRPr="00C731BE" w14:paraId="193E2EF9" w14:textId="77777777" w:rsidTr="002A2667">
        <w:trPr>
          <w:tblCellSpacing w:w="15" w:type="dxa"/>
        </w:trPr>
        <w:tc>
          <w:tcPr>
            <w:tcW w:w="1797"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2311A453" w14:textId="77777777" w:rsidR="005504D3" w:rsidRPr="00C731BE" w:rsidRDefault="005504D3" w:rsidP="005504D3">
            <w:pPr>
              <w:spacing w:after="0" w:line="256" w:lineRule="auto"/>
              <w:rPr>
                <w:rFonts w:eastAsia="Times New Roman" w:cs="Times New Roman"/>
                <w:i/>
                <w:iCs/>
              </w:rPr>
            </w:pPr>
            <w:r w:rsidRPr="00C731BE">
              <w:rPr>
                <w:rFonts w:eastAsia="Times New Roman" w:cs="Times New Roman"/>
                <w:i/>
                <w:iCs/>
              </w:rPr>
              <w:t>Odpovědná osoba</w:t>
            </w:r>
          </w:p>
        </w:tc>
        <w:tc>
          <w:tcPr>
            <w:tcW w:w="7169"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tcPr>
          <w:p w14:paraId="76D9B693" w14:textId="77777777" w:rsidR="005504D3" w:rsidRPr="00C731BE" w:rsidRDefault="005504D3" w:rsidP="005504D3">
            <w:pPr>
              <w:spacing w:after="0" w:line="256" w:lineRule="auto"/>
              <w:rPr>
                <w:rFonts w:eastAsia="Times New Roman" w:cs="Times New Roman"/>
              </w:rPr>
            </w:pPr>
          </w:p>
        </w:tc>
      </w:tr>
    </w:tbl>
    <w:p w14:paraId="019CCCD2" w14:textId="77777777" w:rsidR="002A2667" w:rsidRPr="00C731BE" w:rsidRDefault="002A2667" w:rsidP="002A2667">
      <w:pPr>
        <w:spacing w:after="0" w:line="240" w:lineRule="auto"/>
        <w:rPr>
          <w:rFonts w:eastAsia="Times New Roman" w:cs="Times New Roman"/>
          <w:b/>
          <w:lang w:eastAsia="cs-CZ"/>
        </w:rPr>
      </w:pPr>
      <w:r>
        <w:rPr>
          <w:rFonts w:eastAsia="Times New Roman" w:cs="Times New Roman"/>
          <w:b/>
          <w:lang w:eastAsia="cs-CZ"/>
        </w:rPr>
        <w:t>6.</w:t>
      </w:r>
    </w:p>
    <w:tbl>
      <w:tblPr>
        <w:tblpPr w:leftFromText="141" w:rightFromText="141" w:bottomFromText="160" w:vertAnchor="text" w:tblpY="1"/>
        <w:tblOverlap w:val="neve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1842"/>
        <w:gridCol w:w="7214"/>
      </w:tblGrid>
      <w:tr w:rsidR="002A2667" w:rsidRPr="00C731BE" w14:paraId="029B93FC" w14:textId="77777777" w:rsidTr="00F216E1">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776A36E7" w14:textId="77777777" w:rsidR="002A2667" w:rsidRPr="00C731BE" w:rsidRDefault="002A2667" w:rsidP="00F216E1">
            <w:pPr>
              <w:spacing w:after="0" w:line="256" w:lineRule="auto"/>
              <w:rPr>
                <w:rFonts w:eastAsia="Times New Roman" w:cs="Times New Roman"/>
              </w:rPr>
            </w:pPr>
            <w:r w:rsidRPr="00C731BE">
              <w:rPr>
                <w:rFonts w:eastAsia="Times New Roman" w:cs="Times New Roman"/>
                <w:i/>
                <w:iCs/>
              </w:rPr>
              <w:t>Název zhotovitele:</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40C938FA" w14:textId="77777777" w:rsidR="002A2667" w:rsidRPr="00C731BE" w:rsidRDefault="002A2667" w:rsidP="00F216E1">
            <w:pPr>
              <w:spacing w:after="0" w:line="256" w:lineRule="auto"/>
              <w:rPr>
                <w:rFonts w:eastAsia="Times New Roman" w:cs="Times New Roman"/>
              </w:rPr>
            </w:pPr>
            <w:r w:rsidRPr="00C731BE">
              <w:rPr>
                <w:rFonts w:eastAsia="Times New Roman" w:cs="Times New Roman"/>
              </w:rPr>
              <w:t xml:space="preserve">  </w:t>
            </w:r>
          </w:p>
        </w:tc>
      </w:tr>
      <w:tr w:rsidR="002A2667" w:rsidRPr="00C731BE" w14:paraId="60002DF0" w14:textId="77777777" w:rsidTr="00F216E1">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2588D0C3" w14:textId="77777777" w:rsidR="002A2667" w:rsidRPr="00C731BE" w:rsidRDefault="002A2667" w:rsidP="00F216E1">
            <w:pPr>
              <w:spacing w:after="0" w:line="256" w:lineRule="auto"/>
              <w:rPr>
                <w:rFonts w:eastAsia="Times New Roman" w:cs="Times New Roman"/>
              </w:rPr>
            </w:pPr>
            <w:r w:rsidRPr="00C731BE">
              <w:rPr>
                <w:rFonts w:eastAsia="Times New Roman" w:cs="Times New Roman"/>
                <w:i/>
                <w:iCs/>
              </w:rPr>
              <w:t>IČO:</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0CBD94BF" w14:textId="77777777" w:rsidR="002A2667" w:rsidRPr="00C731BE" w:rsidRDefault="002A2667" w:rsidP="00F216E1">
            <w:pPr>
              <w:spacing w:after="0" w:line="256" w:lineRule="auto"/>
              <w:rPr>
                <w:rFonts w:eastAsia="Times New Roman" w:cs="Times New Roman"/>
              </w:rPr>
            </w:pPr>
            <w:r w:rsidRPr="00C731BE">
              <w:rPr>
                <w:rFonts w:eastAsia="Times New Roman" w:cs="Times New Roman"/>
              </w:rPr>
              <w:t xml:space="preserve"> </w:t>
            </w:r>
          </w:p>
        </w:tc>
      </w:tr>
      <w:tr w:rsidR="002A2667" w:rsidRPr="00C731BE" w14:paraId="7401D45E" w14:textId="77777777" w:rsidTr="00F216E1">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01EF4621" w14:textId="77777777" w:rsidR="002A2667" w:rsidRPr="00C731BE" w:rsidRDefault="002A2667" w:rsidP="00F216E1">
            <w:pPr>
              <w:spacing w:after="0" w:line="256" w:lineRule="auto"/>
              <w:rPr>
                <w:rFonts w:eastAsia="Times New Roman" w:cs="Times New Roman"/>
              </w:rPr>
            </w:pPr>
            <w:r w:rsidRPr="00C731BE">
              <w:rPr>
                <w:rFonts w:eastAsia="Times New Roman" w:cs="Times New Roman"/>
                <w:i/>
                <w:iCs/>
              </w:rPr>
              <w:t>Sídlo:</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hideMark/>
          </w:tcPr>
          <w:p w14:paraId="53620FB7" w14:textId="77777777" w:rsidR="002A2667" w:rsidRPr="00C731BE" w:rsidRDefault="002A2667" w:rsidP="00F216E1">
            <w:pPr>
              <w:spacing w:after="0" w:line="256" w:lineRule="auto"/>
              <w:rPr>
                <w:rFonts w:eastAsia="Times New Roman" w:cs="Times New Roman"/>
              </w:rPr>
            </w:pPr>
            <w:r w:rsidRPr="00C731BE">
              <w:rPr>
                <w:rFonts w:eastAsia="Times New Roman" w:cs="Times New Roman"/>
              </w:rPr>
              <w:t xml:space="preserve">  </w:t>
            </w:r>
          </w:p>
        </w:tc>
      </w:tr>
      <w:tr w:rsidR="002A2667" w:rsidRPr="00C731BE" w14:paraId="6EA7BF93" w14:textId="77777777" w:rsidTr="00F216E1">
        <w:trPr>
          <w:tblCellSpacing w:w="15" w:type="dxa"/>
        </w:trPr>
        <w:tc>
          <w:tcPr>
            <w:tcW w:w="18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053D18C8" w14:textId="77777777" w:rsidR="002A2667" w:rsidRPr="00C731BE" w:rsidRDefault="002A2667" w:rsidP="00F216E1">
            <w:pPr>
              <w:spacing w:after="0" w:line="256" w:lineRule="auto"/>
              <w:rPr>
                <w:rFonts w:eastAsia="Times New Roman" w:cs="Times New Roman"/>
                <w:i/>
                <w:iCs/>
              </w:rPr>
            </w:pPr>
            <w:r w:rsidRPr="00C731BE">
              <w:rPr>
                <w:rFonts w:eastAsia="Times New Roman" w:cs="Times New Roman"/>
                <w:i/>
                <w:iCs/>
              </w:rPr>
              <w:t>Odpovědná osoba</w:t>
            </w:r>
          </w:p>
        </w:tc>
        <w:tc>
          <w:tcPr>
            <w:tcW w:w="7200" w:type="dxa"/>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vAlign w:val="center"/>
          </w:tcPr>
          <w:p w14:paraId="13EC633C" w14:textId="77777777" w:rsidR="002A2667" w:rsidRPr="00C731BE" w:rsidRDefault="002A2667" w:rsidP="00F216E1">
            <w:pPr>
              <w:spacing w:after="0" w:line="256" w:lineRule="auto"/>
              <w:rPr>
                <w:rFonts w:eastAsia="Times New Roman" w:cs="Times New Roman"/>
              </w:rPr>
            </w:pPr>
          </w:p>
        </w:tc>
      </w:tr>
    </w:tbl>
    <w:p w14:paraId="346D4EE2" w14:textId="77777777" w:rsidR="005504D3" w:rsidRPr="00C731BE" w:rsidRDefault="005504D3" w:rsidP="005504D3">
      <w:pPr>
        <w:spacing w:after="0" w:line="240" w:lineRule="auto"/>
        <w:rPr>
          <w:rFonts w:eastAsia="Times New Roman" w:cs="Times New Roman"/>
          <w:lang w:eastAsia="cs-CZ"/>
        </w:rPr>
      </w:pPr>
      <w:r w:rsidRPr="00C731BE">
        <w:rPr>
          <w:rFonts w:eastAsia="Times New Roman" w:cs="Times New Roman"/>
          <w:lang w:eastAsia="cs-CZ"/>
        </w:rPr>
        <w:lastRenderedPageBreak/>
        <w:t>PŘÍLOHA Č. 7 – ZÁZNAM O SEZNÁMENÍ ODPOVĚDNÝCH OSOB</w:t>
      </w:r>
    </w:p>
    <w:p w14:paraId="6077FDE7" w14:textId="77777777" w:rsidR="005504D3" w:rsidRPr="00C731BE" w:rsidRDefault="005504D3" w:rsidP="005504D3">
      <w:pPr>
        <w:spacing w:after="0" w:line="240" w:lineRule="auto"/>
        <w:rPr>
          <w:rFonts w:eastAsia="Times New Roman" w:cs="Times New Roman"/>
          <w:lang w:eastAsia="cs-CZ"/>
        </w:rPr>
      </w:pPr>
    </w:p>
    <w:p w14:paraId="765483E5" w14:textId="77777777" w:rsidR="005504D3" w:rsidRPr="00C731BE" w:rsidRDefault="005504D3" w:rsidP="005504D3">
      <w:pPr>
        <w:spacing w:after="0" w:line="240" w:lineRule="auto"/>
        <w:jc w:val="both"/>
        <w:rPr>
          <w:rFonts w:eastAsia="Times New Roman" w:cs="Times New Roman"/>
          <w:b/>
          <w:u w:val="single"/>
          <w:lang w:eastAsia="cs-CZ"/>
        </w:rPr>
      </w:pPr>
      <w:r w:rsidRPr="00C731BE">
        <w:rPr>
          <w:rFonts w:eastAsia="Times New Roman" w:cs="Times New Roman"/>
          <w:b/>
          <w:u w:val="single"/>
          <w:lang w:eastAsia="cs-CZ"/>
        </w:rPr>
        <w:t xml:space="preserve">Záznam o seznámení odpovědných osob s Plánem BOZP na staveništi  </w:t>
      </w:r>
    </w:p>
    <w:p w14:paraId="2354E77F"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 xml:space="preserve">Níže podepsané osoby svým podpisem stvrzují, že byly seznámeny s Plánem BOZP </w:t>
      </w:r>
      <w:r w:rsidRPr="00C731BE">
        <w:rPr>
          <w:rFonts w:eastAsia="Times New Roman" w:cs="Times New Roman"/>
          <w:lang w:eastAsia="cs-CZ"/>
        </w:rPr>
        <w:br/>
        <w:t xml:space="preserve">a zároveň jej odsouhlasili, všemu porozuměli a souhlasí s ustanoveními tohoto dokumentu </w:t>
      </w:r>
      <w:r w:rsidRPr="00C731BE">
        <w:rPr>
          <w:rFonts w:eastAsia="Times New Roman" w:cs="Times New Roman"/>
          <w:lang w:eastAsia="cs-CZ"/>
        </w:rPr>
        <w:br/>
        <w:t>pro ně vyplývajícími a rovněž seznámí s Plánem všechny osoby, které se s jeho vědomím budou pohybovat na staveništi!!</w:t>
      </w:r>
    </w:p>
    <w:p w14:paraId="0B41BDFE"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 xml:space="preserve">Níže podepsaní zhotovitelé a jiné osoby se svým podpisem zavazují k součinnosti </w:t>
      </w:r>
      <w:r w:rsidRPr="00C731BE">
        <w:rPr>
          <w:rFonts w:eastAsia="Times New Roman" w:cs="Times New Roman"/>
          <w:lang w:eastAsia="cs-CZ"/>
        </w:rPr>
        <w:br/>
        <w:t>s koordinátorem po celou dobu realizace stavby.</w:t>
      </w:r>
    </w:p>
    <w:tbl>
      <w:tblPr>
        <w:tblpPr w:leftFromText="141" w:rightFromText="141" w:bottomFromText="160" w:vertAnchor="text" w:horzAnchor="margin" w:tblpX="-459" w:tblpY="123"/>
        <w:tblW w:w="9896" w:type="dxa"/>
        <w:tblLayout w:type="fixed"/>
        <w:tblLook w:val="04A0" w:firstRow="1" w:lastRow="0" w:firstColumn="1" w:lastColumn="0" w:noHBand="0" w:noVBand="1"/>
      </w:tblPr>
      <w:tblGrid>
        <w:gridCol w:w="526"/>
        <w:gridCol w:w="1398"/>
        <w:gridCol w:w="2353"/>
        <w:gridCol w:w="2158"/>
        <w:gridCol w:w="1958"/>
        <w:gridCol w:w="1503"/>
      </w:tblGrid>
      <w:tr w:rsidR="005504D3" w:rsidRPr="00C731BE" w14:paraId="501C58FE" w14:textId="77777777" w:rsidTr="009F5AD5">
        <w:trPr>
          <w:trHeight w:val="239"/>
        </w:trPr>
        <w:tc>
          <w:tcPr>
            <w:tcW w:w="526" w:type="dxa"/>
            <w:tcBorders>
              <w:top w:val="single" w:sz="8" w:space="0" w:color="000000"/>
              <w:left w:val="single" w:sz="8" w:space="0" w:color="000000"/>
              <w:bottom w:val="single" w:sz="4" w:space="0" w:color="000000"/>
              <w:right w:val="nil"/>
            </w:tcBorders>
            <w:vAlign w:val="center"/>
            <w:hideMark/>
          </w:tcPr>
          <w:p w14:paraId="74227E5B" w14:textId="77777777" w:rsidR="005504D3" w:rsidRPr="00C731BE" w:rsidRDefault="005504D3" w:rsidP="005504D3">
            <w:pPr>
              <w:snapToGrid w:val="0"/>
              <w:spacing w:after="0" w:line="256" w:lineRule="auto"/>
              <w:jc w:val="center"/>
              <w:rPr>
                <w:rFonts w:eastAsia="Times New Roman" w:cs="Times New Roman"/>
                <w:b/>
                <w:color w:val="000000"/>
              </w:rPr>
            </w:pPr>
            <w:r w:rsidRPr="00C731BE">
              <w:rPr>
                <w:rFonts w:eastAsia="Times New Roman" w:cs="Times New Roman"/>
                <w:b/>
                <w:color w:val="000000"/>
              </w:rPr>
              <w:t>č.</w:t>
            </w:r>
          </w:p>
        </w:tc>
        <w:tc>
          <w:tcPr>
            <w:tcW w:w="1398" w:type="dxa"/>
            <w:tcBorders>
              <w:top w:val="single" w:sz="8" w:space="0" w:color="000000"/>
              <w:left w:val="single" w:sz="4" w:space="0" w:color="000000"/>
              <w:bottom w:val="single" w:sz="4" w:space="0" w:color="000000"/>
              <w:right w:val="nil"/>
            </w:tcBorders>
            <w:vAlign w:val="center"/>
            <w:hideMark/>
          </w:tcPr>
          <w:p w14:paraId="6A565507" w14:textId="77777777" w:rsidR="005504D3" w:rsidRPr="00C731BE" w:rsidRDefault="005504D3" w:rsidP="005504D3">
            <w:pPr>
              <w:snapToGrid w:val="0"/>
              <w:spacing w:after="0" w:line="256" w:lineRule="auto"/>
              <w:jc w:val="center"/>
              <w:rPr>
                <w:rFonts w:eastAsia="Times New Roman" w:cs="Times New Roman"/>
                <w:b/>
                <w:color w:val="000000"/>
              </w:rPr>
            </w:pPr>
            <w:r w:rsidRPr="00C731BE">
              <w:rPr>
                <w:rFonts w:eastAsia="Times New Roman" w:cs="Times New Roman"/>
                <w:b/>
                <w:color w:val="000000"/>
              </w:rPr>
              <w:t>Datum</w:t>
            </w:r>
          </w:p>
        </w:tc>
        <w:tc>
          <w:tcPr>
            <w:tcW w:w="2353" w:type="dxa"/>
            <w:tcBorders>
              <w:top w:val="single" w:sz="8" w:space="0" w:color="000000"/>
              <w:left w:val="single" w:sz="4" w:space="0" w:color="000000"/>
              <w:bottom w:val="single" w:sz="4" w:space="0" w:color="000000"/>
              <w:right w:val="single" w:sz="4" w:space="0" w:color="000000"/>
            </w:tcBorders>
            <w:vAlign w:val="center"/>
            <w:hideMark/>
          </w:tcPr>
          <w:p w14:paraId="0D08E402" w14:textId="77777777" w:rsidR="005504D3" w:rsidRPr="00C731BE" w:rsidRDefault="005504D3" w:rsidP="005504D3">
            <w:pPr>
              <w:snapToGrid w:val="0"/>
              <w:spacing w:after="0" w:line="256" w:lineRule="auto"/>
              <w:jc w:val="center"/>
              <w:rPr>
                <w:rFonts w:eastAsia="Times New Roman" w:cs="Times New Roman"/>
                <w:b/>
                <w:color w:val="000000"/>
              </w:rPr>
            </w:pPr>
            <w:r w:rsidRPr="00C731BE">
              <w:rPr>
                <w:rFonts w:eastAsia="Times New Roman" w:cs="Times New Roman"/>
                <w:b/>
                <w:color w:val="000000"/>
              </w:rPr>
              <w:t>Jméno, příjmení</w:t>
            </w:r>
          </w:p>
        </w:tc>
        <w:tc>
          <w:tcPr>
            <w:tcW w:w="2158" w:type="dxa"/>
            <w:tcBorders>
              <w:top w:val="single" w:sz="8" w:space="0" w:color="000000"/>
              <w:left w:val="single" w:sz="4" w:space="0" w:color="000000"/>
              <w:bottom w:val="single" w:sz="4" w:space="0" w:color="000000"/>
              <w:right w:val="nil"/>
            </w:tcBorders>
            <w:vAlign w:val="center"/>
            <w:hideMark/>
          </w:tcPr>
          <w:p w14:paraId="291FDADF" w14:textId="77777777" w:rsidR="005504D3" w:rsidRPr="00C731BE" w:rsidRDefault="005504D3" w:rsidP="005504D3">
            <w:pPr>
              <w:snapToGrid w:val="0"/>
              <w:spacing w:after="0" w:line="256" w:lineRule="auto"/>
              <w:jc w:val="center"/>
              <w:rPr>
                <w:rFonts w:eastAsia="Times New Roman" w:cs="Times New Roman"/>
                <w:b/>
                <w:color w:val="000000"/>
              </w:rPr>
            </w:pPr>
            <w:r w:rsidRPr="00C731BE">
              <w:rPr>
                <w:rFonts w:eastAsia="Times New Roman" w:cs="Times New Roman"/>
                <w:b/>
                <w:color w:val="000000"/>
              </w:rPr>
              <w:t>Telefon, e-mail</w:t>
            </w:r>
          </w:p>
        </w:tc>
        <w:tc>
          <w:tcPr>
            <w:tcW w:w="1958" w:type="dxa"/>
            <w:tcBorders>
              <w:top w:val="single" w:sz="8" w:space="0" w:color="000000"/>
              <w:left w:val="single" w:sz="4" w:space="0" w:color="000000"/>
              <w:bottom w:val="single" w:sz="4" w:space="0" w:color="000000"/>
              <w:right w:val="nil"/>
            </w:tcBorders>
            <w:vAlign w:val="center"/>
            <w:hideMark/>
          </w:tcPr>
          <w:p w14:paraId="461C750D" w14:textId="77777777" w:rsidR="005504D3" w:rsidRPr="00C731BE" w:rsidRDefault="005504D3" w:rsidP="005504D3">
            <w:pPr>
              <w:snapToGrid w:val="0"/>
              <w:spacing w:after="0" w:line="256" w:lineRule="auto"/>
              <w:jc w:val="center"/>
              <w:rPr>
                <w:rFonts w:eastAsia="Times New Roman" w:cs="Times New Roman"/>
                <w:b/>
                <w:color w:val="000000"/>
              </w:rPr>
            </w:pPr>
            <w:r w:rsidRPr="00C731BE">
              <w:rPr>
                <w:rFonts w:eastAsia="Times New Roman" w:cs="Times New Roman"/>
                <w:b/>
                <w:color w:val="000000"/>
              </w:rPr>
              <w:t>Zhotovitel,</w:t>
            </w:r>
          </w:p>
          <w:p w14:paraId="4CC35DF8" w14:textId="77777777" w:rsidR="005504D3" w:rsidRPr="00C731BE" w:rsidRDefault="005504D3" w:rsidP="005504D3">
            <w:pPr>
              <w:snapToGrid w:val="0"/>
              <w:spacing w:after="0" w:line="256" w:lineRule="auto"/>
              <w:jc w:val="center"/>
              <w:rPr>
                <w:rFonts w:eastAsia="Times New Roman" w:cs="Times New Roman"/>
                <w:b/>
                <w:color w:val="000000"/>
              </w:rPr>
            </w:pPr>
            <w:r w:rsidRPr="00C731BE">
              <w:rPr>
                <w:rFonts w:eastAsia="Times New Roman" w:cs="Times New Roman"/>
                <w:b/>
                <w:color w:val="000000"/>
              </w:rPr>
              <w:t>společnost</w:t>
            </w:r>
          </w:p>
        </w:tc>
        <w:tc>
          <w:tcPr>
            <w:tcW w:w="1503" w:type="dxa"/>
            <w:tcBorders>
              <w:top w:val="single" w:sz="8" w:space="0" w:color="000000"/>
              <w:left w:val="single" w:sz="4" w:space="0" w:color="000000"/>
              <w:bottom w:val="single" w:sz="4" w:space="0" w:color="000000"/>
              <w:right w:val="single" w:sz="8" w:space="0" w:color="000000"/>
            </w:tcBorders>
            <w:vAlign w:val="center"/>
            <w:hideMark/>
          </w:tcPr>
          <w:p w14:paraId="7DF8E2A9" w14:textId="77777777" w:rsidR="005504D3" w:rsidRPr="00C731BE" w:rsidRDefault="005504D3" w:rsidP="005504D3">
            <w:pPr>
              <w:snapToGrid w:val="0"/>
              <w:spacing w:after="0" w:line="256" w:lineRule="auto"/>
              <w:jc w:val="center"/>
              <w:rPr>
                <w:rFonts w:eastAsia="Times New Roman" w:cs="Times New Roman"/>
                <w:b/>
                <w:color w:val="000000"/>
              </w:rPr>
            </w:pPr>
            <w:r w:rsidRPr="00C731BE">
              <w:rPr>
                <w:rFonts w:eastAsia="Times New Roman" w:cs="Times New Roman"/>
                <w:b/>
                <w:color w:val="000000"/>
              </w:rPr>
              <w:t>Podpis</w:t>
            </w:r>
          </w:p>
        </w:tc>
      </w:tr>
      <w:tr w:rsidR="005504D3" w:rsidRPr="00C731BE" w14:paraId="7DD5DD6C" w14:textId="77777777" w:rsidTr="009F5AD5">
        <w:trPr>
          <w:trHeight w:val="343"/>
        </w:trPr>
        <w:tc>
          <w:tcPr>
            <w:tcW w:w="526" w:type="dxa"/>
            <w:tcBorders>
              <w:top w:val="single" w:sz="4" w:space="0" w:color="000000"/>
              <w:left w:val="single" w:sz="8" w:space="0" w:color="000000"/>
              <w:bottom w:val="single" w:sz="4" w:space="0" w:color="000000"/>
              <w:right w:val="nil"/>
            </w:tcBorders>
            <w:vAlign w:val="center"/>
          </w:tcPr>
          <w:p w14:paraId="6A8EDBD1" w14:textId="77777777" w:rsidR="005504D3" w:rsidRPr="00C731BE" w:rsidRDefault="005504D3" w:rsidP="005504D3">
            <w:pPr>
              <w:snapToGrid w:val="0"/>
              <w:spacing w:after="0" w:line="256" w:lineRule="auto"/>
              <w:rPr>
                <w:rFonts w:eastAsia="Times New Roman" w:cs="Times New Roman"/>
                <w:color w:val="000000"/>
              </w:rPr>
            </w:pPr>
          </w:p>
        </w:tc>
        <w:tc>
          <w:tcPr>
            <w:tcW w:w="1398" w:type="dxa"/>
            <w:tcBorders>
              <w:top w:val="single" w:sz="4" w:space="0" w:color="000000"/>
              <w:left w:val="single" w:sz="4" w:space="0" w:color="000000"/>
              <w:bottom w:val="single" w:sz="4" w:space="0" w:color="000000"/>
              <w:right w:val="nil"/>
            </w:tcBorders>
          </w:tcPr>
          <w:p w14:paraId="0593CF13" w14:textId="77777777" w:rsidR="005504D3" w:rsidRPr="00C731BE" w:rsidRDefault="005504D3" w:rsidP="005504D3">
            <w:pPr>
              <w:snapToGrid w:val="0"/>
              <w:spacing w:after="0" w:line="256" w:lineRule="auto"/>
              <w:rPr>
                <w:rFonts w:eastAsia="Times New Roman" w:cs="Times New Roman"/>
                <w:color w:val="4F81BD"/>
              </w:rPr>
            </w:pPr>
          </w:p>
          <w:p w14:paraId="127BBFD5" w14:textId="77777777" w:rsidR="005504D3" w:rsidRPr="00C731BE" w:rsidRDefault="005504D3" w:rsidP="005504D3">
            <w:pPr>
              <w:snapToGrid w:val="0"/>
              <w:spacing w:after="0" w:line="256" w:lineRule="auto"/>
              <w:rPr>
                <w:rFonts w:eastAsia="Times New Roman" w:cs="Times New Roman"/>
                <w:color w:val="4F81BD"/>
              </w:rPr>
            </w:pPr>
          </w:p>
          <w:p w14:paraId="307AFD23" w14:textId="77777777" w:rsidR="005504D3" w:rsidRPr="00C731BE" w:rsidRDefault="005504D3" w:rsidP="005504D3">
            <w:pPr>
              <w:snapToGrid w:val="0"/>
              <w:spacing w:after="0" w:line="256" w:lineRule="auto"/>
              <w:rPr>
                <w:rFonts w:eastAsia="Times New Roman" w:cs="Times New Roman"/>
                <w:color w:val="4F81BD"/>
              </w:rPr>
            </w:pPr>
          </w:p>
        </w:tc>
        <w:tc>
          <w:tcPr>
            <w:tcW w:w="2353" w:type="dxa"/>
            <w:tcBorders>
              <w:top w:val="single" w:sz="4" w:space="0" w:color="000000"/>
              <w:left w:val="single" w:sz="4" w:space="0" w:color="000000"/>
              <w:bottom w:val="single" w:sz="4" w:space="0" w:color="000000"/>
              <w:right w:val="single" w:sz="4" w:space="0" w:color="000000"/>
            </w:tcBorders>
          </w:tcPr>
          <w:p w14:paraId="794DE860" w14:textId="77777777" w:rsidR="005504D3" w:rsidRPr="00C731BE" w:rsidRDefault="005504D3" w:rsidP="005504D3">
            <w:pPr>
              <w:snapToGrid w:val="0"/>
              <w:spacing w:after="0" w:line="256" w:lineRule="auto"/>
              <w:rPr>
                <w:rFonts w:eastAsia="Times New Roman" w:cs="Times New Roman"/>
                <w:color w:val="4F81BD"/>
              </w:rPr>
            </w:pPr>
          </w:p>
        </w:tc>
        <w:tc>
          <w:tcPr>
            <w:tcW w:w="2158" w:type="dxa"/>
            <w:tcBorders>
              <w:top w:val="single" w:sz="4" w:space="0" w:color="000000"/>
              <w:left w:val="single" w:sz="4" w:space="0" w:color="000000"/>
              <w:bottom w:val="single" w:sz="4" w:space="0" w:color="000000"/>
              <w:right w:val="nil"/>
            </w:tcBorders>
            <w:vAlign w:val="center"/>
          </w:tcPr>
          <w:p w14:paraId="3CD8A1B6" w14:textId="77777777" w:rsidR="005504D3" w:rsidRPr="00C731BE" w:rsidRDefault="005504D3" w:rsidP="005504D3">
            <w:pPr>
              <w:snapToGrid w:val="0"/>
              <w:spacing w:after="0" w:line="256" w:lineRule="auto"/>
              <w:rPr>
                <w:rFonts w:eastAsia="Times New Roman" w:cs="Times New Roman"/>
                <w:color w:val="4F81BD"/>
              </w:rPr>
            </w:pPr>
          </w:p>
        </w:tc>
        <w:tc>
          <w:tcPr>
            <w:tcW w:w="1958" w:type="dxa"/>
            <w:tcBorders>
              <w:top w:val="single" w:sz="4" w:space="0" w:color="000000"/>
              <w:left w:val="single" w:sz="4" w:space="0" w:color="000000"/>
              <w:bottom w:val="single" w:sz="4" w:space="0" w:color="000000"/>
              <w:right w:val="nil"/>
            </w:tcBorders>
            <w:vAlign w:val="center"/>
          </w:tcPr>
          <w:p w14:paraId="5DC0A040" w14:textId="77777777" w:rsidR="005504D3" w:rsidRPr="00C731BE" w:rsidRDefault="005504D3" w:rsidP="005504D3">
            <w:pPr>
              <w:snapToGrid w:val="0"/>
              <w:spacing w:after="0" w:line="256" w:lineRule="auto"/>
              <w:rPr>
                <w:rFonts w:eastAsia="Times New Roman" w:cs="Times New Roman"/>
                <w:color w:val="4F81BD"/>
              </w:rPr>
            </w:pPr>
          </w:p>
        </w:tc>
        <w:tc>
          <w:tcPr>
            <w:tcW w:w="1503" w:type="dxa"/>
            <w:tcBorders>
              <w:top w:val="single" w:sz="4" w:space="0" w:color="000000"/>
              <w:left w:val="single" w:sz="4" w:space="0" w:color="000000"/>
              <w:bottom w:val="single" w:sz="4" w:space="0" w:color="000000"/>
              <w:right w:val="single" w:sz="8" w:space="0" w:color="000000"/>
            </w:tcBorders>
            <w:vAlign w:val="center"/>
          </w:tcPr>
          <w:p w14:paraId="41D0AEFC"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0B38333E" w14:textId="77777777" w:rsidTr="009F5AD5">
        <w:trPr>
          <w:trHeight w:val="343"/>
        </w:trPr>
        <w:tc>
          <w:tcPr>
            <w:tcW w:w="526" w:type="dxa"/>
            <w:tcBorders>
              <w:top w:val="single" w:sz="4" w:space="0" w:color="000000"/>
              <w:left w:val="single" w:sz="8" w:space="0" w:color="000000"/>
              <w:bottom w:val="single" w:sz="4" w:space="0" w:color="000000"/>
              <w:right w:val="nil"/>
            </w:tcBorders>
            <w:vAlign w:val="center"/>
          </w:tcPr>
          <w:p w14:paraId="109C7D4F" w14:textId="77777777" w:rsidR="005504D3" w:rsidRPr="00C731BE" w:rsidRDefault="005504D3" w:rsidP="005504D3">
            <w:pPr>
              <w:snapToGrid w:val="0"/>
              <w:spacing w:after="0" w:line="256" w:lineRule="auto"/>
              <w:rPr>
                <w:rFonts w:eastAsia="Times New Roman" w:cs="Times New Roman"/>
                <w:color w:val="000000"/>
              </w:rPr>
            </w:pPr>
          </w:p>
        </w:tc>
        <w:tc>
          <w:tcPr>
            <w:tcW w:w="1398" w:type="dxa"/>
            <w:tcBorders>
              <w:top w:val="single" w:sz="4" w:space="0" w:color="000000"/>
              <w:left w:val="single" w:sz="4" w:space="0" w:color="000000"/>
              <w:bottom w:val="single" w:sz="4" w:space="0" w:color="000000"/>
              <w:right w:val="nil"/>
            </w:tcBorders>
          </w:tcPr>
          <w:p w14:paraId="5E8009F4" w14:textId="77777777" w:rsidR="005504D3" w:rsidRPr="00C731BE" w:rsidRDefault="005504D3" w:rsidP="005504D3">
            <w:pPr>
              <w:snapToGrid w:val="0"/>
              <w:spacing w:after="0" w:line="256" w:lineRule="auto"/>
              <w:rPr>
                <w:rFonts w:eastAsia="Times New Roman" w:cs="Times New Roman"/>
                <w:color w:val="4F81BD"/>
              </w:rPr>
            </w:pPr>
          </w:p>
          <w:p w14:paraId="710AAFB4" w14:textId="77777777" w:rsidR="005504D3" w:rsidRPr="00C731BE" w:rsidRDefault="005504D3" w:rsidP="005504D3">
            <w:pPr>
              <w:snapToGrid w:val="0"/>
              <w:spacing w:after="0" w:line="256" w:lineRule="auto"/>
              <w:rPr>
                <w:rFonts w:eastAsia="Times New Roman" w:cs="Times New Roman"/>
                <w:color w:val="4F81BD"/>
              </w:rPr>
            </w:pPr>
          </w:p>
          <w:p w14:paraId="420372F8" w14:textId="77777777" w:rsidR="005504D3" w:rsidRPr="00C731BE" w:rsidRDefault="005504D3" w:rsidP="005504D3">
            <w:pPr>
              <w:snapToGrid w:val="0"/>
              <w:spacing w:after="0" w:line="256" w:lineRule="auto"/>
              <w:rPr>
                <w:rFonts w:eastAsia="Times New Roman" w:cs="Times New Roman"/>
                <w:color w:val="4F81BD"/>
              </w:rPr>
            </w:pPr>
          </w:p>
        </w:tc>
        <w:tc>
          <w:tcPr>
            <w:tcW w:w="2353" w:type="dxa"/>
            <w:tcBorders>
              <w:top w:val="single" w:sz="4" w:space="0" w:color="000000"/>
              <w:left w:val="single" w:sz="4" w:space="0" w:color="000000"/>
              <w:bottom w:val="single" w:sz="4" w:space="0" w:color="000000"/>
              <w:right w:val="single" w:sz="4" w:space="0" w:color="000000"/>
            </w:tcBorders>
          </w:tcPr>
          <w:p w14:paraId="195E6133" w14:textId="77777777" w:rsidR="005504D3" w:rsidRPr="00C731BE" w:rsidRDefault="005504D3" w:rsidP="005504D3">
            <w:pPr>
              <w:snapToGrid w:val="0"/>
              <w:spacing w:after="0" w:line="256" w:lineRule="auto"/>
              <w:rPr>
                <w:rFonts w:eastAsia="Times New Roman" w:cs="Times New Roman"/>
                <w:color w:val="4F81BD"/>
              </w:rPr>
            </w:pPr>
          </w:p>
        </w:tc>
        <w:tc>
          <w:tcPr>
            <w:tcW w:w="2158" w:type="dxa"/>
            <w:tcBorders>
              <w:top w:val="single" w:sz="4" w:space="0" w:color="000000"/>
              <w:left w:val="single" w:sz="4" w:space="0" w:color="000000"/>
              <w:bottom w:val="single" w:sz="4" w:space="0" w:color="000000"/>
              <w:right w:val="nil"/>
            </w:tcBorders>
            <w:vAlign w:val="center"/>
          </w:tcPr>
          <w:p w14:paraId="54C3917B" w14:textId="77777777" w:rsidR="005504D3" w:rsidRPr="00C731BE" w:rsidRDefault="005504D3" w:rsidP="005504D3">
            <w:pPr>
              <w:snapToGrid w:val="0"/>
              <w:spacing w:after="0" w:line="256" w:lineRule="auto"/>
              <w:rPr>
                <w:rFonts w:eastAsia="Times New Roman" w:cs="Times New Roman"/>
                <w:color w:val="4F81BD"/>
              </w:rPr>
            </w:pPr>
          </w:p>
        </w:tc>
        <w:tc>
          <w:tcPr>
            <w:tcW w:w="1958" w:type="dxa"/>
            <w:tcBorders>
              <w:top w:val="single" w:sz="4" w:space="0" w:color="000000"/>
              <w:left w:val="single" w:sz="4" w:space="0" w:color="000000"/>
              <w:bottom w:val="single" w:sz="4" w:space="0" w:color="000000"/>
              <w:right w:val="nil"/>
            </w:tcBorders>
            <w:vAlign w:val="center"/>
          </w:tcPr>
          <w:p w14:paraId="6DB0FF1C" w14:textId="77777777" w:rsidR="005504D3" w:rsidRPr="00C731BE" w:rsidRDefault="005504D3" w:rsidP="005504D3">
            <w:pPr>
              <w:snapToGrid w:val="0"/>
              <w:spacing w:after="0" w:line="256" w:lineRule="auto"/>
              <w:rPr>
                <w:rFonts w:eastAsia="Times New Roman" w:cs="Times New Roman"/>
                <w:color w:val="4F81BD"/>
              </w:rPr>
            </w:pPr>
          </w:p>
        </w:tc>
        <w:tc>
          <w:tcPr>
            <w:tcW w:w="1503" w:type="dxa"/>
            <w:tcBorders>
              <w:top w:val="single" w:sz="4" w:space="0" w:color="000000"/>
              <w:left w:val="single" w:sz="4" w:space="0" w:color="000000"/>
              <w:bottom w:val="single" w:sz="4" w:space="0" w:color="000000"/>
              <w:right w:val="single" w:sz="8" w:space="0" w:color="000000"/>
            </w:tcBorders>
            <w:vAlign w:val="center"/>
          </w:tcPr>
          <w:p w14:paraId="3A37D6CC"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453EDA85" w14:textId="77777777" w:rsidTr="009F5AD5">
        <w:trPr>
          <w:trHeight w:val="343"/>
        </w:trPr>
        <w:tc>
          <w:tcPr>
            <w:tcW w:w="526" w:type="dxa"/>
            <w:tcBorders>
              <w:top w:val="single" w:sz="4" w:space="0" w:color="000000"/>
              <w:left w:val="single" w:sz="8" w:space="0" w:color="000000"/>
              <w:bottom w:val="single" w:sz="4" w:space="0" w:color="000000"/>
              <w:right w:val="nil"/>
            </w:tcBorders>
            <w:vAlign w:val="center"/>
          </w:tcPr>
          <w:p w14:paraId="061290EB" w14:textId="77777777" w:rsidR="005504D3" w:rsidRPr="00C731BE" w:rsidRDefault="005504D3" w:rsidP="005504D3">
            <w:pPr>
              <w:snapToGrid w:val="0"/>
              <w:spacing w:after="0" w:line="256" w:lineRule="auto"/>
              <w:rPr>
                <w:rFonts w:eastAsia="Times New Roman" w:cs="Times New Roman"/>
                <w:color w:val="000000"/>
              </w:rPr>
            </w:pPr>
          </w:p>
        </w:tc>
        <w:tc>
          <w:tcPr>
            <w:tcW w:w="1398" w:type="dxa"/>
            <w:tcBorders>
              <w:top w:val="single" w:sz="4" w:space="0" w:color="000000"/>
              <w:left w:val="single" w:sz="4" w:space="0" w:color="000000"/>
              <w:bottom w:val="single" w:sz="4" w:space="0" w:color="000000"/>
              <w:right w:val="nil"/>
            </w:tcBorders>
          </w:tcPr>
          <w:p w14:paraId="114E2E1D" w14:textId="77777777" w:rsidR="005504D3" w:rsidRPr="00C731BE" w:rsidRDefault="005504D3" w:rsidP="005504D3">
            <w:pPr>
              <w:snapToGrid w:val="0"/>
              <w:spacing w:after="0" w:line="256" w:lineRule="auto"/>
              <w:rPr>
                <w:rFonts w:eastAsia="Times New Roman" w:cs="Times New Roman"/>
                <w:color w:val="4F81BD"/>
              </w:rPr>
            </w:pPr>
          </w:p>
          <w:p w14:paraId="7F4BBE7C" w14:textId="77777777" w:rsidR="005504D3" w:rsidRPr="00C731BE" w:rsidRDefault="005504D3" w:rsidP="005504D3">
            <w:pPr>
              <w:snapToGrid w:val="0"/>
              <w:spacing w:after="0" w:line="256" w:lineRule="auto"/>
              <w:rPr>
                <w:rFonts w:eastAsia="Times New Roman" w:cs="Times New Roman"/>
                <w:color w:val="4F81BD"/>
              </w:rPr>
            </w:pPr>
          </w:p>
          <w:p w14:paraId="17D7A4D8" w14:textId="77777777" w:rsidR="005504D3" w:rsidRPr="00C731BE" w:rsidRDefault="005504D3" w:rsidP="005504D3">
            <w:pPr>
              <w:snapToGrid w:val="0"/>
              <w:spacing w:after="0" w:line="256" w:lineRule="auto"/>
              <w:rPr>
                <w:rFonts w:eastAsia="Times New Roman" w:cs="Times New Roman"/>
                <w:color w:val="4F81BD"/>
              </w:rPr>
            </w:pPr>
          </w:p>
        </w:tc>
        <w:tc>
          <w:tcPr>
            <w:tcW w:w="2353" w:type="dxa"/>
            <w:tcBorders>
              <w:top w:val="single" w:sz="4" w:space="0" w:color="000000"/>
              <w:left w:val="single" w:sz="4" w:space="0" w:color="000000"/>
              <w:bottom w:val="single" w:sz="4" w:space="0" w:color="000000"/>
              <w:right w:val="single" w:sz="4" w:space="0" w:color="000000"/>
            </w:tcBorders>
          </w:tcPr>
          <w:p w14:paraId="46DBA771" w14:textId="77777777" w:rsidR="005504D3" w:rsidRPr="00C731BE" w:rsidRDefault="005504D3" w:rsidP="005504D3">
            <w:pPr>
              <w:snapToGrid w:val="0"/>
              <w:spacing w:after="0" w:line="256" w:lineRule="auto"/>
              <w:rPr>
                <w:rFonts w:eastAsia="Times New Roman" w:cs="Times New Roman"/>
                <w:color w:val="4F81BD"/>
              </w:rPr>
            </w:pPr>
          </w:p>
        </w:tc>
        <w:tc>
          <w:tcPr>
            <w:tcW w:w="2158" w:type="dxa"/>
            <w:tcBorders>
              <w:top w:val="single" w:sz="4" w:space="0" w:color="000000"/>
              <w:left w:val="single" w:sz="4" w:space="0" w:color="000000"/>
              <w:bottom w:val="single" w:sz="4" w:space="0" w:color="000000"/>
              <w:right w:val="nil"/>
            </w:tcBorders>
            <w:vAlign w:val="center"/>
          </w:tcPr>
          <w:p w14:paraId="73B383FF" w14:textId="77777777" w:rsidR="005504D3" w:rsidRPr="00C731BE" w:rsidRDefault="005504D3" w:rsidP="005504D3">
            <w:pPr>
              <w:snapToGrid w:val="0"/>
              <w:spacing w:after="0" w:line="256" w:lineRule="auto"/>
              <w:rPr>
                <w:rFonts w:eastAsia="Times New Roman" w:cs="Times New Roman"/>
                <w:color w:val="4F81BD"/>
              </w:rPr>
            </w:pPr>
          </w:p>
        </w:tc>
        <w:tc>
          <w:tcPr>
            <w:tcW w:w="1958" w:type="dxa"/>
            <w:tcBorders>
              <w:top w:val="single" w:sz="4" w:space="0" w:color="000000"/>
              <w:left w:val="single" w:sz="4" w:space="0" w:color="000000"/>
              <w:bottom w:val="single" w:sz="4" w:space="0" w:color="000000"/>
              <w:right w:val="nil"/>
            </w:tcBorders>
            <w:vAlign w:val="center"/>
          </w:tcPr>
          <w:p w14:paraId="48DBC7B2" w14:textId="77777777" w:rsidR="005504D3" w:rsidRPr="00C731BE" w:rsidRDefault="005504D3" w:rsidP="005504D3">
            <w:pPr>
              <w:snapToGrid w:val="0"/>
              <w:spacing w:after="0" w:line="256" w:lineRule="auto"/>
              <w:rPr>
                <w:rFonts w:eastAsia="Times New Roman" w:cs="Times New Roman"/>
                <w:color w:val="4F81BD"/>
              </w:rPr>
            </w:pPr>
          </w:p>
        </w:tc>
        <w:tc>
          <w:tcPr>
            <w:tcW w:w="1503" w:type="dxa"/>
            <w:tcBorders>
              <w:top w:val="single" w:sz="4" w:space="0" w:color="000000"/>
              <w:left w:val="single" w:sz="4" w:space="0" w:color="000000"/>
              <w:bottom w:val="single" w:sz="4" w:space="0" w:color="000000"/>
              <w:right w:val="single" w:sz="8" w:space="0" w:color="000000"/>
            </w:tcBorders>
            <w:vAlign w:val="center"/>
          </w:tcPr>
          <w:p w14:paraId="3288CD75"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22BD98BB" w14:textId="77777777" w:rsidTr="009F5AD5">
        <w:trPr>
          <w:trHeight w:val="343"/>
        </w:trPr>
        <w:tc>
          <w:tcPr>
            <w:tcW w:w="526" w:type="dxa"/>
            <w:tcBorders>
              <w:top w:val="single" w:sz="4" w:space="0" w:color="000000"/>
              <w:left w:val="single" w:sz="8" w:space="0" w:color="000000"/>
              <w:bottom w:val="single" w:sz="4" w:space="0" w:color="000000"/>
              <w:right w:val="nil"/>
            </w:tcBorders>
            <w:vAlign w:val="center"/>
          </w:tcPr>
          <w:p w14:paraId="1751F211" w14:textId="77777777" w:rsidR="005504D3" w:rsidRPr="00C731BE" w:rsidRDefault="005504D3" w:rsidP="005504D3">
            <w:pPr>
              <w:snapToGrid w:val="0"/>
              <w:spacing w:after="0" w:line="256" w:lineRule="auto"/>
              <w:rPr>
                <w:rFonts w:eastAsia="Times New Roman" w:cs="Times New Roman"/>
                <w:color w:val="000000"/>
              </w:rPr>
            </w:pPr>
          </w:p>
        </w:tc>
        <w:tc>
          <w:tcPr>
            <w:tcW w:w="1398" w:type="dxa"/>
            <w:tcBorders>
              <w:top w:val="single" w:sz="4" w:space="0" w:color="000000"/>
              <w:left w:val="single" w:sz="4" w:space="0" w:color="000000"/>
              <w:bottom w:val="single" w:sz="4" w:space="0" w:color="000000"/>
              <w:right w:val="nil"/>
            </w:tcBorders>
          </w:tcPr>
          <w:p w14:paraId="3DC0302C" w14:textId="77777777" w:rsidR="005504D3" w:rsidRPr="00C731BE" w:rsidRDefault="005504D3" w:rsidP="005504D3">
            <w:pPr>
              <w:snapToGrid w:val="0"/>
              <w:spacing w:after="0" w:line="256" w:lineRule="auto"/>
              <w:rPr>
                <w:rFonts w:eastAsia="Times New Roman" w:cs="Times New Roman"/>
                <w:color w:val="4F81BD"/>
              </w:rPr>
            </w:pPr>
          </w:p>
          <w:p w14:paraId="1104D217" w14:textId="77777777" w:rsidR="005504D3" w:rsidRPr="00C731BE" w:rsidRDefault="005504D3" w:rsidP="005504D3">
            <w:pPr>
              <w:snapToGrid w:val="0"/>
              <w:spacing w:after="0" w:line="256" w:lineRule="auto"/>
              <w:rPr>
                <w:rFonts w:eastAsia="Times New Roman" w:cs="Times New Roman"/>
                <w:color w:val="4F81BD"/>
              </w:rPr>
            </w:pPr>
          </w:p>
          <w:p w14:paraId="00FC887D" w14:textId="77777777" w:rsidR="005504D3" w:rsidRPr="00C731BE" w:rsidRDefault="005504D3" w:rsidP="005504D3">
            <w:pPr>
              <w:snapToGrid w:val="0"/>
              <w:spacing w:after="0" w:line="256" w:lineRule="auto"/>
              <w:rPr>
                <w:rFonts w:eastAsia="Times New Roman" w:cs="Times New Roman"/>
                <w:color w:val="4F81BD"/>
              </w:rPr>
            </w:pPr>
          </w:p>
        </w:tc>
        <w:tc>
          <w:tcPr>
            <w:tcW w:w="2353" w:type="dxa"/>
            <w:tcBorders>
              <w:top w:val="single" w:sz="4" w:space="0" w:color="000000"/>
              <w:left w:val="single" w:sz="4" w:space="0" w:color="000000"/>
              <w:bottom w:val="single" w:sz="4" w:space="0" w:color="000000"/>
              <w:right w:val="single" w:sz="4" w:space="0" w:color="000000"/>
            </w:tcBorders>
          </w:tcPr>
          <w:p w14:paraId="730CC580" w14:textId="77777777" w:rsidR="005504D3" w:rsidRPr="00C731BE" w:rsidRDefault="005504D3" w:rsidP="005504D3">
            <w:pPr>
              <w:snapToGrid w:val="0"/>
              <w:spacing w:after="0" w:line="256" w:lineRule="auto"/>
              <w:rPr>
                <w:rFonts w:eastAsia="Times New Roman" w:cs="Times New Roman"/>
                <w:color w:val="4F81BD"/>
              </w:rPr>
            </w:pPr>
          </w:p>
        </w:tc>
        <w:tc>
          <w:tcPr>
            <w:tcW w:w="2158" w:type="dxa"/>
            <w:tcBorders>
              <w:top w:val="single" w:sz="4" w:space="0" w:color="000000"/>
              <w:left w:val="single" w:sz="4" w:space="0" w:color="000000"/>
              <w:bottom w:val="single" w:sz="4" w:space="0" w:color="000000"/>
              <w:right w:val="nil"/>
            </w:tcBorders>
            <w:vAlign w:val="center"/>
          </w:tcPr>
          <w:p w14:paraId="4C01B224" w14:textId="77777777" w:rsidR="005504D3" w:rsidRPr="00C731BE" w:rsidRDefault="005504D3" w:rsidP="005504D3">
            <w:pPr>
              <w:snapToGrid w:val="0"/>
              <w:spacing w:after="0" w:line="256" w:lineRule="auto"/>
              <w:rPr>
                <w:rFonts w:eastAsia="Times New Roman" w:cs="Times New Roman"/>
                <w:color w:val="4F81BD"/>
              </w:rPr>
            </w:pPr>
          </w:p>
        </w:tc>
        <w:tc>
          <w:tcPr>
            <w:tcW w:w="1958" w:type="dxa"/>
            <w:tcBorders>
              <w:top w:val="single" w:sz="4" w:space="0" w:color="000000"/>
              <w:left w:val="single" w:sz="4" w:space="0" w:color="000000"/>
              <w:bottom w:val="single" w:sz="4" w:space="0" w:color="000000"/>
              <w:right w:val="nil"/>
            </w:tcBorders>
            <w:vAlign w:val="center"/>
          </w:tcPr>
          <w:p w14:paraId="781BF102" w14:textId="77777777" w:rsidR="005504D3" w:rsidRPr="00C731BE" w:rsidRDefault="005504D3" w:rsidP="005504D3">
            <w:pPr>
              <w:snapToGrid w:val="0"/>
              <w:spacing w:after="0" w:line="256" w:lineRule="auto"/>
              <w:rPr>
                <w:rFonts w:eastAsia="Times New Roman" w:cs="Times New Roman"/>
                <w:color w:val="4F81BD"/>
              </w:rPr>
            </w:pPr>
          </w:p>
        </w:tc>
        <w:tc>
          <w:tcPr>
            <w:tcW w:w="1503" w:type="dxa"/>
            <w:tcBorders>
              <w:top w:val="single" w:sz="4" w:space="0" w:color="000000"/>
              <w:left w:val="single" w:sz="4" w:space="0" w:color="000000"/>
              <w:bottom w:val="single" w:sz="4" w:space="0" w:color="000000"/>
              <w:right w:val="single" w:sz="8" w:space="0" w:color="000000"/>
            </w:tcBorders>
            <w:vAlign w:val="center"/>
          </w:tcPr>
          <w:p w14:paraId="62F9C313"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39D52588" w14:textId="77777777" w:rsidTr="009F5AD5">
        <w:trPr>
          <w:trHeight w:val="343"/>
        </w:trPr>
        <w:tc>
          <w:tcPr>
            <w:tcW w:w="526" w:type="dxa"/>
            <w:tcBorders>
              <w:top w:val="single" w:sz="4" w:space="0" w:color="000000"/>
              <w:left w:val="single" w:sz="8" w:space="0" w:color="000000"/>
              <w:bottom w:val="single" w:sz="4" w:space="0" w:color="000000"/>
              <w:right w:val="nil"/>
            </w:tcBorders>
            <w:vAlign w:val="center"/>
          </w:tcPr>
          <w:p w14:paraId="5E98F5D4" w14:textId="77777777" w:rsidR="005504D3" w:rsidRPr="00C731BE" w:rsidRDefault="005504D3" w:rsidP="005504D3">
            <w:pPr>
              <w:snapToGrid w:val="0"/>
              <w:spacing w:after="0" w:line="256" w:lineRule="auto"/>
              <w:rPr>
                <w:rFonts w:eastAsia="Times New Roman" w:cs="Times New Roman"/>
                <w:color w:val="000000"/>
              </w:rPr>
            </w:pPr>
          </w:p>
        </w:tc>
        <w:tc>
          <w:tcPr>
            <w:tcW w:w="1398" w:type="dxa"/>
            <w:tcBorders>
              <w:top w:val="single" w:sz="4" w:space="0" w:color="000000"/>
              <w:left w:val="single" w:sz="4" w:space="0" w:color="000000"/>
              <w:bottom w:val="single" w:sz="4" w:space="0" w:color="000000"/>
              <w:right w:val="nil"/>
            </w:tcBorders>
          </w:tcPr>
          <w:p w14:paraId="2D1BB330" w14:textId="77777777" w:rsidR="005504D3" w:rsidRPr="00C731BE" w:rsidRDefault="005504D3" w:rsidP="005504D3">
            <w:pPr>
              <w:snapToGrid w:val="0"/>
              <w:spacing w:after="0" w:line="256" w:lineRule="auto"/>
              <w:rPr>
                <w:rFonts w:eastAsia="Times New Roman" w:cs="Times New Roman"/>
                <w:color w:val="4F81BD"/>
              </w:rPr>
            </w:pPr>
          </w:p>
          <w:p w14:paraId="1AB604DE" w14:textId="77777777" w:rsidR="005504D3" w:rsidRPr="00C731BE" w:rsidRDefault="005504D3" w:rsidP="005504D3">
            <w:pPr>
              <w:snapToGrid w:val="0"/>
              <w:spacing w:after="0" w:line="256" w:lineRule="auto"/>
              <w:rPr>
                <w:rFonts w:eastAsia="Times New Roman" w:cs="Times New Roman"/>
                <w:color w:val="4F81BD"/>
              </w:rPr>
            </w:pPr>
          </w:p>
          <w:p w14:paraId="53E5769D" w14:textId="77777777" w:rsidR="005504D3" w:rsidRPr="00C731BE" w:rsidRDefault="005504D3" w:rsidP="005504D3">
            <w:pPr>
              <w:snapToGrid w:val="0"/>
              <w:spacing w:after="0" w:line="256" w:lineRule="auto"/>
              <w:rPr>
                <w:rFonts w:eastAsia="Times New Roman" w:cs="Times New Roman"/>
                <w:color w:val="4F81BD"/>
              </w:rPr>
            </w:pPr>
          </w:p>
        </w:tc>
        <w:tc>
          <w:tcPr>
            <w:tcW w:w="2353" w:type="dxa"/>
            <w:tcBorders>
              <w:top w:val="single" w:sz="4" w:space="0" w:color="000000"/>
              <w:left w:val="single" w:sz="4" w:space="0" w:color="000000"/>
              <w:bottom w:val="single" w:sz="4" w:space="0" w:color="000000"/>
              <w:right w:val="single" w:sz="4" w:space="0" w:color="000000"/>
            </w:tcBorders>
          </w:tcPr>
          <w:p w14:paraId="25044731" w14:textId="77777777" w:rsidR="005504D3" w:rsidRPr="00C731BE" w:rsidRDefault="005504D3" w:rsidP="005504D3">
            <w:pPr>
              <w:snapToGrid w:val="0"/>
              <w:spacing w:after="0" w:line="256" w:lineRule="auto"/>
              <w:rPr>
                <w:rFonts w:eastAsia="Times New Roman" w:cs="Times New Roman"/>
                <w:color w:val="4F81BD"/>
              </w:rPr>
            </w:pPr>
          </w:p>
        </w:tc>
        <w:tc>
          <w:tcPr>
            <w:tcW w:w="2158" w:type="dxa"/>
            <w:tcBorders>
              <w:top w:val="single" w:sz="4" w:space="0" w:color="000000"/>
              <w:left w:val="single" w:sz="4" w:space="0" w:color="000000"/>
              <w:bottom w:val="single" w:sz="4" w:space="0" w:color="000000"/>
              <w:right w:val="nil"/>
            </w:tcBorders>
            <w:vAlign w:val="center"/>
          </w:tcPr>
          <w:p w14:paraId="302BFAB1" w14:textId="77777777" w:rsidR="005504D3" w:rsidRPr="00C731BE" w:rsidRDefault="005504D3" w:rsidP="005504D3">
            <w:pPr>
              <w:snapToGrid w:val="0"/>
              <w:spacing w:after="0" w:line="256" w:lineRule="auto"/>
              <w:rPr>
                <w:rFonts w:eastAsia="Times New Roman" w:cs="Times New Roman"/>
                <w:color w:val="4F81BD"/>
              </w:rPr>
            </w:pPr>
          </w:p>
        </w:tc>
        <w:tc>
          <w:tcPr>
            <w:tcW w:w="1958" w:type="dxa"/>
            <w:tcBorders>
              <w:top w:val="single" w:sz="4" w:space="0" w:color="000000"/>
              <w:left w:val="single" w:sz="4" w:space="0" w:color="000000"/>
              <w:bottom w:val="single" w:sz="4" w:space="0" w:color="000000"/>
              <w:right w:val="nil"/>
            </w:tcBorders>
            <w:vAlign w:val="center"/>
          </w:tcPr>
          <w:p w14:paraId="223D349D" w14:textId="77777777" w:rsidR="005504D3" w:rsidRPr="00C731BE" w:rsidRDefault="005504D3" w:rsidP="005504D3">
            <w:pPr>
              <w:snapToGrid w:val="0"/>
              <w:spacing w:after="0" w:line="256" w:lineRule="auto"/>
              <w:rPr>
                <w:rFonts w:eastAsia="Times New Roman" w:cs="Times New Roman"/>
                <w:color w:val="4F81BD"/>
              </w:rPr>
            </w:pPr>
          </w:p>
        </w:tc>
        <w:tc>
          <w:tcPr>
            <w:tcW w:w="1503" w:type="dxa"/>
            <w:tcBorders>
              <w:top w:val="single" w:sz="4" w:space="0" w:color="000000"/>
              <w:left w:val="single" w:sz="4" w:space="0" w:color="000000"/>
              <w:bottom w:val="single" w:sz="4" w:space="0" w:color="000000"/>
              <w:right w:val="single" w:sz="8" w:space="0" w:color="000000"/>
            </w:tcBorders>
            <w:vAlign w:val="center"/>
          </w:tcPr>
          <w:p w14:paraId="21183C7C"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57813A06" w14:textId="77777777" w:rsidTr="009F5AD5">
        <w:trPr>
          <w:trHeight w:val="343"/>
        </w:trPr>
        <w:tc>
          <w:tcPr>
            <w:tcW w:w="526" w:type="dxa"/>
            <w:tcBorders>
              <w:top w:val="single" w:sz="4" w:space="0" w:color="000000"/>
              <w:left w:val="single" w:sz="8" w:space="0" w:color="000000"/>
              <w:bottom w:val="single" w:sz="4" w:space="0" w:color="000000"/>
              <w:right w:val="nil"/>
            </w:tcBorders>
            <w:vAlign w:val="center"/>
          </w:tcPr>
          <w:p w14:paraId="410DACFF" w14:textId="77777777" w:rsidR="005504D3" w:rsidRPr="00C731BE" w:rsidRDefault="005504D3" w:rsidP="005504D3">
            <w:pPr>
              <w:snapToGrid w:val="0"/>
              <w:spacing w:after="0" w:line="256" w:lineRule="auto"/>
              <w:rPr>
                <w:rFonts w:eastAsia="Times New Roman" w:cs="Times New Roman"/>
                <w:color w:val="000000"/>
              </w:rPr>
            </w:pPr>
          </w:p>
        </w:tc>
        <w:tc>
          <w:tcPr>
            <w:tcW w:w="1398" w:type="dxa"/>
            <w:tcBorders>
              <w:top w:val="single" w:sz="4" w:space="0" w:color="000000"/>
              <w:left w:val="single" w:sz="4" w:space="0" w:color="000000"/>
              <w:bottom w:val="single" w:sz="4" w:space="0" w:color="000000"/>
              <w:right w:val="nil"/>
            </w:tcBorders>
          </w:tcPr>
          <w:p w14:paraId="44B27D44" w14:textId="77777777" w:rsidR="005504D3" w:rsidRPr="00C731BE" w:rsidRDefault="005504D3" w:rsidP="005504D3">
            <w:pPr>
              <w:snapToGrid w:val="0"/>
              <w:spacing w:after="0" w:line="256" w:lineRule="auto"/>
              <w:rPr>
                <w:rFonts w:eastAsia="Times New Roman" w:cs="Times New Roman"/>
                <w:color w:val="4F81BD"/>
              </w:rPr>
            </w:pPr>
          </w:p>
          <w:p w14:paraId="0E7C7040" w14:textId="77777777" w:rsidR="005504D3" w:rsidRPr="00C731BE" w:rsidRDefault="005504D3" w:rsidP="005504D3">
            <w:pPr>
              <w:snapToGrid w:val="0"/>
              <w:spacing w:after="0" w:line="256" w:lineRule="auto"/>
              <w:rPr>
                <w:rFonts w:eastAsia="Times New Roman" w:cs="Times New Roman"/>
                <w:color w:val="4F81BD"/>
              </w:rPr>
            </w:pPr>
          </w:p>
          <w:p w14:paraId="56EAF2DB" w14:textId="77777777" w:rsidR="005504D3" w:rsidRPr="00C731BE" w:rsidRDefault="005504D3" w:rsidP="005504D3">
            <w:pPr>
              <w:snapToGrid w:val="0"/>
              <w:spacing w:after="0" w:line="256" w:lineRule="auto"/>
              <w:rPr>
                <w:rFonts w:eastAsia="Times New Roman" w:cs="Times New Roman"/>
                <w:color w:val="4F81BD"/>
              </w:rPr>
            </w:pPr>
          </w:p>
        </w:tc>
        <w:tc>
          <w:tcPr>
            <w:tcW w:w="2353" w:type="dxa"/>
            <w:tcBorders>
              <w:top w:val="single" w:sz="4" w:space="0" w:color="000000"/>
              <w:left w:val="single" w:sz="4" w:space="0" w:color="000000"/>
              <w:bottom w:val="single" w:sz="4" w:space="0" w:color="000000"/>
              <w:right w:val="single" w:sz="4" w:space="0" w:color="000000"/>
            </w:tcBorders>
          </w:tcPr>
          <w:p w14:paraId="0E73B0D3" w14:textId="77777777" w:rsidR="005504D3" w:rsidRPr="00C731BE" w:rsidRDefault="005504D3" w:rsidP="005504D3">
            <w:pPr>
              <w:snapToGrid w:val="0"/>
              <w:spacing w:after="0" w:line="256" w:lineRule="auto"/>
              <w:rPr>
                <w:rFonts w:eastAsia="Times New Roman" w:cs="Times New Roman"/>
                <w:color w:val="4F81BD"/>
              </w:rPr>
            </w:pPr>
          </w:p>
        </w:tc>
        <w:tc>
          <w:tcPr>
            <w:tcW w:w="2158" w:type="dxa"/>
            <w:tcBorders>
              <w:top w:val="single" w:sz="4" w:space="0" w:color="000000"/>
              <w:left w:val="single" w:sz="4" w:space="0" w:color="000000"/>
              <w:bottom w:val="single" w:sz="4" w:space="0" w:color="000000"/>
              <w:right w:val="nil"/>
            </w:tcBorders>
            <w:vAlign w:val="center"/>
          </w:tcPr>
          <w:p w14:paraId="07534C66" w14:textId="77777777" w:rsidR="005504D3" w:rsidRPr="00C731BE" w:rsidRDefault="005504D3" w:rsidP="005504D3">
            <w:pPr>
              <w:snapToGrid w:val="0"/>
              <w:spacing w:after="0" w:line="256" w:lineRule="auto"/>
              <w:rPr>
                <w:rFonts w:eastAsia="Times New Roman" w:cs="Times New Roman"/>
                <w:color w:val="4F81BD"/>
              </w:rPr>
            </w:pPr>
          </w:p>
        </w:tc>
        <w:tc>
          <w:tcPr>
            <w:tcW w:w="1958" w:type="dxa"/>
            <w:tcBorders>
              <w:top w:val="single" w:sz="4" w:space="0" w:color="000000"/>
              <w:left w:val="single" w:sz="4" w:space="0" w:color="000000"/>
              <w:bottom w:val="single" w:sz="4" w:space="0" w:color="000000"/>
              <w:right w:val="nil"/>
            </w:tcBorders>
            <w:vAlign w:val="center"/>
          </w:tcPr>
          <w:p w14:paraId="21A68BF2" w14:textId="77777777" w:rsidR="005504D3" w:rsidRPr="00C731BE" w:rsidRDefault="005504D3" w:rsidP="005504D3">
            <w:pPr>
              <w:snapToGrid w:val="0"/>
              <w:spacing w:after="0" w:line="256" w:lineRule="auto"/>
              <w:rPr>
                <w:rFonts w:eastAsia="Times New Roman" w:cs="Times New Roman"/>
                <w:color w:val="4F81BD"/>
              </w:rPr>
            </w:pPr>
          </w:p>
        </w:tc>
        <w:tc>
          <w:tcPr>
            <w:tcW w:w="1503" w:type="dxa"/>
            <w:tcBorders>
              <w:top w:val="single" w:sz="4" w:space="0" w:color="000000"/>
              <w:left w:val="single" w:sz="4" w:space="0" w:color="000000"/>
              <w:bottom w:val="single" w:sz="4" w:space="0" w:color="000000"/>
              <w:right w:val="single" w:sz="8" w:space="0" w:color="000000"/>
            </w:tcBorders>
            <w:vAlign w:val="center"/>
          </w:tcPr>
          <w:p w14:paraId="0D5380CF"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1D8119B5" w14:textId="77777777" w:rsidTr="009F5AD5">
        <w:trPr>
          <w:trHeight w:val="343"/>
        </w:trPr>
        <w:tc>
          <w:tcPr>
            <w:tcW w:w="526" w:type="dxa"/>
            <w:tcBorders>
              <w:top w:val="single" w:sz="4" w:space="0" w:color="000000"/>
              <w:left w:val="single" w:sz="8" w:space="0" w:color="000000"/>
              <w:bottom w:val="single" w:sz="4" w:space="0" w:color="000000"/>
              <w:right w:val="nil"/>
            </w:tcBorders>
            <w:vAlign w:val="center"/>
          </w:tcPr>
          <w:p w14:paraId="139BD432" w14:textId="77777777" w:rsidR="005504D3" w:rsidRPr="00C731BE" w:rsidRDefault="005504D3" w:rsidP="005504D3">
            <w:pPr>
              <w:snapToGrid w:val="0"/>
              <w:spacing w:after="0" w:line="256" w:lineRule="auto"/>
              <w:rPr>
                <w:rFonts w:eastAsia="Times New Roman" w:cs="Times New Roman"/>
                <w:color w:val="000000"/>
              </w:rPr>
            </w:pPr>
          </w:p>
        </w:tc>
        <w:tc>
          <w:tcPr>
            <w:tcW w:w="1398" w:type="dxa"/>
            <w:tcBorders>
              <w:top w:val="single" w:sz="4" w:space="0" w:color="000000"/>
              <w:left w:val="single" w:sz="4" w:space="0" w:color="000000"/>
              <w:bottom w:val="single" w:sz="4" w:space="0" w:color="000000"/>
              <w:right w:val="nil"/>
            </w:tcBorders>
          </w:tcPr>
          <w:p w14:paraId="5C2837BD" w14:textId="77777777" w:rsidR="005504D3" w:rsidRPr="00C731BE" w:rsidRDefault="005504D3" w:rsidP="005504D3">
            <w:pPr>
              <w:snapToGrid w:val="0"/>
              <w:spacing w:after="0" w:line="256" w:lineRule="auto"/>
              <w:rPr>
                <w:rFonts w:eastAsia="Times New Roman" w:cs="Times New Roman"/>
                <w:color w:val="4F81BD"/>
              </w:rPr>
            </w:pPr>
          </w:p>
          <w:p w14:paraId="0DEF22A2" w14:textId="77777777" w:rsidR="005504D3" w:rsidRPr="00C731BE" w:rsidRDefault="005504D3" w:rsidP="005504D3">
            <w:pPr>
              <w:snapToGrid w:val="0"/>
              <w:spacing w:after="0" w:line="256" w:lineRule="auto"/>
              <w:rPr>
                <w:rFonts w:eastAsia="Times New Roman" w:cs="Times New Roman"/>
                <w:color w:val="4F81BD"/>
              </w:rPr>
            </w:pPr>
          </w:p>
          <w:p w14:paraId="2A105394" w14:textId="77777777" w:rsidR="005504D3" w:rsidRPr="00C731BE" w:rsidRDefault="005504D3" w:rsidP="005504D3">
            <w:pPr>
              <w:snapToGrid w:val="0"/>
              <w:spacing w:after="0" w:line="256" w:lineRule="auto"/>
              <w:rPr>
                <w:rFonts w:eastAsia="Times New Roman" w:cs="Times New Roman"/>
                <w:color w:val="4F81BD"/>
              </w:rPr>
            </w:pPr>
          </w:p>
        </w:tc>
        <w:tc>
          <w:tcPr>
            <w:tcW w:w="2353" w:type="dxa"/>
            <w:tcBorders>
              <w:top w:val="single" w:sz="4" w:space="0" w:color="000000"/>
              <w:left w:val="single" w:sz="4" w:space="0" w:color="000000"/>
              <w:bottom w:val="single" w:sz="4" w:space="0" w:color="000000"/>
              <w:right w:val="single" w:sz="4" w:space="0" w:color="000000"/>
            </w:tcBorders>
          </w:tcPr>
          <w:p w14:paraId="4F632D7B" w14:textId="77777777" w:rsidR="005504D3" w:rsidRPr="00C731BE" w:rsidRDefault="005504D3" w:rsidP="005504D3">
            <w:pPr>
              <w:snapToGrid w:val="0"/>
              <w:spacing w:after="0" w:line="256" w:lineRule="auto"/>
              <w:rPr>
                <w:rFonts w:eastAsia="Times New Roman" w:cs="Times New Roman"/>
                <w:color w:val="4F81BD"/>
              </w:rPr>
            </w:pPr>
          </w:p>
        </w:tc>
        <w:tc>
          <w:tcPr>
            <w:tcW w:w="2158" w:type="dxa"/>
            <w:tcBorders>
              <w:top w:val="single" w:sz="4" w:space="0" w:color="000000"/>
              <w:left w:val="single" w:sz="4" w:space="0" w:color="000000"/>
              <w:bottom w:val="single" w:sz="4" w:space="0" w:color="000000"/>
              <w:right w:val="nil"/>
            </w:tcBorders>
            <w:vAlign w:val="center"/>
          </w:tcPr>
          <w:p w14:paraId="2AD4A3EC" w14:textId="77777777" w:rsidR="005504D3" w:rsidRPr="00C731BE" w:rsidRDefault="005504D3" w:rsidP="005504D3">
            <w:pPr>
              <w:snapToGrid w:val="0"/>
              <w:spacing w:after="0" w:line="256" w:lineRule="auto"/>
              <w:rPr>
                <w:rFonts w:eastAsia="Times New Roman" w:cs="Times New Roman"/>
                <w:color w:val="4F81BD"/>
              </w:rPr>
            </w:pPr>
          </w:p>
        </w:tc>
        <w:tc>
          <w:tcPr>
            <w:tcW w:w="1958" w:type="dxa"/>
            <w:tcBorders>
              <w:top w:val="single" w:sz="4" w:space="0" w:color="000000"/>
              <w:left w:val="single" w:sz="4" w:space="0" w:color="000000"/>
              <w:bottom w:val="single" w:sz="4" w:space="0" w:color="000000"/>
              <w:right w:val="nil"/>
            </w:tcBorders>
            <w:vAlign w:val="center"/>
          </w:tcPr>
          <w:p w14:paraId="3AA15F37" w14:textId="77777777" w:rsidR="005504D3" w:rsidRPr="00C731BE" w:rsidRDefault="005504D3" w:rsidP="005504D3">
            <w:pPr>
              <w:snapToGrid w:val="0"/>
              <w:spacing w:after="0" w:line="256" w:lineRule="auto"/>
              <w:rPr>
                <w:rFonts w:eastAsia="Times New Roman" w:cs="Times New Roman"/>
                <w:color w:val="4F81BD"/>
              </w:rPr>
            </w:pPr>
          </w:p>
        </w:tc>
        <w:tc>
          <w:tcPr>
            <w:tcW w:w="1503" w:type="dxa"/>
            <w:tcBorders>
              <w:top w:val="single" w:sz="4" w:space="0" w:color="000000"/>
              <w:left w:val="single" w:sz="4" w:space="0" w:color="000000"/>
              <w:bottom w:val="single" w:sz="4" w:space="0" w:color="000000"/>
              <w:right w:val="single" w:sz="8" w:space="0" w:color="000000"/>
            </w:tcBorders>
            <w:vAlign w:val="center"/>
          </w:tcPr>
          <w:p w14:paraId="5BCE8996"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6A0DA9DD" w14:textId="77777777" w:rsidTr="009F5AD5">
        <w:trPr>
          <w:trHeight w:val="343"/>
        </w:trPr>
        <w:tc>
          <w:tcPr>
            <w:tcW w:w="526" w:type="dxa"/>
            <w:tcBorders>
              <w:top w:val="single" w:sz="4" w:space="0" w:color="000000"/>
              <w:left w:val="single" w:sz="8" w:space="0" w:color="000000"/>
              <w:bottom w:val="single" w:sz="4" w:space="0" w:color="000000"/>
              <w:right w:val="nil"/>
            </w:tcBorders>
            <w:vAlign w:val="center"/>
          </w:tcPr>
          <w:p w14:paraId="7CC402E7" w14:textId="77777777" w:rsidR="005504D3" w:rsidRPr="00C731BE" w:rsidRDefault="005504D3" w:rsidP="005504D3">
            <w:pPr>
              <w:snapToGrid w:val="0"/>
              <w:spacing w:after="0" w:line="256" w:lineRule="auto"/>
              <w:rPr>
                <w:rFonts w:eastAsia="Times New Roman" w:cs="Times New Roman"/>
                <w:color w:val="000000"/>
              </w:rPr>
            </w:pPr>
          </w:p>
        </w:tc>
        <w:tc>
          <w:tcPr>
            <w:tcW w:w="1398" w:type="dxa"/>
            <w:tcBorders>
              <w:top w:val="single" w:sz="4" w:space="0" w:color="000000"/>
              <w:left w:val="single" w:sz="4" w:space="0" w:color="000000"/>
              <w:bottom w:val="single" w:sz="4" w:space="0" w:color="000000"/>
              <w:right w:val="nil"/>
            </w:tcBorders>
          </w:tcPr>
          <w:p w14:paraId="06B04312" w14:textId="77777777" w:rsidR="005504D3" w:rsidRPr="00C731BE" w:rsidRDefault="005504D3" w:rsidP="005504D3">
            <w:pPr>
              <w:snapToGrid w:val="0"/>
              <w:spacing w:after="0" w:line="256" w:lineRule="auto"/>
              <w:rPr>
                <w:rFonts w:eastAsia="Times New Roman" w:cs="Times New Roman"/>
                <w:color w:val="4F81BD"/>
              </w:rPr>
            </w:pPr>
          </w:p>
          <w:p w14:paraId="3309B36D" w14:textId="77777777" w:rsidR="005504D3" w:rsidRPr="00C731BE" w:rsidRDefault="005504D3" w:rsidP="005504D3">
            <w:pPr>
              <w:snapToGrid w:val="0"/>
              <w:spacing w:after="0" w:line="256" w:lineRule="auto"/>
              <w:rPr>
                <w:rFonts w:eastAsia="Times New Roman" w:cs="Times New Roman"/>
                <w:color w:val="4F81BD"/>
              </w:rPr>
            </w:pPr>
          </w:p>
          <w:p w14:paraId="163524AE" w14:textId="77777777" w:rsidR="005504D3" w:rsidRPr="00C731BE" w:rsidRDefault="005504D3" w:rsidP="005504D3">
            <w:pPr>
              <w:snapToGrid w:val="0"/>
              <w:spacing w:after="0" w:line="256" w:lineRule="auto"/>
              <w:rPr>
                <w:rFonts w:eastAsia="Times New Roman" w:cs="Times New Roman"/>
                <w:color w:val="4F81BD"/>
              </w:rPr>
            </w:pPr>
          </w:p>
        </w:tc>
        <w:tc>
          <w:tcPr>
            <w:tcW w:w="2353" w:type="dxa"/>
            <w:tcBorders>
              <w:top w:val="single" w:sz="4" w:space="0" w:color="000000"/>
              <w:left w:val="single" w:sz="4" w:space="0" w:color="000000"/>
              <w:bottom w:val="single" w:sz="4" w:space="0" w:color="000000"/>
              <w:right w:val="single" w:sz="4" w:space="0" w:color="000000"/>
            </w:tcBorders>
          </w:tcPr>
          <w:p w14:paraId="0FCCF703" w14:textId="77777777" w:rsidR="005504D3" w:rsidRPr="00C731BE" w:rsidRDefault="005504D3" w:rsidP="005504D3">
            <w:pPr>
              <w:snapToGrid w:val="0"/>
              <w:spacing w:after="0" w:line="256" w:lineRule="auto"/>
              <w:rPr>
                <w:rFonts w:eastAsia="Times New Roman" w:cs="Times New Roman"/>
                <w:color w:val="4F81BD"/>
              </w:rPr>
            </w:pPr>
          </w:p>
        </w:tc>
        <w:tc>
          <w:tcPr>
            <w:tcW w:w="2158" w:type="dxa"/>
            <w:tcBorders>
              <w:top w:val="single" w:sz="4" w:space="0" w:color="000000"/>
              <w:left w:val="single" w:sz="4" w:space="0" w:color="000000"/>
              <w:bottom w:val="single" w:sz="4" w:space="0" w:color="000000"/>
              <w:right w:val="nil"/>
            </w:tcBorders>
            <w:vAlign w:val="center"/>
          </w:tcPr>
          <w:p w14:paraId="452CF2B9" w14:textId="77777777" w:rsidR="005504D3" w:rsidRPr="00C731BE" w:rsidRDefault="005504D3" w:rsidP="005504D3">
            <w:pPr>
              <w:snapToGrid w:val="0"/>
              <w:spacing w:after="0" w:line="256" w:lineRule="auto"/>
              <w:rPr>
                <w:rFonts w:eastAsia="Times New Roman" w:cs="Times New Roman"/>
                <w:color w:val="4F81BD"/>
              </w:rPr>
            </w:pPr>
          </w:p>
        </w:tc>
        <w:tc>
          <w:tcPr>
            <w:tcW w:w="1958" w:type="dxa"/>
            <w:tcBorders>
              <w:top w:val="single" w:sz="4" w:space="0" w:color="000000"/>
              <w:left w:val="single" w:sz="4" w:space="0" w:color="000000"/>
              <w:bottom w:val="single" w:sz="4" w:space="0" w:color="000000"/>
              <w:right w:val="nil"/>
            </w:tcBorders>
            <w:vAlign w:val="center"/>
          </w:tcPr>
          <w:p w14:paraId="68688BBB" w14:textId="77777777" w:rsidR="005504D3" w:rsidRPr="00C731BE" w:rsidRDefault="005504D3" w:rsidP="005504D3">
            <w:pPr>
              <w:snapToGrid w:val="0"/>
              <w:spacing w:after="0" w:line="256" w:lineRule="auto"/>
              <w:rPr>
                <w:rFonts w:eastAsia="Times New Roman" w:cs="Times New Roman"/>
                <w:color w:val="4F81BD"/>
              </w:rPr>
            </w:pPr>
          </w:p>
        </w:tc>
        <w:tc>
          <w:tcPr>
            <w:tcW w:w="1503" w:type="dxa"/>
            <w:tcBorders>
              <w:top w:val="single" w:sz="4" w:space="0" w:color="000000"/>
              <w:left w:val="single" w:sz="4" w:space="0" w:color="000000"/>
              <w:bottom w:val="single" w:sz="4" w:space="0" w:color="000000"/>
              <w:right w:val="single" w:sz="8" w:space="0" w:color="000000"/>
            </w:tcBorders>
            <w:vAlign w:val="center"/>
          </w:tcPr>
          <w:p w14:paraId="0DC56DB0"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24074C59" w14:textId="77777777" w:rsidTr="009F5AD5">
        <w:trPr>
          <w:trHeight w:val="343"/>
        </w:trPr>
        <w:tc>
          <w:tcPr>
            <w:tcW w:w="526" w:type="dxa"/>
            <w:tcBorders>
              <w:top w:val="single" w:sz="4" w:space="0" w:color="000000"/>
              <w:left w:val="single" w:sz="8" w:space="0" w:color="000000"/>
              <w:bottom w:val="single" w:sz="4" w:space="0" w:color="000000"/>
              <w:right w:val="nil"/>
            </w:tcBorders>
            <w:vAlign w:val="center"/>
          </w:tcPr>
          <w:p w14:paraId="293A7494" w14:textId="77777777" w:rsidR="005504D3" w:rsidRPr="00C731BE" w:rsidRDefault="005504D3" w:rsidP="005504D3">
            <w:pPr>
              <w:snapToGrid w:val="0"/>
              <w:spacing w:after="0" w:line="256" w:lineRule="auto"/>
              <w:rPr>
                <w:rFonts w:eastAsia="Times New Roman" w:cs="Times New Roman"/>
                <w:color w:val="000000"/>
              </w:rPr>
            </w:pPr>
          </w:p>
        </w:tc>
        <w:tc>
          <w:tcPr>
            <w:tcW w:w="1398" w:type="dxa"/>
            <w:tcBorders>
              <w:top w:val="single" w:sz="4" w:space="0" w:color="000000"/>
              <w:left w:val="single" w:sz="4" w:space="0" w:color="000000"/>
              <w:bottom w:val="single" w:sz="4" w:space="0" w:color="000000"/>
              <w:right w:val="nil"/>
            </w:tcBorders>
          </w:tcPr>
          <w:p w14:paraId="42971DD1" w14:textId="77777777" w:rsidR="005504D3" w:rsidRPr="00C731BE" w:rsidRDefault="005504D3" w:rsidP="005504D3">
            <w:pPr>
              <w:snapToGrid w:val="0"/>
              <w:spacing w:after="0" w:line="256" w:lineRule="auto"/>
              <w:rPr>
                <w:rFonts w:eastAsia="Times New Roman" w:cs="Times New Roman"/>
                <w:color w:val="4F81BD"/>
              </w:rPr>
            </w:pPr>
          </w:p>
          <w:p w14:paraId="3A5FC2C7" w14:textId="77777777" w:rsidR="005504D3" w:rsidRPr="00C731BE" w:rsidRDefault="005504D3" w:rsidP="005504D3">
            <w:pPr>
              <w:snapToGrid w:val="0"/>
              <w:spacing w:after="0" w:line="256" w:lineRule="auto"/>
              <w:rPr>
                <w:rFonts w:eastAsia="Times New Roman" w:cs="Times New Roman"/>
                <w:color w:val="4F81BD"/>
              </w:rPr>
            </w:pPr>
          </w:p>
          <w:p w14:paraId="06C01CB2" w14:textId="77777777" w:rsidR="005504D3" w:rsidRPr="00C731BE" w:rsidRDefault="005504D3" w:rsidP="005504D3">
            <w:pPr>
              <w:snapToGrid w:val="0"/>
              <w:spacing w:after="0" w:line="256" w:lineRule="auto"/>
              <w:rPr>
                <w:rFonts w:eastAsia="Times New Roman" w:cs="Times New Roman"/>
                <w:color w:val="4F81BD"/>
              </w:rPr>
            </w:pPr>
          </w:p>
        </w:tc>
        <w:tc>
          <w:tcPr>
            <w:tcW w:w="2353" w:type="dxa"/>
            <w:tcBorders>
              <w:top w:val="single" w:sz="4" w:space="0" w:color="000000"/>
              <w:left w:val="single" w:sz="4" w:space="0" w:color="000000"/>
              <w:bottom w:val="single" w:sz="4" w:space="0" w:color="000000"/>
              <w:right w:val="single" w:sz="4" w:space="0" w:color="000000"/>
            </w:tcBorders>
          </w:tcPr>
          <w:p w14:paraId="13198852" w14:textId="77777777" w:rsidR="005504D3" w:rsidRPr="00C731BE" w:rsidRDefault="005504D3" w:rsidP="005504D3">
            <w:pPr>
              <w:snapToGrid w:val="0"/>
              <w:spacing w:after="0" w:line="256" w:lineRule="auto"/>
              <w:rPr>
                <w:rFonts w:eastAsia="Times New Roman" w:cs="Times New Roman"/>
                <w:color w:val="4F81BD"/>
              </w:rPr>
            </w:pPr>
          </w:p>
        </w:tc>
        <w:tc>
          <w:tcPr>
            <w:tcW w:w="2158" w:type="dxa"/>
            <w:tcBorders>
              <w:top w:val="single" w:sz="4" w:space="0" w:color="000000"/>
              <w:left w:val="single" w:sz="4" w:space="0" w:color="000000"/>
              <w:bottom w:val="single" w:sz="4" w:space="0" w:color="000000"/>
              <w:right w:val="nil"/>
            </w:tcBorders>
            <w:vAlign w:val="center"/>
          </w:tcPr>
          <w:p w14:paraId="558F7958" w14:textId="77777777" w:rsidR="005504D3" w:rsidRPr="00C731BE" w:rsidRDefault="005504D3" w:rsidP="005504D3">
            <w:pPr>
              <w:snapToGrid w:val="0"/>
              <w:spacing w:after="0" w:line="256" w:lineRule="auto"/>
              <w:rPr>
                <w:rFonts w:eastAsia="Times New Roman" w:cs="Times New Roman"/>
                <w:color w:val="4F81BD"/>
              </w:rPr>
            </w:pPr>
          </w:p>
        </w:tc>
        <w:tc>
          <w:tcPr>
            <w:tcW w:w="1958" w:type="dxa"/>
            <w:tcBorders>
              <w:top w:val="single" w:sz="4" w:space="0" w:color="000000"/>
              <w:left w:val="single" w:sz="4" w:space="0" w:color="000000"/>
              <w:bottom w:val="single" w:sz="4" w:space="0" w:color="000000"/>
              <w:right w:val="nil"/>
            </w:tcBorders>
            <w:vAlign w:val="center"/>
          </w:tcPr>
          <w:p w14:paraId="7C2F10B6" w14:textId="77777777" w:rsidR="005504D3" w:rsidRPr="00C731BE" w:rsidRDefault="005504D3" w:rsidP="005504D3">
            <w:pPr>
              <w:snapToGrid w:val="0"/>
              <w:spacing w:after="0" w:line="256" w:lineRule="auto"/>
              <w:rPr>
                <w:rFonts w:eastAsia="Times New Roman" w:cs="Times New Roman"/>
                <w:color w:val="4F81BD"/>
              </w:rPr>
            </w:pPr>
          </w:p>
        </w:tc>
        <w:tc>
          <w:tcPr>
            <w:tcW w:w="1503" w:type="dxa"/>
            <w:tcBorders>
              <w:top w:val="single" w:sz="4" w:space="0" w:color="000000"/>
              <w:left w:val="single" w:sz="4" w:space="0" w:color="000000"/>
              <w:bottom w:val="single" w:sz="4" w:space="0" w:color="000000"/>
              <w:right w:val="single" w:sz="8" w:space="0" w:color="000000"/>
            </w:tcBorders>
            <w:vAlign w:val="center"/>
          </w:tcPr>
          <w:p w14:paraId="34A11DF7"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6A2CF576" w14:textId="77777777" w:rsidTr="009F5AD5">
        <w:trPr>
          <w:trHeight w:val="343"/>
        </w:trPr>
        <w:tc>
          <w:tcPr>
            <w:tcW w:w="526" w:type="dxa"/>
            <w:tcBorders>
              <w:top w:val="single" w:sz="4" w:space="0" w:color="000000"/>
              <w:left w:val="single" w:sz="8" w:space="0" w:color="000000"/>
              <w:bottom w:val="single" w:sz="4" w:space="0" w:color="000000"/>
              <w:right w:val="nil"/>
            </w:tcBorders>
            <w:vAlign w:val="center"/>
          </w:tcPr>
          <w:p w14:paraId="4708ADFA" w14:textId="77777777" w:rsidR="005504D3" w:rsidRPr="00C731BE" w:rsidRDefault="005504D3" w:rsidP="005504D3">
            <w:pPr>
              <w:snapToGrid w:val="0"/>
              <w:spacing w:after="0" w:line="256" w:lineRule="auto"/>
              <w:rPr>
                <w:rFonts w:eastAsia="Times New Roman" w:cs="Times New Roman"/>
                <w:color w:val="000000"/>
              </w:rPr>
            </w:pPr>
          </w:p>
        </w:tc>
        <w:tc>
          <w:tcPr>
            <w:tcW w:w="1398" w:type="dxa"/>
            <w:tcBorders>
              <w:top w:val="single" w:sz="4" w:space="0" w:color="000000"/>
              <w:left w:val="single" w:sz="4" w:space="0" w:color="000000"/>
              <w:bottom w:val="single" w:sz="4" w:space="0" w:color="000000"/>
              <w:right w:val="nil"/>
            </w:tcBorders>
          </w:tcPr>
          <w:p w14:paraId="330719C7" w14:textId="77777777" w:rsidR="005504D3" w:rsidRPr="00C731BE" w:rsidRDefault="005504D3" w:rsidP="005504D3">
            <w:pPr>
              <w:snapToGrid w:val="0"/>
              <w:spacing w:after="0" w:line="256" w:lineRule="auto"/>
              <w:rPr>
                <w:rFonts w:eastAsia="Times New Roman" w:cs="Times New Roman"/>
                <w:color w:val="4F81BD"/>
              </w:rPr>
            </w:pPr>
          </w:p>
          <w:p w14:paraId="3274A57C" w14:textId="77777777" w:rsidR="005504D3" w:rsidRPr="00C731BE" w:rsidRDefault="005504D3" w:rsidP="005504D3">
            <w:pPr>
              <w:snapToGrid w:val="0"/>
              <w:spacing w:after="0" w:line="256" w:lineRule="auto"/>
              <w:rPr>
                <w:rFonts w:eastAsia="Times New Roman" w:cs="Times New Roman"/>
                <w:color w:val="4F81BD"/>
              </w:rPr>
            </w:pPr>
          </w:p>
          <w:p w14:paraId="3FFD56BF" w14:textId="77777777" w:rsidR="005504D3" w:rsidRPr="00C731BE" w:rsidRDefault="005504D3" w:rsidP="005504D3">
            <w:pPr>
              <w:snapToGrid w:val="0"/>
              <w:spacing w:after="0" w:line="256" w:lineRule="auto"/>
              <w:rPr>
                <w:rFonts w:eastAsia="Times New Roman" w:cs="Times New Roman"/>
                <w:color w:val="4F81BD"/>
              </w:rPr>
            </w:pPr>
          </w:p>
        </w:tc>
        <w:tc>
          <w:tcPr>
            <w:tcW w:w="2353" w:type="dxa"/>
            <w:tcBorders>
              <w:top w:val="single" w:sz="4" w:space="0" w:color="000000"/>
              <w:left w:val="single" w:sz="4" w:space="0" w:color="000000"/>
              <w:bottom w:val="single" w:sz="4" w:space="0" w:color="000000"/>
              <w:right w:val="single" w:sz="4" w:space="0" w:color="000000"/>
            </w:tcBorders>
          </w:tcPr>
          <w:p w14:paraId="74F5A8E9" w14:textId="77777777" w:rsidR="005504D3" w:rsidRPr="00C731BE" w:rsidRDefault="005504D3" w:rsidP="005504D3">
            <w:pPr>
              <w:snapToGrid w:val="0"/>
              <w:spacing w:after="0" w:line="256" w:lineRule="auto"/>
              <w:rPr>
                <w:rFonts w:eastAsia="Times New Roman" w:cs="Times New Roman"/>
                <w:color w:val="4F81BD"/>
              </w:rPr>
            </w:pPr>
          </w:p>
        </w:tc>
        <w:tc>
          <w:tcPr>
            <w:tcW w:w="2158" w:type="dxa"/>
            <w:tcBorders>
              <w:top w:val="single" w:sz="4" w:space="0" w:color="000000"/>
              <w:left w:val="single" w:sz="4" w:space="0" w:color="000000"/>
              <w:bottom w:val="single" w:sz="4" w:space="0" w:color="000000"/>
              <w:right w:val="nil"/>
            </w:tcBorders>
            <w:vAlign w:val="center"/>
          </w:tcPr>
          <w:p w14:paraId="0F5DF672" w14:textId="77777777" w:rsidR="005504D3" w:rsidRPr="00C731BE" w:rsidRDefault="005504D3" w:rsidP="005504D3">
            <w:pPr>
              <w:snapToGrid w:val="0"/>
              <w:spacing w:after="0" w:line="256" w:lineRule="auto"/>
              <w:rPr>
                <w:rFonts w:eastAsia="Times New Roman" w:cs="Times New Roman"/>
                <w:color w:val="4F81BD"/>
              </w:rPr>
            </w:pPr>
          </w:p>
        </w:tc>
        <w:tc>
          <w:tcPr>
            <w:tcW w:w="1958" w:type="dxa"/>
            <w:tcBorders>
              <w:top w:val="single" w:sz="4" w:space="0" w:color="000000"/>
              <w:left w:val="single" w:sz="4" w:space="0" w:color="000000"/>
              <w:bottom w:val="single" w:sz="4" w:space="0" w:color="000000"/>
              <w:right w:val="nil"/>
            </w:tcBorders>
            <w:vAlign w:val="center"/>
          </w:tcPr>
          <w:p w14:paraId="22C43A60" w14:textId="77777777" w:rsidR="005504D3" w:rsidRPr="00C731BE" w:rsidRDefault="005504D3" w:rsidP="005504D3">
            <w:pPr>
              <w:snapToGrid w:val="0"/>
              <w:spacing w:after="0" w:line="256" w:lineRule="auto"/>
              <w:rPr>
                <w:rFonts w:eastAsia="Times New Roman" w:cs="Times New Roman"/>
                <w:color w:val="4F81BD"/>
              </w:rPr>
            </w:pPr>
          </w:p>
        </w:tc>
        <w:tc>
          <w:tcPr>
            <w:tcW w:w="1503" w:type="dxa"/>
            <w:tcBorders>
              <w:top w:val="single" w:sz="4" w:space="0" w:color="000000"/>
              <w:left w:val="single" w:sz="4" w:space="0" w:color="000000"/>
              <w:bottom w:val="single" w:sz="4" w:space="0" w:color="000000"/>
              <w:right w:val="single" w:sz="8" w:space="0" w:color="000000"/>
            </w:tcBorders>
            <w:vAlign w:val="center"/>
          </w:tcPr>
          <w:p w14:paraId="5D0028E0"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0C798C2B" w14:textId="77777777" w:rsidTr="009F5AD5">
        <w:trPr>
          <w:trHeight w:val="343"/>
        </w:trPr>
        <w:tc>
          <w:tcPr>
            <w:tcW w:w="526" w:type="dxa"/>
            <w:tcBorders>
              <w:top w:val="single" w:sz="4" w:space="0" w:color="000000"/>
              <w:left w:val="single" w:sz="8" w:space="0" w:color="000000"/>
              <w:bottom w:val="single" w:sz="4" w:space="0" w:color="000000"/>
              <w:right w:val="nil"/>
            </w:tcBorders>
            <w:vAlign w:val="center"/>
          </w:tcPr>
          <w:p w14:paraId="59D192C5" w14:textId="77777777" w:rsidR="005504D3" w:rsidRPr="00C731BE" w:rsidRDefault="005504D3" w:rsidP="005504D3">
            <w:pPr>
              <w:snapToGrid w:val="0"/>
              <w:spacing w:after="0" w:line="256" w:lineRule="auto"/>
              <w:rPr>
                <w:rFonts w:eastAsia="Times New Roman" w:cs="Times New Roman"/>
                <w:color w:val="000000"/>
              </w:rPr>
            </w:pPr>
          </w:p>
        </w:tc>
        <w:tc>
          <w:tcPr>
            <w:tcW w:w="1398" w:type="dxa"/>
            <w:tcBorders>
              <w:top w:val="single" w:sz="4" w:space="0" w:color="000000"/>
              <w:left w:val="single" w:sz="4" w:space="0" w:color="000000"/>
              <w:bottom w:val="single" w:sz="4" w:space="0" w:color="000000"/>
              <w:right w:val="nil"/>
            </w:tcBorders>
          </w:tcPr>
          <w:p w14:paraId="57F886C7" w14:textId="77777777" w:rsidR="005504D3" w:rsidRPr="00C731BE" w:rsidRDefault="005504D3" w:rsidP="005504D3">
            <w:pPr>
              <w:snapToGrid w:val="0"/>
              <w:spacing w:after="0" w:line="256" w:lineRule="auto"/>
              <w:rPr>
                <w:rFonts w:eastAsia="Times New Roman" w:cs="Times New Roman"/>
                <w:color w:val="4F81BD"/>
              </w:rPr>
            </w:pPr>
          </w:p>
          <w:p w14:paraId="745759C1" w14:textId="77777777" w:rsidR="005504D3" w:rsidRPr="00C731BE" w:rsidRDefault="005504D3" w:rsidP="005504D3">
            <w:pPr>
              <w:snapToGrid w:val="0"/>
              <w:spacing w:after="0" w:line="256" w:lineRule="auto"/>
              <w:rPr>
                <w:rFonts w:eastAsia="Times New Roman" w:cs="Times New Roman"/>
                <w:color w:val="4F81BD"/>
              </w:rPr>
            </w:pPr>
          </w:p>
          <w:p w14:paraId="561B3CAB" w14:textId="77777777" w:rsidR="005504D3" w:rsidRPr="00C731BE" w:rsidRDefault="005504D3" w:rsidP="005504D3">
            <w:pPr>
              <w:snapToGrid w:val="0"/>
              <w:spacing w:after="0" w:line="256" w:lineRule="auto"/>
              <w:rPr>
                <w:rFonts w:eastAsia="Times New Roman" w:cs="Times New Roman"/>
                <w:color w:val="4F81BD"/>
              </w:rPr>
            </w:pPr>
          </w:p>
        </w:tc>
        <w:tc>
          <w:tcPr>
            <w:tcW w:w="2353" w:type="dxa"/>
            <w:tcBorders>
              <w:top w:val="single" w:sz="4" w:space="0" w:color="000000"/>
              <w:left w:val="single" w:sz="4" w:space="0" w:color="000000"/>
              <w:bottom w:val="single" w:sz="4" w:space="0" w:color="000000"/>
              <w:right w:val="single" w:sz="4" w:space="0" w:color="000000"/>
            </w:tcBorders>
          </w:tcPr>
          <w:p w14:paraId="6DF35A30" w14:textId="77777777" w:rsidR="005504D3" w:rsidRPr="00C731BE" w:rsidRDefault="005504D3" w:rsidP="005504D3">
            <w:pPr>
              <w:snapToGrid w:val="0"/>
              <w:spacing w:after="0" w:line="256" w:lineRule="auto"/>
              <w:rPr>
                <w:rFonts w:eastAsia="Times New Roman" w:cs="Times New Roman"/>
                <w:color w:val="4F81BD"/>
              </w:rPr>
            </w:pPr>
          </w:p>
        </w:tc>
        <w:tc>
          <w:tcPr>
            <w:tcW w:w="2158" w:type="dxa"/>
            <w:tcBorders>
              <w:top w:val="single" w:sz="4" w:space="0" w:color="000000"/>
              <w:left w:val="single" w:sz="4" w:space="0" w:color="000000"/>
              <w:bottom w:val="single" w:sz="4" w:space="0" w:color="000000"/>
              <w:right w:val="nil"/>
            </w:tcBorders>
            <w:vAlign w:val="center"/>
          </w:tcPr>
          <w:p w14:paraId="2BD7DD1F" w14:textId="77777777" w:rsidR="005504D3" w:rsidRPr="00C731BE" w:rsidRDefault="005504D3" w:rsidP="005504D3">
            <w:pPr>
              <w:snapToGrid w:val="0"/>
              <w:spacing w:after="0" w:line="256" w:lineRule="auto"/>
              <w:rPr>
                <w:rFonts w:eastAsia="Times New Roman" w:cs="Times New Roman"/>
                <w:color w:val="4F81BD"/>
              </w:rPr>
            </w:pPr>
          </w:p>
        </w:tc>
        <w:tc>
          <w:tcPr>
            <w:tcW w:w="1958" w:type="dxa"/>
            <w:tcBorders>
              <w:top w:val="single" w:sz="4" w:space="0" w:color="000000"/>
              <w:left w:val="single" w:sz="4" w:space="0" w:color="000000"/>
              <w:bottom w:val="single" w:sz="4" w:space="0" w:color="000000"/>
              <w:right w:val="nil"/>
            </w:tcBorders>
            <w:vAlign w:val="center"/>
          </w:tcPr>
          <w:p w14:paraId="134AC781" w14:textId="77777777" w:rsidR="005504D3" w:rsidRPr="00C731BE" w:rsidRDefault="005504D3" w:rsidP="005504D3">
            <w:pPr>
              <w:snapToGrid w:val="0"/>
              <w:spacing w:after="0" w:line="256" w:lineRule="auto"/>
              <w:rPr>
                <w:rFonts w:eastAsia="Times New Roman" w:cs="Times New Roman"/>
                <w:color w:val="4F81BD"/>
              </w:rPr>
            </w:pPr>
          </w:p>
        </w:tc>
        <w:tc>
          <w:tcPr>
            <w:tcW w:w="1503" w:type="dxa"/>
            <w:tcBorders>
              <w:top w:val="single" w:sz="4" w:space="0" w:color="000000"/>
              <w:left w:val="single" w:sz="4" w:space="0" w:color="000000"/>
              <w:bottom w:val="single" w:sz="4" w:space="0" w:color="000000"/>
              <w:right w:val="single" w:sz="8" w:space="0" w:color="000000"/>
            </w:tcBorders>
            <w:vAlign w:val="center"/>
          </w:tcPr>
          <w:p w14:paraId="36D46027" w14:textId="77777777" w:rsidR="005504D3" w:rsidRPr="00C731BE" w:rsidRDefault="005504D3" w:rsidP="005504D3">
            <w:pPr>
              <w:snapToGrid w:val="0"/>
              <w:spacing w:after="0" w:line="256" w:lineRule="auto"/>
              <w:rPr>
                <w:rFonts w:eastAsia="Times New Roman" w:cs="Times New Roman"/>
                <w:color w:val="4F81BD"/>
              </w:rPr>
            </w:pPr>
          </w:p>
        </w:tc>
      </w:tr>
      <w:tr w:rsidR="00570BC6" w:rsidRPr="00C731BE" w14:paraId="46777F75" w14:textId="77777777" w:rsidTr="00570BC6">
        <w:trPr>
          <w:trHeight w:val="625"/>
        </w:trPr>
        <w:tc>
          <w:tcPr>
            <w:tcW w:w="526" w:type="dxa"/>
            <w:tcBorders>
              <w:top w:val="single" w:sz="4" w:space="0" w:color="000000"/>
              <w:left w:val="single" w:sz="8" w:space="0" w:color="000000"/>
              <w:bottom w:val="single" w:sz="4" w:space="0" w:color="000000"/>
              <w:right w:val="nil"/>
            </w:tcBorders>
            <w:vAlign w:val="center"/>
          </w:tcPr>
          <w:p w14:paraId="2E02F27D" w14:textId="77777777" w:rsidR="00570BC6" w:rsidRPr="00C731BE" w:rsidRDefault="00570BC6" w:rsidP="005504D3">
            <w:pPr>
              <w:snapToGrid w:val="0"/>
              <w:spacing w:after="0" w:line="256" w:lineRule="auto"/>
              <w:rPr>
                <w:rFonts w:eastAsia="Times New Roman" w:cs="Times New Roman"/>
                <w:color w:val="000000"/>
              </w:rPr>
            </w:pPr>
          </w:p>
        </w:tc>
        <w:tc>
          <w:tcPr>
            <w:tcW w:w="1398" w:type="dxa"/>
            <w:tcBorders>
              <w:top w:val="single" w:sz="4" w:space="0" w:color="000000"/>
              <w:left w:val="single" w:sz="4" w:space="0" w:color="000000"/>
              <w:bottom w:val="single" w:sz="4" w:space="0" w:color="000000"/>
              <w:right w:val="nil"/>
            </w:tcBorders>
          </w:tcPr>
          <w:p w14:paraId="421D66F9" w14:textId="77777777" w:rsidR="00570BC6" w:rsidRPr="00C731BE" w:rsidRDefault="00570BC6" w:rsidP="005504D3">
            <w:pPr>
              <w:snapToGrid w:val="0"/>
              <w:spacing w:after="0" w:line="256" w:lineRule="auto"/>
              <w:rPr>
                <w:rFonts w:eastAsia="Times New Roman" w:cs="Times New Roman"/>
                <w:color w:val="4F81BD"/>
              </w:rPr>
            </w:pPr>
          </w:p>
        </w:tc>
        <w:tc>
          <w:tcPr>
            <w:tcW w:w="2353" w:type="dxa"/>
            <w:tcBorders>
              <w:top w:val="single" w:sz="4" w:space="0" w:color="000000"/>
              <w:left w:val="single" w:sz="4" w:space="0" w:color="000000"/>
              <w:bottom w:val="single" w:sz="4" w:space="0" w:color="000000"/>
              <w:right w:val="single" w:sz="4" w:space="0" w:color="000000"/>
            </w:tcBorders>
          </w:tcPr>
          <w:p w14:paraId="7D0435D2" w14:textId="77777777" w:rsidR="00570BC6" w:rsidRPr="00C731BE" w:rsidRDefault="00570BC6" w:rsidP="005504D3">
            <w:pPr>
              <w:snapToGrid w:val="0"/>
              <w:spacing w:after="0" w:line="256" w:lineRule="auto"/>
              <w:rPr>
                <w:rFonts w:eastAsia="Times New Roman" w:cs="Times New Roman"/>
                <w:color w:val="4F81BD"/>
              </w:rPr>
            </w:pPr>
          </w:p>
        </w:tc>
        <w:tc>
          <w:tcPr>
            <w:tcW w:w="2158" w:type="dxa"/>
            <w:tcBorders>
              <w:top w:val="single" w:sz="4" w:space="0" w:color="000000"/>
              <w:left w:val="single" w:sz="4" w:space="0" w:color="000000"/>
              <w:bottom w:val="single" w:sz="4" w:space="0" w:color="000000"/>
              <w:right w:val="nil"/>
            </w:tcBorders>
            <w:vAlign w:val="center"/>
          </w:tcPr>
          <w:p w14:paraId="2591B18D" w14:textId="77777777" w:rsidR="00570BC6" w:rsidRPr="00C731BE" w:rsidRDefault="00570BC6" w:rsidP="005504D3">
            <w:pPr>
              <w:snapToGrid w:val="0"/>
              <w:spacing w:after="0" w:line="256" w:lineRule="auto"/>
              <w:rPr>
                <w:rFonts w:eastAsia="Times New Roman" w:cs="Times New Roman"/>
                <w:color w:val="4F81BD"/>
              </w:rPr>
            </w:pPr>
          </w:p>
        </w:tc>
        <w:tc>
          <w:tcPr>
            <w:tcW w:w="1958" w:type="dxa"/>
            <w:tcBorders>
              <w:top w:val="single" w:sz="4" w:space="0" w:color="000000"/>
              <w:left w:val="single" w:sz="4" w:space="0" w:color="000000"/>
              <w:bottom w:val="single" w:sz="4" w:space="0" w:color="000000"/>
              <w:right w:val="nil"/>
            </w:tcBorders>
            <w:vAlign w:val="center"/>
          </w:tcPr>
          <w:p w14:paraId="6155363A" w14:textId="77777777" w:rsidR="00570BC6" w:rsidRPr="00C731BE" w:rsidRDefault="00570BC6" w:rsidP="005504D3">
            <w:pPr>
              <w:snapToGrid w:val="0"/>
              <w:spacing w:after="0" w:line="256" w:lineRule="auto"/>
              <w:rPr>
                <w:rFonts w:eastAsia="Times New Roman" w:cs="Times New Roman"/>
                <w:color w:val="4F81BD"/>
              </w:rPr>
            </w:pPr>
          </w:p>
        </w:tc>
        <w:tc>
          <w:tcPr>
            <w:tcW w:w="1503" w:type="dxa"/>
            <w:tcBorders>
              <w:top w:val="single" w:sz="4" w:space="0" w:color="000000"/>
              <w:left w:val="single" w:sz="4" w:space="0" w:color="000000"/>
              <w:bottom w:val="single" w:sz="4" w:space="0" w:color="000000"/>
              <w:right w:val="single" w:sz="8" w:space="0" w:color="000000"/>
            </w:tcBorders>
            <w:vAlign w:val="center"/>
          </w:tcPr>
          <w:p w14:paraId="1D0E3E44" w14:textId="77777777" w:rsidR="00570BC6" w:rsidRPr="00C731BE" w:rsidRDefault="00570BC6" w:rsidP="005504D3">
            <w:pPr>
              <w:snapToGrid w:val="0"/>
              <w:spacing w:after="0" w:line="256" w:lineRule="auto"/>
              <w:rPr>
                <w:rFonts w:eastAsia="Times New Roman" w:cs="Times New Roman"/>
                <w:color w:val="4F81BD"/>
              </w:rPr>
            </w:pPr>
          </w:p>
        </w:tc>
      </w:tr>
      <w:tr w:rsidR="00570BC6" w:rsidRPr="00C731BE" w14:paraId="3C84C2B6" w14:textId="77777777" w:rsidTr="00570BC6">
        <w:trPr>
          <w:trHeight w:val="561"/>
        </w:trPr>
        <w:tc>
          <w:tcPr>
            <w:tcW w:w="526" w:type="dxa"/>
            <w:tcBorders>
              <w:top w:val="single" w:sz="4" w:space="0" w:color="000000"/>
              <w:left w:val="single" w:sz="8" w:space="0" w:color="000000"/>
              <w:bottom w:val="single" w:sz="4" w:space="0" w:color="000000"/>
              <w:right w:val="nil"/>
            </w:tcBorders>
            <w:vAlign w:val="center"/>
          </w:tcPr>
          <w:p w14:paraId="716193A7" w14:textId="77777777" w:rsidR="00570BC6" w:rsidRPr="00C731BE" w:rsidRDefault="00570BC6" w:rsidP="005504D3">
            <w:pPr>
              <w:snapToGrid w:val="0"/>
              <w:spacing w:after="0" w:line="256" w:lineRule="auto"/>
              <w:rPr>
                <w:rFonts w:eastAsia="Times New Roman" w:cs="Times New Roman"/>
                <w:color w:val="000000"/>
              </w:rPr>
            </w:pPr>
          </w:p>
        </w:tc>
        <w:tc>
          <w:tcPr>
            <w:tcW w:w="1398" w:type="dxa"/>
            <w:tcBorders>
              <w:top w:val="single" w:sz="4" w:space="0" w:color="000000"/>
              <w:left w:val="single" w:sz="4" w:space="0" w:color="000000"/>
              <w:bottom w:val="single" w:sz="4" w:space="0" w:color="000000"/>
              <w:right w:val="nil"/>
            </w:tcBorders>
          </w:tcPr>
          <w:p w14:paraId="476A59F0" w14:textId="77777777" w:rsidR="00570BC6" w:rsidRPr="00C731BE" w:rsidRDefault="00570BC6" w:rsidP="005504D3">
            <w:pPr>
              <w:snapToGrid w:val="0"/>
              <w:spacing w:after="0" w:line="256" w:lineRule="auto"/>
              <w:rPr>
                <w:rFonts w:eastAsia="Times New Roman" w:cs="Times New Roman"/>
                <w:color w:val="4F81BD"/>
              </w:rPr>
            </w:pPr>
          </w:p>
        </w:tc>
        <w:tc>
          <w:tcPr>
            <w:tcW w:w="2353" w:type="dxa"/>
            <w:tcBorders>
              <w:top w:val="single" w:sz="4" w:space="0" w:color="000000"/>
              <w:left w:val="single" w:sz="4" w:space="0" w:color="000000"/>
              <w:bottom w:val="single" w:sz="4" w:space="0" w:color="000000"/>
              <w:right w:val="single" w:sz="4" w:space="0" w:color="000000"/>
            </w:tcBorders>
          </w:tcPr>
          <w:p w14:paraId="56093828" w14:textId="77777777" w:rsidR="00570BC6" w:rsidRPr="00C731BE" w:rsidRDefault="00570BC6" w:rsidP="005504D3">
            <w:pPr>
              <w:snapToGrid w:val="0"/>
              <w:spacing w:after="0" w:line="256" w:lineRule="auto"/>
              <w:rPr>
                <w:rFonts w:eastAsia="Times New Roman" w:cs="Times New Roman"/>
                <w:color w:val="4F81BD"/>
              </w:rPr>
            </w:pPr>
          </w:p>
        </w:tc>
        <w:tc>
          <w:tcPr>
            <w:tcW w:w="2158" w:type="dxa"/>
            <w:tcBorders>
              <w:top w:val="single" w:sz="4" w:space="0" w:color="000000"/>
              <w:left w:val="single" w:sz="4" w:space="0" w:color="000000"/>
              <w:bottom w:val="single" w:sz="4" w:space="0" w:color="000000"/>
              <w:right w:val="nil"/>
            </w:tcBorders>
            <w:vAlign w:val="center"/>
          </w:tcPr>
          <w:p w14:paraId="3ABC4CEB" w14:textId="77777777" w:rsidR="00570BC6" w:rsidRPr="00C731BE" w:rsidRDefault="00570BC6" w:rsidP="005504D3">
            <w:pPr>
              <w:snapToGrid w:val="0"/>
              <w:spacing w:after="0" w:line="256" w:lineRule="auto"/>
              <w:rPr>
                <w:rFonts w:eastAsia="Times New Roman" w:cs="Times New Roman"/>
                <w:color w:val="4F81BD"/>
              </w:rPr>
            </w:pPr>
          </w:p>
        </w:tc>
        <w:tc>
          <w:tcPr>
            <w:tcW w:w="1958" w:type="dxa"/>
            <w:tcBorders>
              <w:top w:val="single" w:sz="4" w:space="0" w:color="000000"/>
              <w:left w:val="single" w:sz="4" w:space="0" w:color="000000"/>
              <w:bottom w:val="single" w:sz="4" w:space="0" w:color="000000"/>
              <w:right w:val="nil"/>
            </w:tcBorders>
            <w:vAlign w:val="center"/>
          </w:tcPr>
          <w:p w14:paraId="64DFACE9" w14:textId="77777777" w:rsidR="00570BC6" w:rsidRPr="00C731BE" w:rsidRDefault="00570BC6" w:rsidP="005504D3">
            <w:pPr>
              <w:snapToGrid w:val="0"/>
              <w:spacing w:after="0" w:line="256" w:lineRule="auto"/>
              <w:rPr>
                <w:rFonts w:eastAsia="Times New Roman" w:cs="Times New Roman"/>
                <w:color w:val="4F81BD"/>
              </w:rPr>
            </w:pPr>
          </w:p>
        </w:tc>
        <w:tc>
          <w:tcPr>
            <w:tcW w:w="1503" w:type="dxa"/>
            <w:tcBorders>
              <w:top w:val="single" w:sz="4" w:space="0" w:color="000000"/>
              <w:left w:val="single" w:sz="4" w:space="0" w:color="000000"/>
              <w:bottom w:val="single" w:sz="4" w:space="0" w:color="000000"/>
              <w:right w:val="single" w:sz="8" w:space="0" w:color="000000"/>
            </w:tcBorders>
            <w:vAlign w:val="center"/>
          </w:tcPr>
          <w:p w14:paraId="73F942CE" w14:textId="77777777" w:rsidR="00570BC6" w:rsidRPr="00C731BE" w:rsidRDefault="00570BC6" w:rsidP="005504D3">
            <w:pPr>
              <w:snapToGrid w:val="0"/>
              <w:spacing w:after="0" w:line="256" w:lineRule="auto"/>
              <w:rPr>
                <w:rFonts w:eastAsia="Times New Roman" w:cs="Times New Roman"/>
                <w:color w:val="4F81BD"/>
              </w:rPr>
            </w:pPr>
          </w:p>
        </w:tc>
      </w:tr>
    </w:tbl>
    <w:p w14:paraId="4C2E8CEB"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lastRenderedPageBreak/>
        <w:t xml:space="preserve">PŘÍLOHA Č. 8 – ZÁZNAM O SEZNÁMENÍ PRACOVNÍKŮ </w:t>
      </w:r>
    </w:p>
    <w:p w14:paraId="30E0F42E" w14:textId="77777777" w:rsidR="005504D3" w:rsidRPr="00C731BE" w:rsidRDefault="005504D3" w:rsidP="005504D3">
      <w:pPr>
        <w:spacing w:after="0" w:line="240" w:lineRule="auto"/>
        <w:jc w:val="both"/>
        <w:rPr>
          <w:rFonts w:eastAsia="Times New Roman" w:cs="Times New Roman"/>
          <w:lang w:eastAsia="cs-CZ"/>
        </w:rPr>
      </w:pPr>
    </w:p>
    <w:p w14:paraId="41045643" w14:textId="77777777" w:rsidR="005504D3" w:rsidRPr="00C731BE" w:rsidRDefault="005504D3" w:rsidP="005504D3">
      <w:pPr>
        <w:spacing w:after="0" w:line="240" w:lineRule="auto"/>
        <w:rPr>
          <w:rFonts w:eastAsia="Times New Roman" w:cs="Times New Roman"/>
          <w:b/>
          <w:u w:val="single"/>
          <w:lang w:eastAsia="cs-CZ"/>
        </w:rPr>
      </w:pPr>
      <w:r w:rsidRPr="00C731BE">
        <w:rPr>
          <w:rFonts w:eastAsia="Times New Roman" w:cs="Times New Roman"/>
          <w:b/>
          <w:u w:val="single"/>
          <w:lang w:eastAsia="cs-CZ"/>
        </w:rPr>
        <w:t xml:space="preserve">Záznam o seznámení pracovníků s Plánem BOZP na staveništi  </w:t>
      </w:r>
    </w:p>
    <w:p w14:paraId="5E6E221A" w14:textId="77777777" w:rsidR="005504D3" w:rsidRPr="00C731BE" w:rsidRDefault="005504D3" w:rsidP="005504D3">
      <w:pPr>
        <w:spacing w:after="0" w:line="240" w:lineRule="auto"/>
        <w:rPr>
          <w:rFonts w:eastAsia="Times New Roman" w:cs="Times New Roman"/>
          <w:lang w:eastAsia="cs-CZ"/>
        </w:rPr>
      </w:pPr>
    </w:p>
    <w:p w14:paraId="421F3083"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 xml:space="preserve">Níže podepsané osoby svým podpisem stvrzují, že byly seznámeny s Plánem BOZP, </w:t>
      </w:r>
      <w:r w:rsidRPr="00C731BE">
        <w:rPr>
          <w:rFonts w:eastAsia="Times New Roman" w:cs="Times New Roman"/>
          <w:lang w:eastAsia="cs-CZ"/>
        </w:rPr>
        <w:br/>
        <w:t>všemu porozuměli a souhlasí s ustanoveními tohoto dokumentu pro ně vyplývajícími.</w:t>
      </w:r>
    </w:p>
    <w:p w14:paraId="4194EF1A" w14:textId="77777777" w:rsidR="005504D3" w:rsidRPr="00C731BE" w:rsidRDefault="005504D3" w:rsidP="005504D3">
      <w:pPr>
        <w:spacing w:after="0" w:line="240" w:lineRule="auto"/>
        <w:jc w:val="both"/>
        <w:rPr>
          <w:rFonts w:eastAsia="Times New Roman" w:cs="Times New Roman"/>
          <w:lang w:eastAsia="cs-CZ"/>
        </w:rPr>
      </w:pPr>
    </w:p>
    <w:p w14:paraId="09A5864D"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Osoby byly seznámeny s riziky na staveništi, umístěním prostředků pro poskytnutí první pomoci.</w:t>
      </w:r>
    </w:p>
    <w:p w14:paraId="2E1DE0E3" w14:textId="77777777" w:rsidR="005504D3" w:rsidRPr="00C731BE" w:rsidRDefault="005504D3" w:rsidP="005504D3">
      <w:pPr>
        <w:spacing w:after="0" w:line="240" w:lineRule="auto"/>
        <w:jc w:val="both"/>
        <w:rPr>
          <w:rFonts w:eastAsia="Times New Roman" w:cs="Times New Roman"/>
          <w:lang w:eastAsia="cs-CZ"/>
        </w:rPr>
      </w:pPr>
      <w:r w:rsidRPr="00C731BE">
        <w:rPr>
          <w:rFonts w:eastAsia="Times New Roman" w:cs="Times New Roman"/>
          <w:lang w:eastAsia="cs-CZ"/>
        </w:rPr>
        <w:t xml:space="preserve"> </w:t>
      </w:r>
    </w:p>
    <w:tbl>
      <w:tblPr>
        <w:tblpPr w:leftFromText="141" w:rightFromText="141" w:bottomFromText="160" w:vertAnchor="text" w:horzAnchor="margin" w:tblpY="123"/>
        <w:tblW w:w="9180" w:type="dxa"/>
        <w:tblLayout w:type="fixed"/>
        <w:tblLook w:val="04A0" w:firstRow="1" w:lastRow="0" w:firstColumn="1" w:lastColumn="0" w:noHBand="0" w:noVBand="1"/>
      </w:tblPr>
      <w:tblGrid>
        <w:gridCol w:w="534"/>
        <w:gridCol w:w="1417"/>
        <w:gridCol w:w="3119"/>
        <w:gridCol w:w="2409"/>
        <w:gridCol w:w="1701"/>
      </w:tblGrid>
      <w:tr w:rsidR="005504D3" w:rsidRPr="00C731BE" w14:paraId="285DA0B3" w14:textId="77777777" w:rsidTr="005504D3">
        <w:trPr>
          <w:trHeight w:val="317"/>
        </w:trPr>
        <w:tc>
          <w:tcPr>
            <w:tcW w:w="534" w:type="dxa"/>
            <w:tcBorders>
              <w:top w:val="single" w:sz="8" w:space="0" w:color="000000"/>
              <w:left w:val="single" w:sz="8" w:space="0" w:color="000000"/>
              <w:bottom w:val="single" w:sz="4" w:space="0" w:color="000000"/>
              <w:right w:val="nil"/>
            </w:tcBorders>
            <w:vAlign w:val="center"/>
            <w:hideMark/>
          </w:tcPr>
          <w:p w14:paraId="4B491EAF" w14:textId="77777777" w:rsidR="005504D3" w:rsidRPr="00C731BE" w:rsidRDefault="005504D3" w:rsidP="005504D3">
            <w:pPr>
              <w:snapToGrid w:val="0"/>
              <w:spacing w:after="0" w:line="256" w:lineRule="auto"/>
              <w:jc w:val="center"/>
              <w:rPr>
                <w:rFonts w:eastAsia="Times New Roman" w:cs="Times New Roman"/>
                <w:b/>
                <w:color w:val="000000"/>
              </w:rPr>
            </w:pPr>
            <w:r w:rsidRPr="00C731BE">
              <w:rPr>
                <w:rFonts w:eastAsia="Times New Roman" w:cs="Times New Roman"/>
                <w:b/>
                <w:color w:val="000000"/>
              </w:rPr>
              <w:t>č.</w:t>
            </w:r>
          </w:p>
        </w:tc>
        <w:tc>
          <w:tcPr>
            <w:tcW w:w="1417" w:type="dxa"/>
            <w:tcBorders>
              <w:top w:val="single" w:sz="8" w:space="0" w:color="000000"/>
              <w:left w:val="single" w:sz="4" w:space="0" w:color="000000"/>
              <w:bottom w:val="single" w:sz="4" w:space="0" w:color="000000"/>
              <w:right w:val="nil"/>
            </w:tcBorders>
            <w:vAlign w:val="center"/>
            <w:hideMark/>
          </w:tcPr>
          <w:p w14:paraId="4F2AFE95" w14:textId="77777777" w:rsidR="005504D3" w:rsidRPr="00C731BE" w:rsidRDefault="005504D3" w:rsidP="005504D3">
            <w:pPr>
              <w:snapToGrid w:val="0"/>
              <w:spacing w:after="0" w:line="256" w:lineRule="auto"/>
              <w:jc w:val="center"/>
              <w:rPr>
                <w:rFonts w:eastAsia="Times New Roman" w:cs="Times New Roman"/>
                <w:b/>
                <w:color w:val="000000"/>
              </w:rPr>
            </w:pPr>
            <w:r w:rsidRPr="00C731BE">
              <w:rPr>
                <w:rFonts w:eastAsia="Times New Roman" w:cs="Times New Roman"/>
                <w:b/>
                <w:color w:val="000000"/>
              </w:rPr>
              <w:t>Datum</w:t>
            </w:r>
          </w:p>
        </w:tc>
        <w:tc>
          <w:tcPr>
            <w:tcW w:w="3119" w:type="dxa"/>
            <w:tcBorders>
              <w:top w:val="single" w:sz="8" w:space="0" w:color="000000"/>
              <w:left w:val="single" w:sz="4" w:space="0" w:color="000000"/>
              <w:bottom w:val="single" w:sz="4" w:space="0" w:color="000000"/>
              <w:right w:val="single" w:sz="4" w:space="0" w:color="000000"/>
            </w:tcBorders>
            <w:vAlign w:val="center"/>
            <w:hideMark/>
          </w:tcPr>
          <w:p w14:paraId="3F758042" w14:textId="77777777" w:rsidR="005504D3" w:rsidRPr="00C731BE" w:rsidRDefault="005504D3" w:rsidP="005504D3">
            <w:pPr>
              <w:snapToGrid w:val="0"/>
              <w:spacing w:after="0" w:line="256" w:lineRule="auto"/>
              <w:jc w:val="center"/>
              <w:rPr>
                <w:rFonts w:eastAsia="Times New Roman" w:cs="Times New Roman"/>
                <w:b/>
                <w:color w:val="000000"/>
              </w:rPr>
            </w:pPr>
            <w:r w:rsidRPr="00C731BE">
              <w:rPr>
                <w:rFonts w:eastAsia="Times New Roman" w:cs="Times New Roman"/>
                <w:b/>
                <w:color w:val="000000"/>
              </w:rPr>
              <w:t>Jméno, příjmení</w:t>
            </w:r>
          </w:p>
        </w:tc>
        <w:tc>
          <w:tcPr>
            <w:tcW w:w="2409" w:type="dxa"/>
            <w:tcBorders>
              <w:top w:val="single" w:sz="8" w:space="0" w:color="000000"/>
              <w:left w:val="single" w:sz="4" w:space="0" w:color="000000"/>
              <w:bottom w:val="single" w:sz="4" w:space="0" w:color="000000"/>
              <w:right w:val="nil"/>
            </w:tcBorders>
            <w:vAlign w:val="center"/>
            <w:hideMark/>
          </w:tcPr>
          <w:p w14:paraId="19C62D8F" w14:textId="77777777" w:rsidR="005504D3" w:rsidRPr="00C731BE" w:rsidRDefault="005504D3" w:rsidP="005504D3">
            <w:pPr>
              <w:snapToGrid w:val="0"/>
              <w:spacing w:after="0" w:line="256" w:lineRule="auto"/>
              <w:jc w:val="center"/>
              <w:rPr>
                <w:rFonts w:eastAsia="Times New Roman" w:cs="Times New Roman"/>
                <w:b/>
                <w:color w:val="000000"/>
              </w:rPr>
            </w:pPr>
            <w:r w:rsidRPr="00C731BE">
              <w:rPr>
                <w:rFonts w:eastAsia="Times New Roman" w:cs="Times New Roman"/>
                <w:b/>
                <w:color w:val="000000"/>
              </w:rPr>
              <w:t>Zhotovitel</w:t>
            </w:r>
          </w:p>
        </w:tc>
        <w:tc>
          <w:tcPr>
            <w:tcW w:w="1701" w:type="dxa"/>
            <w:tcBorders>
              <w:top w:val="single" w:sz="8" w:space="0" w:color="000000"/>
              <w:left w:val="single" w:sz="4" w:space="0" w:color="000000"/>
              <w:bottom w:val="single" w:sz="4" w:space="0" w:color="000000"/>
              <w:right w:val="single" w:sz="8" w:space="0" w:color="000000"/>
            </w:tcBorders>
            <w:vAlign w:val="center"/>
            <w:hideMark/>
          </w:tcPr>
          <w:p w14:paraId="62CE88A9" w14:textId="77777777" w:rsidR="005504D3" w:rsidRPr="00C731BE" w:rsidRDefault="005504D3" w:rsidP="005504D3">
            <w:pPr>
              <w:snapToGrid w:val="0"/>
              <w:spacing w:after="0" w:line="256" w:lineRule="auto"/>
              <w:jc w:val="center"/>
              <w:rPr>
                <w:rFonts w:eastAsia="Times New Roman" w:cs="Times New Roman"/>
                <w:b/>
                <w:color w:val="000000"/>
              </w:rPr>
            </w:pPr>
            <w:r w:rsidRPr="00C731BE">
              <w:rPr>
                <w:rFonts w:eastAsia="Times New Roman" w:cs="Times New Roman"/>
                <w:b/>
                <w:color w:val="000000"/>
              </w:rPr>
              <w:t>Podpis</w:t>
            </w:r>
          </w:p>
        </w:tc>
      </w:tr>
      <w:tr w:rsidR="005504D3" w:rsidRPr="00C731BE" w14:paraId="0DCA32BE"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2AEABCAF"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0A554E42" w14:textId="77777777" w:rsidR="005504D3" w:rsidRPr="00C731BE" w:rsidRDefault="005504D3" w:rsidP="005504D3">
            <w:pPr>
              <w:snapToGrid w:val="0"/>
              <w:spacing w:after="0" w:line="256" w:lineRule="auto"/>
              <w:rPr>
                <w:rFonts w:eastAsia="Times New Roman" w:cs="Times New Roman"/>
              </w:rPr>
            </w:pPr>
          </w:p>
        </w:tc>
        <w:tc>
          <w:tcPr>
            <w:tcW w:w="3119" w:type="dxa"/>
            <w:tcBorders>
              <w:top w:val="single" w:sz="4" w:space="0" w:color="000000"/>
              <w:left w:val="single" w:sz="4" w:space="0" w:color="000000"/>
              <w:bottom w:val="single" w:sz="4" w:space="0" w:color="000000"/>
              <w:right w:val="single" w:sz="4" w:space="0" w:color="000000"/>
            </w:tcBorders>
          </w:tcPr>
          <w:p w14:paraId="05A7F4CD" w14:textId="77777777" w:rsidR="005504D3" w:rsidRPr="00C731BE" w:rsidRDefault="005504D3" w:rsidP="005504D3">
            <w:pPr>
              <w:snapToGrid w:val="0"/>
              <w:spacing w:after="0" w:line="256" w:lineRule="auto"/>
              <w:rPr>
                <w:rFonts w:eastAsia="Times New Roman" w:cs="Times New Roman"/>
              </w:rPr>
            </w:pPr>
          </w:p>
        </w:tc>
        <w:tc>
          <w:tcPr>
            <w:tcW w:w="2409" w:type="dxa"/>
            <w:tcBorders>
              <w:top w:val="single" w:sz="4" w:space="0" w:color="000000"/>
              <w:left w:val="single" w:sz="4" w:space="0" w:color="000000"/>
              <w:bottom w:val="single" w:sz="4" w:space="0" w:color="000000"/>
              <w:right w:val="nil"/>
            </w:tcBorders>
            <w:vAlign w:val="center"/>
          </w:tcPr>
          <w:p w14:paraId="17670024"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657D2A3C"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6D80D6CB"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21094891"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7C319639" w14:textId="77777777" w:rsidR="005504D3" w:rsidRPr="00C731BE" w:rsidRDefault="005504D3" w:rsidP="005504D3">
            <w:pPr>
              <w:snapToGrid w:val="0"/>
              <w:spacing w:after="0" w:line="256" w:lineRule="auto"/>
              <w:rPr>
                <w:rFonts w:eastAsia="Times New Roman" w:cs="Times New Roman"/>
              </w:rPr>
            </w:pPr>
          </w:p>
        </w:tc>
        <w:tc>
          <w:tcPr>
            <w:tcW w:w="3119" w:type="dxa"/>
            <w:tcBorders>
              <w:top w:val="single" w:sz="4" w:space="0" w:color="000000"/>
              <w:left w:val="single" w:sz="4" w:space="0" w:color="000000"/>
              <w:bottom w:val="single" w:sz="4" w:space="0" w:color="000000"/>
              <w:right w:val="single" w:sz="4" w:space="0" w:color="000000"/>
            </w:tcBorders>
          </w:tcPr>
          <w:p w14:paraId="155D07B7" w14:textId="77777777" w:rsidR="005504D3" w:rsidRPr="00C731BE" w:rsidRDefault="005504D3" w:rsidP="005504D3">
            <w:pPr>
              <w:snapToGrid w:val="0"/>
              <w:spacing w:after="0" w:line="256" w:lineRule="auto"/>
              <w:rPr>
                <w:rFonts w:eastAsia="Times New Roman" w:cs="Times New Roman"/>
              </w:rPr>
            </w:pPr>
          </w:p>
        </w:tc>
        <w:tc>
          <w:tcPr>
            <w:tcW w:w="2409" w:type="dxa"/>
            <w:tcBorders>
              <w:top w:val="single" w:sz="4" w:space="0" w:color="000000"/>
              <w:left w:val="single" w:sz="4" w:space="0" w:color="000000"/>
              <w:bottom w:val="single" w:sz="4" w:space="0" w:color="000000"/>
              <w:right w:val="nil"/>
            </w:tcBorders>
            <w:vAlign w:val="center"/>
          </w:tcPr>
          <w:p w14:paraId="2CFDA676"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19E7D270"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64AA2111"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02BD2E39"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2EA2F994" w14:textId="77777777" w:rsidR="005504D3" w:rsidRPr="00C731BE" w:rsidRDefault="005504D3" w:rsidP="005504D3">
            <w:pPr>
              <w:snapToGrid w:val="0"/>
              <w:spacing w:after="0" w:line="256" w:lineRule="auto"/>
              <w:rPr>
                <w:rFonts w:eastAsia="Times New Roman" w:cs="Times New Roman"/>
              </w:rPr>
            </w:pPr>
          </w:p>
        </w:tc>
        <w:tc>
          <w:tcPr>
            <w:tcW w:w="3119" w:type="dxa"/>
            <w:tcBorders>
              <w:top w:val="single" w:sz="4" w:space="0" w:color="000000"/>
              <w:left w:val="single" w:sz="4" w:space="0" w:color="000000"/>
              <w:bottom w:val="single" w:sz="4" w:space="0" w:color="000000"/>
              <w:right w:val="single" w:sz="4" w:space="0" w:color="000000"/>
            </w:tcBorders>
          </w:tcPr>
          <w:p w14:paraId="3D4D7770" w14:textId="77777777" w:rsidR="005504D3" w:rsidRPr="00C731BE" w:rsidRDefault="005504D3" w:rsidP="005504D3">
            <w:pPr>
              <w:snapToGrid w:val="0"/>
              <w:spacing w:after="0" w:line="256" w:lineRule="auto"/>
              <w:rPr>
                <w:rFonts w:eastAsia="Times New Roman" w:cs="Times New Roman"/>
              </w:rPr>
            </w:pPr>
          </w:p>
        </w:tc>
        <w:tc>
          <w:tcPr>
            <w:tcW w:w="2409" w:type="dxa"/>
            <w:tcBorders>
              <w:top w:val="single" w:sz="4" w:space="0" w:color="000000"/>
              <w:left w:val="single" w:sz="4" w:space="0" w:color="000000"/>
              <w:bottom w:val="single" w:sz="4" w:space="0" w:color="000000"/>
              <w:right w:val="nil"/>
            </w:tcBorders>
            <w:vAlign w:val="center"/>
          </w:tcPr>
          <w:p w14:paraId="5FEBD7E8"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75C6BF69"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171F9DED"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6DC3882D"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014C21FC" w14:textId="77777777" w:rsidR="005504D3" w:rsidRPr="00C731BE" w:rsidRDefault="005504D3" w:rsidP="005504D3">
            <w:pPr>
              <w:snapToGrid w:val="0"/>
              <w:spacing w:after="0" w:line="256" w:lineRule="auto"/>
              <w:rPr>
                <w:rFonts w:eastAsia="Times New Roman" w:cs="Times New Roman"/>
              </w:rPr>
            </w:pPr>
          </w:p>
        </w:tc>
        <w:tc>
          <w:tcPr>
            <w:tcW w:w="3119" w:type="dxa"/>
            <w:tcBorders>
              <w:top w:val="single" w:sz="4" w:space="0" w:color="000000"/>
              <w:left w:val="single" w:sz="4" w:space="0" w:color="000000"/>
              <w:bottom w:val="single" w:sz="4" w:space="0" w:color="000000"/>
              <w:right w:val="single" w:sz="4" w:space="0" w:color="000000"/>
            </w:tcBorders>
          </w:tcPr>
          <w:p w14:paraId="60C068EE" w14:textId="77777777" w:rsidR="005504D3" w:rsidRPr="00C731BE" w:rsidRDefault="005504D3" w:rsidP="005504D3">
            <w:pPr>
              <w:snapToGrid w:val="0"/>
              <w:spacing w:after="0" w:line="256" w:lineRule="auto"/>
              <w:rPr>
                <w:rFonts w:eastAsia="Times New Roman" w:cs="Times New Roman"/>
              </w:rPr>
            </w:pPr>
          </w:p>
        </w:tc>
        <w:tc>
          <w:tcPr>
            <w:tcW w:w="2409" w:type="dxa"/>
            <w:tcBorders>
              <w:top w:val="single" w:sz="4" w:space="0" w:color="000000"/>
              <w:left w:val="single" w:sz="4" w:space="0" w:color="000000"/>
              <w:bottom w:val="single" w:sz="4" w:space="0" w:color="000000"/>
              <w:right w:val="nil"/>
            </w:tcBorders>
            <w:vAlign w:val="center"/>
          </w:tcPr>
          <w:p w14:paraId="50866EFE"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505CE73B"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2908AE7B"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32FA3842"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444D076E" w14:textId="77777777" w:rsidR="005504D3" w:rsidRPr="00C731BE" w:rsidRDefault="005504D3" w:rsidP="005504D3">
            <w:pPr>
              <w:snapToGrid w:val="0"/>
              <w:spacing w:after="0" w:line="256" w:lineRule="auto"/>
              <w:rPr>
                <w:rFonts w:eastAsia="Times New Roman" w:cs="Times New Roman"/>
              </w:rPr>
            </w:pPr>
          </w:p>
        </w:tc>
        <w:tc>
          <w:tcPr>
            <w:tcW w:w="3119" w:type="dxa"/>
            <w:tcBorders>
              <w:top w:val="single" w:sz="4" w:space="0" w:color="000000"/>
              <w:left w:val="single" w:sz="4" w:space="0" w:color="000000"/>
              <w:bottom w:val="single" w:sz="4" w:space="0" w:color="000000"/>
              <w:right w:val="single" w:sz="4" w:space="0" w:color="000000"/>
            </w:tcBorders>
          </w:tcPr>
          <w:p w14:paraId="5A22DD6D" w14:textId="77777777" w:rsidR="005504D3" w:rsidRPr="00C731BE" w:rsidRDefault="005504D3" w:rsidP="005504D3">
            <w:pPr>
              <w:snapToGrid w:val="0"/>
              <w:spacing w:after="0" w:line="256" w:lineRule="auto"/>
              <w:rPr>
                <w:rFonts w:eastAsia="Times New Roman" w:cs="Times New Roman"/>
              </w:rPr>
            </w:pPr>
          </w:p>
        </w:tc>
        <w:tc>
          <w:tcPr>
            <w:tcW w:w="2409" w:type="dxa"/>
            <w:tcBorders>
              <w:top w:val="single" w:sz="4" w:space="0" w:color="000000"/>
              <w:left w:val="single" w:sz="4" w:space="0" w:color="000000"/>
              <w:bottom w:val="single" w:sz="4" w:space="0" w:color="000000"/>
              <w:right w:val="nil"/>
            </w:tcBorders>
            <w:vAlign w:val="center"/>
          </w:tcPr>
          <w:p w14:paraId="06958FF8"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32C0C9C1"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008BDF62"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4D1A7575"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0B18DC01" w14:textId="77777777" w:rsidR="005504D3" w:rsidRPr="00C731BE" w:rsidRDefault="005504D3" w:rsidP="005504D3">
            <w:pPr>
              <w:snapToGrid w:val="0"/>
              <w:spacing w:after="0" w:line="256" w:lineRule="auto"/>
              <w:rPr>
                <w:rFonts w:eastAsia="Times New Roman" w:cs="Times New Roman"/>
              </w:rPr>
            </w:pPr>
          </w:p>
        </w:tc>
        <w:tc>
          <w:tcPr>
            <w:tcW w:w="3119" w:type="dxa"/>
            <w:tcBorders>
              <w:top w:val="single" w:sz="4" w:space="0" w:color="000000"/>
              <w:left w:val="single" w:sz="4" w:space="0" w:color="000000"/>
              <w:bottom w:val="single" w:sz="4" w:space="0" w:color="000000"/>
              <w:right w:val="single" w:sz="4" w:space="0" w:color="000000"/>
            </w:tcBorders>
          </w:tcPr>
          <w:p w14:paraId="53BCC550" w14:textId="77777777" w:rsidR="005504D3" w:rsidRPr="00C731BE" w:rsidRDefault="005504D3" w:rsidP="005504D3">
            <w:pPr>
              <w:snapToGrid w:val="0"/>
              <w:spacing w:after="0" w:line="256" w:lineRule="auto"/>
              <w:rPr>
                <w:rFonts w:eastAsia="Times New Roman" w:cs="Times New Roman"/>
              </w:rPr>
            </w:pPr>
          </w:p>
        </w:tc>
        <w:tc>
          <w:tcPr>
            <w:tcW w:w="2409" w:type="dxa"/>
            <w:tcBorders>
              <w:top w:val="single" w:sz="4" w:space="0" w:color="000000"/>
              <w:left w:val="single" w:sz="4" w:space="0" w:color="000000"/>
              <w:bottom w:val="single" w:sz="4" w:space="0" w:color="000000"/>
              <w:right w:val="nil"/>
            </w:tcBorders>
            <w:vAlign w:val="center"/>
          </w:tcPr>
          <w:p w14:paraId="0BEA7BB0"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3D97B873"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26836643"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110570A5"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18BF2CB5" w14:textId="77777777" w:rsidR="005504D3" w:rsidRPr="00C731BE" w:rsidRDefault="005504D3" w:rsidP="005504D3">
            <w:pPr>
              <w:snapToGrid w:val="0"/>
              <w:spacing w:after="0" w:line="256" w:lineRule="auto"/>
              <w:rPr>
                <w:rFonts w:eastAsia="Times New Roman" w:cs="Times New Roman"/>
              </w:rPr>
            </w:pPr>
          </w:p>
        </w:tc>
        <w:tc>
          <w:tcPr>
            <w:tcW w:w="3119" w:type="dxa"/>
            <w:tcBorders>
              <w:top w:val="single" w:sz="4" w:space="0" w:color="000000"/>
              <w:left w:val="single" w:sz="4" w:space="0" w:color="000000"/>
              <w:bottom w:val="single" w:sz="4" w:space="0" w:color="000000"/>
              <w:right w:val="single" w:sz="4" w:space="0" w:color="000000"/>
            </w:tcBorders>
          </w:tcPr>
          <w:p w14:paraId="7922D4A9" w14:textId="77777777" w:rsidR="005504D3" w:rsidRPr="00C731BE" w:rsidRDefault="005504D3" w:rsidP="005504D3">
            <w:pPr>
              <w:snapToGrid w:val="0"/>
              <w:spacing w:after="0" w:line="256" w:lineRule="auto"/>
              <w:rPr>
                <w:rFonts w:eastAsia="Times New Roman" w:cs="Times New Roman"/>
              </w:rPr>
            </w:pPr>
          </w:p>
        </w:tc>
        <w:tc>
          <w:tcPr>
            <w:tcW w:w="2409" w:type="dxa"/>
            <w:tcBorders>
              <w:top w:val="single" w:sz="4" w:space="0" w:color="000000"/>
              <w:left w:val="single" w:sz="4" w:space="0" w:color="000000"/>
              <w:bottom w:val="single" w:sz="4" w:space="0" w:color="000000"/>
              <w:right w:val="nil"/>
            </w:tcBorders>
            <w:vAlign w:val="center"/>
          </w:tcPr>
          <w:p w14:paraId="484542BB"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241DCE63"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0E487857"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19F6D7F5"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2DC78DA6" w14:textId="77777777" w:rsidR="005504D3" w:rsidRPr="00C731BE" w:rsidRDefault="005504D3" w:rsidP="005504D3">
            <w:pPr>
              <w:snapToGrid w:val="0"/>
              <w:spacing w:after="0" w:line="256" w:lineRule="auto"/>
              <w:rPr>
                <w:rFonts w:eastAsia="Times New Roman" w:cs="Times New Roman"/>
              </w:rPr>
            </w:pPr>
          </w:p>
        </w:tc>
        <w:tc>
          <w:tcPr>
            <w:tcW w:w="3119" w:type="dxa"/>
            <w:tcBorders>
              <w:top w:val="single" w:sz="4" w:space="0" w:color="000000"/>
              <w:left w:val="single" w:sz="4" w:space="0" w:color="000000"/>
              <w:bottom w:val="single" w:sz="4" w:space="0" w:color="000000"/>
              <w:right w:val="single" w:sz="4" w:space="0" w:color="000000"/>
            </w:tcBorders>
          </w:tcPr>
          <w:p w14:paraId="5B91E342" w14:textId="77777777" w:rsidR="005504D3" w:rsidRPr="00C731BE" w:rsidRDefault="005504D3" w:rsidP="005504D3">
            <w:pPr>
              <w:snapToGrid w:val="0"/>
              <w:spacing w:after="0" w:line="256" w:lineRule="auto"/>
              <w:rPr>
                <w:rFonts w:eastAsia="Times New Roman" w:cs="Times New Roman"/>
              </w:rPr>
            </w:pPr>
          </w:p>
        </w:tc>
        <w:tc>
          <w:tcPr>
            <w:tcW w:w="2409" w:type="dxa"/>
            <w:tcBorders>
              <w:top w:val="single" w:sz="4" w:space="0" w:color="000000"/>
              <w:left w:val="single" w:sz="4" w:space="0" w:color="000000"/>
              <w:bottom w:val="single" w:sz="4" w:space="0" w:color="000000"/>
              <w:right w:val="nil"/>
            </w:tcBorders>
            <w:vAlign w:val="center"/>
          </w:tcPr>
          <w:p w14:paraId="06C83F89"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4B3A151B"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6611B0F4"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0D3D58AE"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057FD219" w14:textId="77777777" w:rsidR="005504D3" w:rsidRPr="00C731BE" w:rsidRDefault="005504D3" w:rsidP="005504D3">
            <w:pPr>
              <w:snapToGrid w:val="0"/>
              <w:spacing w:after="0" w:line="256" w:lineRule="auto"/>
              <w:rPr>
                <w:rFonts w:eastAsia="Times New Roman" w:cs="Times New Roman"/>
              </w:rPr>
            </w:pPr>
          </w:p>
        </w:tc>
        <w:tc>
          <w:tcPr>
            <w:tcW w:w="3119" w:type="dxa"/>
            <w:tcBorders>
              <w:top w:val="single" w:sz="4" w:space="0" w:color="000000"/>
              <w:left w:val="single" w:sz="4" w:space="0" w:color="000000"/>
              <w:bottom w:val="single" w:sz="4" w:space="0" w:color="000000"/>
              <w:right w:val="single" w:sz="4" w:space="0" w:color="000000"/>
            </w:tcBorders>
          </w:tcPr>
          <w:p w14:paraId="13ABB61E" w14:textId="77777777" w:rsidR="005504D3" w:rsidRPr="00C731BE" w:rsidRDefault="005504D3" w:rsidP="005504D3">
            <w:pPr>
              <w:snapToGrid w:val="0"/>
              <w:spacing w:after="0" w:line="256" w:lineRule="auto"/>
              <w:rPr>
                <w:rFonts w:eastAsia="Times New Roman" w:cs="Times New Roman"/>
              </w:rPr>
            </w:pPr>
          </w:p>
        </w:tc>
        <w:tc>
          <w:tcPr>
            <w:tcW w:w="2409" w:type="dxa"/>
            <w:tcBorders>
              <w:top w:val="single" w:sz="4" w:space="0" w:color="000000"/>
              <w:left w:val="single" w:sz="4" w:space="0" w:color="000000"/>
              <w:bottom w:val="single" w:sz="4" w:space="0" w:color="000000"/>
              <w:right w:val="nil"/>
            </w:tcBorders>
            <w:vAlign w:val="center"/>
          </w:tcPr>
          <w:p w14:paraId="3D7656BE"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7FEA998D"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22492381"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4FBE6EDC"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57AFCF2D" w14:textId="77777777" w:rsidR="005504D3" w:rsidRPr="00C731BE" w:rsidRDefault="005504D3" w:rsidP="005504D3">
            <w:pPr>
              <w:snapToGrid w:val="0"/>
              <w:spacing w:after="0" w:line="256" w:lineRule="auto"/>
              <w:rPr>
                <w:rFonts w:eastAsia="Times New Roman" w:cs="Times New Roman"/>
              </w:rPr>
            </w:pPr>
          </w:p>
        </w:tc>
        <w:tc>
          <w:tcPr>
            <w:tcW w:w="3119" w:type="dxa"/>
            <w:tcBorders>
              <w:top w:val="single" w:sz="4" w:space="0" w:color="000000"/>
              <w:left w:val="single" w:sz="4" w:space="0" w:color="000000"/>
              <w:bottom w:val="single" w:sz="4" w:space="0" w:color="000000"/>
              <w:right w:val="single" w:sz="4" w:space="0" w:color="000000"/>
            </w:tcBorders>
          </w:tcPr>
          <w:p w14:paraId="0EABE8B6" w14:textId="77777777" w:rsidR="005504D3" w:rsidRPr="00C731BE" w:rsidRDefault="005504D3" w:rsidP="005504D3">
            <w:pPr>
              <w:snapToGrid w:val="0"/>
              <w:spacing w:after="0" w:line="256" w:lineRule="auto"/>
              <w:rPr>
                <w:rFonts w:eastAsia="Times New Roman" w:cs="Times New Roman"/>
              </w:rPr>
            </w:pPr>
          </w:p>
        </w:tc>
        <w:tc>
          <w:tcPr>
            <w:tcW w:w="2409" w:type="dxa"/>
            <w:tcBorders>
              <w:top w:val="single" w:sz="4" w:space="0" w:color="000000"/>
              <w:left w:val="single" w:sz="4" w:space="0" w:color="000000"/>
              <w:bottom w:val="single" w:sz="4" w:space="0" w:color="000000"/>
              <w:right w:val="nil"/>
            </w:tcBorders>
            <w:vAlign w:val="center"/>
          </w:tcPr>
          <w:p w14:paraId="740B4F27"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70E87E7B"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221161E5"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6AE3D837"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41EA9357" w14:textId="77777777" w:rsidR="005504D3" w:rsidRPr="00C731BE" w:rsidRDefault="005504D3" w:rsidP="005504D3">
            <w:pPr>
              <w:snapToGrid w:val="0"/>
              <w:spacing w:after="0" w:line="256" w:lineRule="auto"/>
              <w:rPr>
                <w:rFonts w:eastAsia="Times New Roman" w:cs="Times New Roman"/>
              </w:rPr>
            </w:pPr>
          </w:p>
        </w:tc>
        <w:tc>
          <w:tcPr>
            <w:tcW w:w="3119" w:type="dxa"/>
            <w:tcBorders>
              <w:top w:val="single" w:sz="4" w:space="0" w:color="000000"/>
              <w:left w:val="single" w:sz="4" w:space="0" w:color="000000"/>
              <w:bottom w:val="single" w:sz="4" w:space="0" w:color="000000"/>
              <w:right w:val="single" w:sz="4" w:space="0" w:color="000000"/>
            </w:tcBorders>
          </w:tcPr>
          <w:p w14:paraId="5F235708" w14:textId="77777777" w:rsidR="005504D3" w:rsidRPr="00C731BE" w:rsidRDefault="005504D3" w:rsidP="005504D3">
            <w:pPr>
              <w:snapToGrid w:val="0"/>
              <w:spacing w:after="0" w:line="256" w:lineRule="auto"/>
              <w:rPr>
                <w:rFonts w:eastAsia="Times New Roman" w:cs="Times New Roman"/>
              </w:rPr>
            </w:pPr>
          </w:p>
        </w:tc>
        <w:tc>
          <w:tcPr>
            <w:tcW w:w="2409" w:type="dxa"/>
            <w:tcBorders>
              <w:top w:val="single" w:sz="4" w:space="0" w:color="000000"/>
              <w:left w:val="single" w:sz="4" w:space="0" w:color="000000"/>
              <w:bottom w:val="single" w:sz="4" w:space="0" w:color="000000"/>
              <w:right w:val="nil"/>
            </w:tcBorders>
            <w:vAlign w:val="center"/>
          </w:tcPr>
          <w:p w14:paraId="69CEB35B"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39C3A804"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09318E36"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0FE549C3"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6A4B80D3" w14:textId="77777777" w:rsidR="005504D3" w:rsidRPr="00C731BE" w:rsidRDefault="005504D3" w:rsidP="005504D3">
            <w:pPr>
              <w:snapToGrid w:val="0"/>
              <w:spacing w:after="0" w:line="256" w:lineRule="auto"/>
              <w:rPr>
                <w:rFonts w:eastAsia="Times New Roman" w:cs="Times New Roman"/>
                <w:color w:val="4F81BD"/>
              </w:rPr>
            </w:pPr>
          </w:p>
        </w:tc>
        <w:tc>
          <w:tcPr>
            <w:tcW w:w="3119" w:type="dxa"/>
            <w:tcBorders>
              <w:top w:val="single" w:sz="4" w:space="0" w:color="000000"/>
              <w:left w:val="single" w:sz="4" w:space="0" w:color="000000"/>
              <w:bottom w:val="single" w:sz="4" w:space="0" w:color="000000"/>
              <w:right w:val="single" w:sz="4" w:space="0" w:color="000000"/>
            </w:tcBorders>
          </w:tcPr>
          <w:p w14:paraId="6D9A0753" w14:textId="77777777" w:rsidR="005504D3" w:rsidRPr="00C731BE" w:rsidRDefault="005504D3" w:rsidP="005504D3">
            <w:pPr>
              <w:snapToGrid w:val="0"/>
              <w:spacing w:after="0" w:line="256" w:lineRule="auto"/>
              <w:rPr>
                <w:rFonts w:eastAsia="Times New Roman" w:cs="Times New Roman"/>
                <w:color w:val="4F81BD"/>
              </w:rPr>
            </w:pPr>
          </w:p>
        </w:tc>
        <w:tc>
          <w:tcPr>
            <w:tcW w:w="2409" w:type="dxa"/>
            <w:tcBorders>
              <w:top w:val="single" w:sz="4" w:space="0" w:color="000000"/>
              <w:left w:val="single" w:sz="4" w:space="0" w:color="000000"/>
              <w:bottom w:val="single" w:sz="4" w:space="0" w:color="000000"/>
              <w:right w:val="nil"/>
            </w:tcBorders>
            <w:vAlign w:val="center"/>
          </w:tcPr>
          <w:p w14:paraId="4917F1D7"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36A59428"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73C1A054"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4D2972A0"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4A1F4921" w14:textId="77777777" w:rsidR="005504D3" w:rsidRPr="00C731BE" w:rsidRDefault="005504D3" w:rsidP="005504D3">
            <w:pPr>
              <w:snapToGrid w:val="0"/>
              <w:spacing w:after="0" w:line="256" w:lineRule="auto"/>
              <w:rPr>
                <w:rFonts w:eastAsia="Times New Roman" w:cs="Times New Roman"/>
                <w:color w:val="4F81BD"/>
              </w:rPr>
            </w:pPr>
          </w:p>
        </w:tc>
        <w:tc>
          <w:tcPr>
            <w:tcW w:w="3119" w:type="dxa"/>
            <w:tcBorders>
              <w:top w:val="single" w:sz="4" w:space="0" w:color="000000"/>
              <w:left w:val="single" w:sz="4" w:space="0" w:color="000000"/>
              <w:bottom w:val="single" w:sz="4" w:space="0" w:color="000000"/>
              <w:right w:val="single" w:sz="4" w:space="0" w:color="000000"/>
            </w:tcBorders>
          </w:tcPr>
          <w:p w14:paraId="2D454B22" w14:textId="77777777" w:rsidR="005504D3" w:rsidRPr="00C731BE" w:rsidRDefault="005504D3" w:rsidP="005504D3">
            <w:pPr>
              <w:snapToGrid w:val="0"/>
              <w:spacing w:after="0" w:line="256" w:lineRule="auto"/>
              <w:rPr>
                <w:rFonts w:eastAsia="Times New Roman" w:cs="Times New Roman"/>
                <w:color w:val="4F81BD"/>
              </w:rPr>
            </w:pPr>
          </w:p>
        </w:tc>
        <w:tc>
          <w:tcPr>
            <w:tcW w:w="2409" w:type="dxa"/>
            <w:tcBorders>
              <w:top w:val="single" w:sz="4" w:space="0" w:color="000000"/>
              <w:left w:val="single" w:sz="4" w:space="0" w:color="000000"/>
              <w:bottom w:val="single" w:sz="4" w:space="0" w:color="000000"/>
              <w:right w:val="nil"/>
            </w:tcBorders>
            <w:vAlign w:val="center"/>
          </w:tcPr>
          <w:p w14:paraId="56603084"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433217A3"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7AFDA35B"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6630A7BB"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739F9C74" w14:textId="77777777" w:rsidR="005504D3" w:rsidRPr="00C731BE" w:rsidRDefault="005504D3" w:rsidP="005504D3">
            <w:pPr>
              <w:snapToGrid w:val="0"/>
              <w:spacing w:after="0" w:line="256" w:lineRule="auto"/>
              <w:rPr>
                <w:rFonts w:eastAsia="Times New Roman" w:cs="Times New Roman"/>
                <w:color w:val="4F81BD"/>
              </w:rPr>
            </w:pPr>
          </w:p>
        </w:tc>
        <w:tc>
          <w:tcPr>
            <w:tcW w:w="3119" w:type="dxa"/>
            <w:tcBorders>
              <w:top w:val="single" w:sz="4" w:space="0" w:color="000000"/>
              <w:left w:val="single" w:sz="4" w:space="0" w:color="000000"/>
              <w:bottom w:val="single" w:sz="4" w:space="0" w:color="000000"/>
              <w:right w:val="single" w:sz="4" w:space="0" w:color="000000"/>
            </w:tcBorders>
          </w:tcPr>
          <w:p w14:paraId="4D420115" w14:textId="77777777" w:rsidR="005504D3" w:rsidRPr="00C731BE" w:rsidRDefault="005504D3" w:rsidP="005504D3">
            <w:pPr>
              <w:snapToGrid w:val="0"/>
              <w:spacing w:after="0" w:line="256" w:lineRule="auto"/>
              <w:rPr>
                <w:rFonts w:eastAsia="Times New Roman" w:cs="Times New Roman"/>
                <w:color w:val="4F81BD"/>
              </w:rPr>
            </w:pPr>
          </w:p>
        </w:tc>
        <w:tc>
          <w:tcPr>
            <w:tcW w:w="2409" w:type="dxa"/>
            <w:tcBorders>
              <w:top w:val="single" w:sz="4" w:space="0" w:color="000000"/>
              <w:left w:val="single" w:sz="4" w:space="0" w:color="000000"/>
              <w:bottom w:val="single" w:sz="4" w:space="0" w:color="000000"/>
              <w:right w:val="nil"/>
            </w:tcBorders>
            <w:vAlign w:val="center"/>
          </w:tcPr>
          <w:p w14:paraId="78304EAE"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7047510F"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45E9EBE1"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6F70E473"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58F8FC7F" w14:textId="77777777" w:rsidR="005504D3" w:rsidRPr="00C731BE" w:rsidRDefault="005504D3" w:rsidP="005504D3">
            <w:pPr>
              <w:snapToGrid w:val="0"/>
              <w:spacing w:after="0" w:line="256" w:lineRule="auto"/>
              <w:rPr>
                <w:rFonts w:eastAsia="Times New Roman" w:cs="Times New Roman"/>
                <w:color w:val="4F81BD"/>
              </w:rPr>
            </w:pPr>
          </w:p>
        </w:tc>
        <w:tc>
          <w:tcPr>
            <w:tcW w:w="3119" w:type="dxa"/>
            <w:tcBorders>
              <w:top w:val="single" w:sz="4" w:space="0" w:color="000000"/>
              <w:left w:val="single" w:sz="4" w:space="0" w:color="000000"/>
              <w:bottom w:val="single" w:sz="4" w:space="0" w:color="000000"/>
              <w:right w:val="single" w:sz="4" w:space="0" w:color="000000"/>
            </w:tcBorders>
          </w:tcPr>
          <w:p w14:paraId="62FB838E" w14:textId="77777777" w:rsidR="005504D3" w:rsidRPr="00C731BE" w:rsidRDefault="005504D3" w:rsidP="005504D3">
            <w:pPr>
              <w:snapToGrid w:val="0"/>
              <w:spacing w:after="0" w:line="256" w:lineRule="auto"/>
              <w:rPr>
                <w:rFonts w:eastAsia="Times New Roman" w:cs="Times New Roman"/>
                <w:color w:val="4F81BD"/>
              </w:rPr>
            </w:pPr>
          </w:p>
        </w:tc>
        <w:tc>
          <w:tcPr>
            <w:tcW w:w="2409" w:type="dxa"/>
            <w:tcBorders>
              <w:top w:val="single" w:sz="4" w:space="0" w:color="000000"/>
              <w:left w:val="single" w:sz="4" w:space="0" w:color="000000"/>
              <w:bottom w:val="single" w:sz="4" w:space="0" w:color="000000"/>
              <w:right w:val="nil"/>
            </w:tcBorders>
            <w:vAlign w:val="center"/>
          </w:tcPr>
          <w:p w14:paraId="65F2BC3F"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2C2C98AD"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02B380AB"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3A0AF812"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51DBA281" w14:textId="77777777" w:rsidR="005504D3" w:rsidRPr="00C731BE" w:rsidRDefault="005504D3" w:rsidP="005504D3">
            <w:pPr>
              <w:snapToGrid w:val="0"/>
              <w:spacing w:after="0" w:line="256" w:lineRule="auto"/>
              <w:rPr>
                <w:rFonts w:eastAsia="Times New Roman" w:cs="Times New Roman"/>
                <w:color w:val="4F81BD"/>
              </w:rPr>
            </w:pPr>
          </w:p>
        </w:tc>
        <w:tc>
          <w:tcPr>
            <w:tcW w:w="3119" w:type="dxa"/>
            <w:tcBorders>
              <w:top w:val="single" w:sz="4" w:space="0" w:color="000000"/>
              <w:left w:val="single" w:sz="4" w:space="0" w:color="000000"/>
              <w:bottom w:val="single" w:sz="4" w:space="0" w:color="000000"/>
              <w:right w:val="single" w:sz="4" w:space="0" w:color="000000"/>
            </w:tcBorders>
          </w:tcPr>
          <w:p w14:paraId="71F61224" w14:textId="77777777" w:rsidR="005504D3" w:rsidRPr="00C731BE" w:rsidRDefault="005504D3" w:rsidP="005504D3">
            <w:pPr>
              <w:snapToGrid w:val="0"/>
              <w:spacing w:after="0" w:line="256" w:lineRule="auto"/>
              <w:rPr>
                <w:rFonts w:eastAsia="Times New Roman" w:cs="Times New Roman"/>
                <w:color w:val="4F81BD"/>
              </w:rPr>
            </w:pPr>
          </w:p>
        </w:tc>
        <w:tc>
          <w:tcPr>
            <w:tcW w:w="2409" w:type="dxa"/>
            <w:tcBorders>
              <w:top w:val="single" w:sz="4" w:space="0" w:color="000000"/>
              <w:left w:val="single" w:sz="4" w:space="0" w:color="000000"/>
              <w:bottom w:val="single" w:sz="4" w:space="0" w:color="000000"/>
              <w:right w:val="nil"/>
            </w:tcBorders>
            <w:vAlign w:val="center"/>
          </w:tcPr>
          <w:p w14:paraId="0822E2C5"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3D62646D"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7DDA46B7"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3B5BD625"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4D3321DC" w14:textId="77777777" w:rsidR="005504D3" w:rsidRPr="00C731BE" w:rsidRDefault="005504D3" w:rsidP="005504D3">
            <w:pPr>
              <w:snapToGrid w:val="0"/>
              <w:spacing w:after="0" w:line="256" w:lineRule="auto"/>
              <w:rPr>
                <w:rFonts w:eastAsia="Times New Roman" w:cs="Times New Roman"/>
                <w:color w:val="4F81BD"/>
              </w:rPr>
            </w:pPr>
          </w:p>
        </w:tc>
        <w:tc>
          <w:tcPr>
            <w:tcW w:w="3119" w:type="dxa"/>
            <w:tcBorders>
              <w:top w:val="single" w:sz="4" w:space="0" w:color="000000"/>
              <w:left w:val="single" w:sz="4" w:space="0" w:color="000000"/>
              <w:bottom w:val="single" w:sz="4" w:space="0" w:color="000000"/>
              <w:right w:val="single" w:sz="4" w:space="0" w:color="000000"/>
            </w:tcBorders>
          </w:tcPr>
          <w:p w14:paraId="3DA6CC4A" w14:textId="77777777" w:rsidR="005504D3" w:rsidRPr="00C731BE" w:rsidRDefault="005504D3" w:rsidP="005504D3">
            <w:pPr>
              <w:snapToGrid w:val="0"/>
              <w:spacing w:after="0" w:line="256" w:lineRule="auto"/>
              <w:rPr>
                <w:rFonts w:eastAsia="Times New Roman" w:cs="Times New Roman"/>
                <w:color w:val="4F81BD"/>
              </w:rPr>
            </w:pPr>
          </w:p>
        </w:tc>
        <w:tc>
          <w:tcPr>
            <w:tcW w:w="2409" w:type="dxa"/>
            <w:tcBorders>
              <w:top w:val="single" w:sz="4" w:space="0" w:color="000000"/>
              <w:left w:val="single" w:sz="4" w:space="0" w:color="000000"/>
              <w:bottom w:val="single" w:sz="4" w:space="0" w:color="000000"/>
              <w:right w:val="nil"/>
            </w:tcBorders>
            <w:vAlign w:val="center"/>
          </w:tcPr>
          <w:p w14:paraId="42F804C8"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3FDC3496"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20E264F1"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39D7CDB9"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26FBF3C5" w14:textId="77777777" w:rsidR="005504D3" w:rsidRPr="00C731BE" w:rsidRDefault="005504D3" w:rsidP="005504D3">
            <w:pPr>
              <w:snapToGrid w:val="0"/>
              <w:spacing w:after="0" w:line="256" w:lineRule="auto"/>
              <w:rPr>
                <w:rFonts w:eastAsia="Times New Roman" w:cs="Times New Roman"/>
                <w:color w:val="4F81BD"/>
              </w:rPr>
            </w:pPr>
          </w:p>
        </w:tc>
        <w:tc>
          <w:tcPr>
            <w:tcW w:w="3119" w:type="dxa"/>
            <w:tcBorders>
              <w:top w:val="single" w:sz="4" w:space="0" w:color="000000"/>
              <w:left w:val="single" w:sz="4" w:space="0" w:color="000000"/>
              <w:bottom w:val="single" w:sz="4" w:space="0" w:color="000000"/>
              <w:right w:val="single" w:sz="4" w:space="0" w:color="000000"/>
            </w:tcBorders>
          </w:tcPr>
          <w:p w14:paraId="2AC3A3EF" w14:textId="77777777" w:rsidR="005504D3" w:rsidRPr="00C731BE" w:rsidRDefault="005504D3" w:rsidP="005504D3">
            <w:pPr>
              <w:snapToGrid w:val="0"/>
              <w:spacing w:after="0" w:line="256" w:lineRule="auto"/>
              <w:rPr>
                <w:rFonts w:eastAsia="Times New Roman" w:cs="Times New Roman"/>
                <w:color w:val="4F81BD"/>
              </w:rPr>
            </w:pPr>
          </w:p>
        </w:tc>
        <w:tc>
          <w:tcPr>
            <w:tcW w:w="2409" w:type="dxa"/>
            <w:tcBorders>
              <w:top w:val="single" w:sz="4" w:space="0" w:color="000000"/>
              <w:left w:val="single" w:sz="4" w:space="0" w:color="000000"/>
              <w:bottom w:val="single" w:sz="4" w:space="0" w:color="000000"/>
              <w:right w:val="nil"/>
            </w:tcBorders>
            <w:vAlign w:val="center"/>
          </w:tcPr>
          <w:p w14:paraId="2E74D9B9"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53D15623" w14:textId="77777777" w:rsidR="005504D3" w:rsidRPr="00C731BE" w:rsidRDefault="005504D3" w:rsidP="005504D3">
            <w:pPr>
              <w:snapToGrid w:val="0"/>
              <w:spacing w:after="0" w:line="256" w:lineRule="auto"/>
              <w:rPr>
                <w:rFonts w:eastAsia="Times New Roman" w:cs="Times New Roman"/>
                <w:color w:val="4F81BD"/>
              </w:rPr>
            </w:pPr>
          </w:p>
        </w:tc>
      </w:tr>
      <w:tr w:rsidR="005504D3" w:rsidRPr="00C731BE" w14:paraId="3796F9EB"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28473E6E" w14:textId="77777777" w:rsidR="005504D3" w:rsidRPr="00C731BE" w:rsidRDefault="005504D3"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5032C35F" w14:textId="77777777" w:rsidR="005504D3" w:rsidRPr="00C731BE" w:rsidRDefault="005504D3" w:rsidP="005504D3">
            <w:pPr>
              <w:snapToGrid w:val="0"/>
              <w:spacing w:after="0" w:line="256" w:lineRule="auto"/>
              <w:rPr>
                <w:rFonts w:eastAsia="Times New Roman" w:cs="Times New Roman"/>
                <w:color w:val="4F81BD"/>
              </w:rPr>
            </w:pPr>
          </w:p>
        </w:tc>
        <w:tc>
          <w:tcPr>
            <w:tcW w:w="3119" w:type="dxa"/>
            <w:tcBorders>
              <w:top w:val="single" w:sz="4" w:space="0" w:color="000000"/>
              <w:left w:val="single" w:sz="4" w:space="0" w:color="000000"/>
              <w:bottom w:val="single" w:sz="4" w:space="0" w:color="000000"/>
              <w:right w:val="single" w:sz="4" w:space="0" w:color="000000"/>
            </w:tcBorders>
          </w:tcPr>
          <w:p w14:paraId="467E034E" w14:textId="77777777" w:rsidR="005504D3" w:rsidRPr="00C731BE" w:rsidRDefault="005504D3" w:rsidP="005504D3">
            <w:pPr>
              <w:snapToGrid w:val="0"/>
              <w:spacing w:after="0" w:line="256" w:lineRule="auto"/>
              <w:rPr>
                <w:rFonts w:eastAsia="Times New Roman" w:cs="Times New Roman"/>
                <w:color w:val="4F81BD"/>
              </w:rPr>
            </w:pPr>
          </w:p>
        </w:tc>
        <w:tc>
          <w:tcPr>
            <w:tcW w:w="2409" w:type="dxa"/>
            <w:tcBorders>
              <w:top w:val="single" w:sz="4" w:space="0" w:color="000000"/>
              <w:left w:val="single" w:sz="4" w:space="0" w:color="000000"/>
              <w:bottom w:val="single" w:sz="4" w:space="0" w:color="000000"/>
              <w:right w:val="nil"/>
            </w:tcBorders>
            <w:vAlign w:val="center"/>
          </w:tcPr>
          <w:p w14:paraId="6B51A179" w14:textId="77777777" w:rsidR="005504D3" w:rsidRPr="00C731BE" w:rsidRDefault="005504D3"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35AC8C81" w14:textId="77777777" w:rsidR="005504D3" w:rsidRPr="00C731BE" w:rsidRDefault="005504D3" w:rsidP="005504D3">
            <w:pPr>
              <w:snapToGrid w:val="0"/>
              <w:spacing w:after="0" w:line="256" w:lineRule="auto"/>
              <w:rPr>
                <w:rFonts w:eastAsia="Times New Roman" w:cs="Times New Roman"/>
                <w:color w:val="4F81BD"/>
              </w:rPr>
            </w:pPr>
          </w:p>
        </w:tc>
      </w:tr>
      <w:tr w:rsidR="0026729E" w:rsidRPr="00C731BE" w14:paraId="2158FD71"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35FE8A08" w14:textId="77777777" w:rsidR="0026729E" w:rsidRPr="00C731BE" w:rsidRDefault="0026729E"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010230B3" w14:textId="77777777" w:rsidR="0026729E" w:rsidRPr="00C731BE" w:rsidRDefault="0026729E" w:rsidP="005504D3">
            <w:pPr>
              <w:snapToGrid w:val="0"/>
              <w:spacing w:after="0" w:line="256" w:lineRule="auto"/>
              <w:rPr>
                <w:rFonts w:eastAsia="Times New Roman" w:cs="Times New Roman"/>
                <w:color w:val="4F81BD"/>
              </w:rPr>
            </w:pPr>
          </w:p>
        </w:tc>
        <w:tc>
          <w:tcPr>
            <w:tcW w:w="3119" w:type="dxa"/>
            <w:tcBorders>
              <w:top w:val="single" w:sz="4" w:space="0" w:color="000000"/>
              <w:left w:val="single" w:sz="4" w:space="0" w:color="000000"/>
              <w:bottom w:val="single" w:sz="4" w:space="0" w:color="000000"/>
              <w:right w:val="single" w:sz="4" w:space="0" w:color="000000"/>
            </w:tcBorders>
          </w:tcPr>
          <w:p w14:paraId="4C12E3B2" w14:textId="77777777" w:rsidR="0026729E" w:rsidRPr="00C731BE" w:rsidRDefault="0026729E" w:rsidP="005504D3">
            <w:pPr>
              <w:snapToGrid w:val="0"/>
              <w:spacing w:after="0" w:line="256" w:lineRule="auto"/>
              <w:rPr>
                <w:rFonts w:eastAsia="Times New Roman" w:cs="Times New Roman"/>
                <w:color w:val="4F81BD"/>
              </w:rPr>
            </w:pPr>
          </w:p>
        </w:tc>
        <w:tc>
          <w:tcPr>
            <w:tcW w:w="2409" w:type="dxa"/>
            <w:tcBorders>
              <w:top w:val="single" w:sz="4" w:space="0" w:color="000000"/>
              <w:left w:val="single" w:sz="4" w:space="0" w:color="000000"/>
              <w:bottom w:val="single" w:sz="4" w:space="0" w:color="000000"/>
              <w:right w:val="nil"/>
            </w:tcBorders>
            <w:vAlign w:val="center"/>
          </w:tcPr>
          <w:p w14:paraId="0BB60500" w14:textId="77777777" w:rsidR="0026729E" w:rsidRPr="00C731BE" w:rsidRDefault="0026729E"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60EA8E11" w14:textId="77777777" w:rsidR="0026729E" w:rsidRPr="00C731BE" w:rsidRDefault="0026729E" w:rsidP="005504D3">
            <w:pPr>
              <w:snapToGrid w:val="0"/>
              <w:spacing w:after="0" w:line="256" w:lineRule="auto"/>
              <w:rPr>
                <w:rFonts w:eastAsia="Times New Roman" w:cs="Times New Roman"/>
                <w:color w:val="4F81BD"/>
              </w:rPr>
            </w:pPr>
          </w:p>
        </w:tc>
      </w:tr>
      <w:tr w:rsidR="0026729E" w:rsidRPr="00C731BE" w14:paraId="7C9E63B7" w14:textId="77777777" w:rsidTr="005504D3">
        <w:trPr>
          <w:trHeight w:val="454"/>
        </w:trPr>
        <w:tc>
          <w:tcPr>
            <w:tcW w:w="534" w:type="dxa"/>
            <w:tcBorders>
              <w:top w:val="single" w:sz="4" w:space="0" w:color="000000"/>
              <w:left w:val="single" w:sz="8" w:space="0" w:color="000000"/>
              <w:bottom w:val="single" w:sz="4" w:space="0" w:color="000000"/>
              <w:right w:val="nil"/>
            </w:tcBorders>
            <w:vAlign w:val="center"/>
          </w:tcPr>
          <w:p w14:paraId="6DFF94AA" w14:textId="77777777" w:rsidR="0026729E" w:rsidRPr="00C731BE" w:rsidRDefault="0026729E" w:rsidP="005504D3">
            <w:pPr>
              <w:snapToGrid w:val="0"/>
              <w:spacing w:after="0" w:line="256" w:lineRule="auto"/>
              <w:rPr>
                <w:rFonts w:eastAsia="Times New Roman" w:cs="Times New Roman"/>
                <w:color w:val="000000"/>
              </w:rPr>
            </w:pPr>
          </w:p>
        </w:tc>
        <w:tc>
          <w:tcPr>
            <w:tcW w:w="1417" w:type="dxa"/>
            <w:tcBorders>
              <w:top w:val="single" w:sz="4" w:space="0" w:color="000000"/>
              <w:left w:val="single" w:sz="4" w:space="0" w:color="000000"/>
              <w:bottom w:val="single" w:sz="4" w:space="0" w:color="000000"/>
              <w:right w:val="nil"/>
            </w:tcBorders>
          </w:tcPr>
          <w:p w14:paraId="00F73BF1" w14:textId="77777777" w:rsidR="0026729E" w:rsidRPr="00C731BE" w:rsidRDefault="0026729E" w:rsidP="005504D3">
            <w:pPr>
              <w:snapToGrid w:val="0"/>
              <w:spacing w:after="0" w:line="256" w:lineRule="auto"/>
              <w:rPr>
                <w:rFonts w:eastAsia="Times New Roman" w:cs="Times New Roman"/>
                <w:color w:val="4F81BD"/>
              </w:rPr>
            </w:pPr>
          </w:p>
        </w:tc>
        <w:tc>
          <w:tcPr>
            <w:tcW w:w="3119" w:type="dxa"/>
            <w:tcBorders>
              <w:top w:val="single" w:sz="4" w:space="0" w:color="000000"/>
              <w:left w:val="single" w:sz="4" w:space="0" w:color="000000"/>
              <w:bottom w:val="single" w:sz="4" w:space="0" w:color="000000"/>
              <w:right w:val="single" w:sz="4" w:space="0" w:color="000000"/>
            </w:tcBorders>
          </w:tcPr>
          <w:p w14:paraId="27C33B88" w14:textId="77777777" w:rsidR="0026729E" w:rsidRPr="00C731BE" w:rsidRDefault="0026729E" w:rsidP="005504D3">
            <w:pPr>
              <w:snapToGrid w:val="0"/>
              <w:spacing w:after="0" w:line="256" w:lineRule="auto"/>
              <w:rPr>
                <w:rFonts w:eastAsia="Times New Roman" w:cs="Times New Roman"/>
                <w:color w:val="4F81BD"/>
              </w:rPr>
            </w:pPr>
          </w:p>
        </w:tc>
        <w:tc>
          <w:tcPr>
            <w:tcW w:w="2409" w:type="dxa"/>
            <w:tcBorders>
              <w:top w:val="single" w:sz="4" w:space="0" w:color="000000"/>
              <w:left w:val="single" w:sz="4" w:space="0" w:color="000000"/>
              <w:bottom w:val="single" w:sz="4" w:space="0" w:color="000000"/>
              <w:right w:val="nil"/>
            </w:tcBorders>
            <w:vAlign w:val="center"/>
          </w:tcPr>
          <w:p w14:paraId="07CFA5FB" w14:textId="77777777" w:rsidR="0026729E" w:rsidRPr="00C731BE" w:rsidRDefault="0026729E" w:rsidP="005504D3">
            <w:pPr>
              <w:snapToGrid w:val="0"/>
              <w:spacing w:after="0" w:line="256" w:lineRule="auto"/>
              <w:rPr>
                <w:rFonts w:eastAsia="Times New Roman" w:cs="Times New Roman"/>
                <w:color w:val="4F81BD"/>
              </w:rPr>
            </w:pPr>
          </w:p>
        </w:tc>
        <w:tc>
          <w:tcPr>
            <w:tcW w:w="1701" w:type="dxa"/>
            <w:tcBorders>
              <w:top w:val="single" w:sz="4" w:space="0" w:color="000000"/>
              <w:left w:val="single" w:sz="4" w:space="0" w:color="000000"/>
              <w:bottom w:val="single" w:sz="4" w:space="0" w:color="000000"/>
              <w:right w:val="single" w:sz="8" w:space="0" w:color="000000"/>
            </w:tcBorders>
            <w:vAlign w:val="center"/>
          </w:tcPr>
          <w:p w14:paraId="441F376F" w14:textId="77777777" w:rsidR="0026729E" w:rsidRPr="00C731BE" w:rsidRDefault="0026729E" w:rsidP="005504D3">
            <w:pPr>
              <w:snapToGrid w:val="0"/>
              <w:spacing w:after="0" w:line="256" w:lineRule="auto"/>
              <w:rPr>
                <w:rFonts w:eastAsia="Times New Roman" w:cs="Times New Roman"/>
                <w:color w:val="4F81BD"/>
              </w:rPr>
            </w:pPr>
          </w:p>
        </w:tc>
      </w:tr>
    </w:tbl>
    <w:p w14:paraId="230E2A1F" w14:textId="77777777" w:rsidR="00B530CD" w:rsidRPr="00C731BE" w:rsidRDefault="00B530CD" w:rsidP="005C7E33">
      <w:pPr>
        <w:rPr>
          <w:rFonts w:cs="Times New Roman"/>
        </w:rPr>
      </w:pPr>
    </w:p>
    <w:sectPr w:rsidR="00B530CD" w:rsidRPr="00C731BE" w:rsidSect="00106920">
      <w:headerReference w:type="default" r:id="rId141"/>
      <w:footerReference w:type="default" r:id="rId14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544F5C" w14:textId="77777777" w:rsidR="00091432" w:rsidRDefault="00091432" w:rsidP="006F4221">
      <w:pPr>
        <w:spacing w:after="0" w:line="240" w:lineRule="auto"/>
      </w:pPr>
      <w:r>
        <w:separator/>
      </w:r>
    </w:p>
  </w:endnote>
  <w:endnote w:type="continuationSeparator" w:id="0">
    <w:p w14:paraId="39B7774C" w14:textId="77777777" w:rsidR="00091432" w:rsidRDefault="00091432" w:rsidP="006F42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EE"/>
    <w:family w:val="swiss"/>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TE2090930t00">
    <w:altName w:val="MS Mincho"/>
    <w:panose1 w:val="00000000000000000000"/>
    <w:charset w:val="80"/>
    <w:family w:val="auto"/>
    <w:notTrueType/>
    <w:pitch w:val="default"/>
    <w:sig w:usb0="00000001" w:usb1="08070000" w:usb2="00000010" w:usb3="00000000" w:csb0="00020000" w:csb1="00000000"/>
  </w:font>
  <w:font w:name="Arial Black">
    <w:panose1 w:val="020B0A04020102020204"/>
    <w:charset w:val="EE"/>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42D2B9" w14:textId="77777777" w:rsidR="00626949" w:rsidRDefault="00626949" w:rsidP="006F4221">
    <w:pPr>
      <w:pStyle w:val="Zpat"/>
      <w:jc w:val="right"/>
    </w:pPr>
  </w:p>
  <w:p w14:paraId="349ABAF4" w14:textId="77777777" w:rsidR="00626949" w:rsidRPr="00B53723" w:rsidRDefault="00626949" w:rsidP="006F4221">
    <w:pPr>
      <w:pStyle w:val="Zpat"/>
      <w:pBdr>
        <w:bottom w:val="single" w:sz="6" w:space="1" w:color="auto"/>
      </w:pBdr>
      <w:ind w:right="360"/>
      <w:rPr>
        <w:rFonts w:ascii="Arial" w:hAnsi="Arial" w:cs="Arial"/>
        <w:sz w:val="2"/>
        <w:szCs w:val="2"/>
      </w:rPr>
    </w:pPr>
  </w:p>
  <w:p w14:paraId="2F0301E0" w14:textId="77777777" w:rsidR="00626949" w:rsidRPr="006F4221" w:rsidRDefault="00626949" w:rsidP="006F4221">
    <w:pPr>
      <w:pStyle w:val="Zpat"/>
      <w:jc w:val="center"/>
      <w:rPr>
        <w:rFonts w:ascii="Arial" w:hAnsi="Arial" w:cs="Arial"/>
      </w:rPr>
    </w:pPr>
    <w:r w:rsidRPr="00B53723">
      <w:rPr>
        <w:rFonts w:ascii="Arial" w:hAnsi="Arial" w:cs="Arial"/>
        <w:b/>
      </w:rPr>
      <w:t>SONDEO s.r.o., Blatného 1885/36, 616 00 Brno, IČ: 028 70 819</w:t>
    </w:r>
    <w:r>
      <w:rPr>
        <w:rFonts w:ascii="Arial" w:hAnsi="Arial" w:cs="Arial"/>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450D25" w14:textId="77777777" w:rsidR="00091432" w:rsidRDefault="00091432" w:rsidP="006F4221">
      <w:pPr>
        <w:spacing w:after="0" w:line="240" w:lineRule="auto"/>
      </w:pPr>
      <w:r>
        <w:separator/>
      </w:r>
    </w:p>
  </w:footnote>
  <w:footnote w:type="continuationSeparator" w:id="0">
    <w:p w14:paraId="26B67DE6" w14:textId="77777777" w:rsidR="00091432" w:rsidRDefault="00091432" w:rsidP="006F422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8073B3" w14:textId="77777777" w:rsidR="00626949" w:rsidRDefault="00626949" w:rsidP="006F4221">
    <w:pPr>
      <w:pBdr>
        <w:bottom w:val="single" w:sz="6" w:space="1" w:color="auto"/>
      </w:pBdr>
      <w:spacing w:after="0"/>
      <w:jc w:val="right"/>
      <w:rPr>
        <w:rFonts w:ascii="Arial Black" w:hAnsi="Arial Black" w:cs="Arial"/>
        <w:i/>
        <w:caps/>
        <w:sz w:val="24"/>
        <w:szCs w:val="24"/>
      </w:rPr>
    </w:pPr>
    <w:r>
      <w:t xml:space="preserve">                                                       </w:t>
    </w:r>
    <w:r>
      <w:rPr>
        <w:noProof/>
      </w:rPr>
      <w:drawing>
        <wp:inline distT="0" distB="0" distL="0" distR="0" wp14:anchorId="6153D09A" wp14:editId="67767EAE">
          <wp:extent cx="2124075" cy="669290"/>
          <wp:effectExtent l="0" t="0" r="9525" b="0"/>
          <wp:docPr id="124" name="Obrázek 124" descr="C:\Users\rychtecky\Desktop\LOGO.jpg"/>
          <wp:cNvGraphicFramePr/>
          <a:graphic xmlns:a="http://schemas.openxmlformats.org/drawingml/2006/main">
            <a:graphicData uri="http://schemas.openxmlformats.org/drawingml/2006/picture">
              <pic:pic xmlns:pic="http://schemas.openxmlformats.org/drawingml/2006/picture">
                <pic:nvPicPr>
                  <pic:cNvPr id="2" name="Obrázek 2" descr="C:\Users\rychtecky\Desktop\LOGO.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24075" cy="669290"/>
                  </a:xfrm>
                  <a:prstGeom prst="rect">
                    <a:avLst/>
                  </a:prstGeom>
                  <a:noFill/>
                  <a:ln>
                    <a:noFill/>
                  </a:ln>
                </pic:spPr>
              </pic:pic>
            </a:graphicData>
          </a:graphic>
        </wp:inline>
      </w:drawing>
    </w:r>
  </w:p>
  <w:p w14:paraId="06E34903" w14:textId="77777777" w:rsidR="00626949" w:rsidRDefault="00626949">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8F4B73"/>
    <w:multiLevelType w:val="hybridMultilevel"/>
    <w:tmpl w:val="6228031A"/>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 w15:restartNumberingAfterBreak="0">
    <w:nsid w:val="067F661D"/>
    <w:multiLevelType w:val="multilevel"/>
    <w:tmpl w:val="56C4FF72"/>
    <w:lvl w:ilvl="0">
      <w:start w:val="5"/>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 w15:restartNumberingAfterBreak="0">
    <w:nsid w:val="10FE16B6"/>
    <w:multiLevelType w:val="hybridMultilevel"/>
    <w:tmpl w:val="FE6C1CF2"/>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3" w15:restartNumberingAfterBreak="0">
    <w:nsid w:val="191612C7"/>
    <w:multiLevelType w:val="hybridMultilevel"/>
    <w:tmpl w:val="C91A6EF8"/>
    <w:lvl w:ilvl="0" w:tplc="B8DECDA8">
      <w:start w:val="1"/>
      <w:numFmt w:val="lowerLetter"/>
      <w:lvlText w:val="%1)"/>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 w15:restartNumberingAfterBreak="0">
    <w:nsid w:val="19F20DA7"/>
    <w:multiLevelType w:val="hybridMultilevel"/>
    <w:tmpl w:val="B3DA20A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 w15:restartNumberingAfterBreak="0">
    <w:nsid w:val="1BC2275B"/>
    <w:multiLevelType w:val="hybridMultilevel"/>
    <w:tmpl w:val="31666B8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 w15:restartNumberingAfterBreak="0">
    <w:nsid w:val="1F19365B"/>
    <w:multiLevelType w:val="hybridMultilevel"/>
    <w:tmpl w:val="AA1EB264"/>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7" w15:restartNumberingAfterBreak="0">
    <w:nsid w:val="1F827986"/>
    <w:multiLevelType w:val="hybridMultilevel"/>
    <w:tmpl w:val="86784EF0"/>
    <w:lvl w:ilvl="0" w:tplc="EC5C0768">
      <w:start w:val="1"/>
      <w:numFmt w:val="lowerLetter"/>
      <w:lvlText w:val="%1)"/>
      <w:lvlJc w:val="left"/>
      <w:pPr>
        <w:ind w:left="790" w:hanging="360"/>
      </w:pPr>
    </w:lvl>
    <w:lvl w:ilvl="1" w:tplc="04050019">
      <w:start w:val="1"/>
      <w:numFmt w:val="lowerLetter"/>
      <w:lvlText w:val="%2."/>
      <w:lvlJc w:val="left"/>
      <w:pPr>
        <w:ind w:left="1510" w:hanging="360"/>
      </w:pPr>
    </w:lvl>
    <w:lvl w:ilvl="2" w:tplc="0405001B">
      <w:start w:val="1"/>
      <w:numFmt w:val="lowerRoman"/>
      <w:lvlText w:val="%3."/>
      <w:lvlJc w:val="right"/>
      <w:pPr>
        <w:ind w:left="2230" w:hanging="180"/>
      </w:pPr>
    </w:lvl>
    <w:lvl w:ilvl="3" w:tplc="0405000F">
      <w:start w:val="1"/>
      <w:numFmt w:val="decimal"/>
      <w:lvlText w:val="%4."/>
      <w:lvlJc w:val="left"/>
      <w:pPr>
        <w:ind w:left="2950" w:hanging="360"/>
      </w:pPr>
    </w:lvl>
    <w:lvl w:ilvl="4" w:tplc="04050019">
      <w:start w:val="1"/>
      <w:numFmt w:val="lowerLetter"/>
      <w:lvlText w:val="%5."/>
      <w:lvlJc w:val="left"/>
      <w:pPr>
        <w:ind w:left="3670" w:hanging="360"/>
      </w:pPr>
    </w:lvl>
    <w:lvl w:ilvl="5" w:tplc="0405001B">
      <w:start w:val="1"/>
      <w:numFmt w:val="lowerRoman"/>
      <w:lvlText w:val="%6."/>
      <w:lvlJc w:val="right"/>
      <w:pPr>
        <w:ind w:left="4390" w:hanging="180"/>
      </w:pPr>
    </w:lvl>
    <w:lvl w:ilvl="6" w:tplc="0405000F">
      <w:start w:val="1"/>
      <w:numFmt w:val="decimal"/>
      <w:lvlText w:val="%7."/>
      <w:lvlJc w:val="left"/>
      <w:pPr>
        <w:ind w:left="5110" w:hanging="360"/>
      </w:pPr>
    </w:lvl>
    <w:lvl w:ilvl="7" w:tplc="04050019">
      <w:start w:val="1"/>
      <w:numFmt w:val="lowerLetter"/>
      <w:lvlText w:val="%8."/>
      <w:lvlJc w:val="left"/>
      <w:pPr>
        <w:ind w:left="5830" w:hanging="360"/>
      </w:pPr>
    </w:lvl>
    <w:lvl w:ilvl="8" w:tplc="0405001B">
      <w:start w:val="1"/>
      <w:numFmt w:val="lowerRoman"/>
      <w:lvlText w:val="%9."/>
      <w:lvlJc w:val="right"/>
      <w:pPr>
        <w:ind w:left="6550" w:hanging="180"/>
      </w:pPr>
    </w:lvl>
  </w:abstractNum>
  <w:abstractNum w:abstractNumId="8" w15:restartNumberingAfterBreak="0">
    <w:nsid w:val="207D1640"/>
    <w:multiLevelType w:val="hybridMultilevel"/>
    <w:tmpl w:val="7DA224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A110CFD"/>
    <w:multiLevelType w:val="hybridMultilevel"/>
    <w:tmpl w:val="13726F4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 w15:restartNumberingAfterBreak="0">
    <w:nsid w:val="2B24484F"/>
    <w:multiLevelType w:val="hybridMultilevel"/>
    <w:tmpl w:val="84088DB2"/>
    <w:lvl w:ilvl="0" w:tplc="8BB07A18">
      <w:start w:val="1"/>
      <w:numFmt w:val="lowerLetter"/>
      <w:lvlText w:val="%1)"/>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 w15:restartNumberingAfterBreak="0">
    <w:nsid w:val="2FC73138"/>
    <w:multiLevelType w:val="hybridMultilevel"/>
    <w:tmpl w:val="BF16416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15:restartNumberingAfterBreak="0">
    <w:nsid w:val="30CE1472"/>
    <w:multiLevelType w:val="hybridMultilevel"/>
    <w:tmpl w:val="81B8F8A8"/>
    <w:lvl w:ilvl="0" w:tplc="04050001">
      <w:start w:val="1"/>
      <w:numFmt w:val="bullet"/>
      <w:lvlText w:val=""/>
      <w:lvlJc w:val="left"/>
      <w:pPr>
        <w:ind w:left="430" w:hanging="360"/>
      </w:pPr>
      <w:rPr>
        <w:rFonts w:ascii="Symbol" w:hAnsi="Symbol" w:hint="default"/>
      </w:rPr>
    </w:lvl>
    <w:lvl w:ilvl="1" w:tplc="04050003">
      <w:start w:val="1"/>
      <w:numFmt w:val="bullet"/>
      <w:lvlText w:val="o"/>
      <w:lvlJc w:val="left"/>
      <w:pPr>
        <w:ind w:left="1150" w:hanging="360"/>
      </w:pPr>
      <w:rPr>
        <w:rFonts w:ascii="Courier New" w:hAnsi="Courier New" w:cs="Courier New" w:hint="default"/>
      </w:rPr>
    </w:lvl>
    <w:lvl w:ilvl="2" w:tplc="04050005">
      <w:start w:val="1"/>
      <w:numFmt w:val="bullet"/>
      <w:lvlText w:val=""/>
      <w:lvlJc w:val="left"/>
      <w:pPr>
        <w:ind w:left="1870" w:hanging="360"/>
      </w:pPr>
      <w:rPr>
        <w:rFonts w:ascii="Wingdings" w:hAnsi="Wingdings" w:hint="default"/>
      </w:rPr>
    </w:lvl>
    <w:lvl w:ilvl="3" w:tplc="04050001">
      <w:start w:val="1"/>
      <w:numFmt w:val="bullet"/>
      <w:lvlText w:val=""/>
      <w:lvlJc w:val="left"/>
      <w:pPr>
        <w:ind w:left="2590" w:hanging="360"/>
      </w:pPr>
      <w:rPr>
        <w:rFonts w:ascii="Symbol" w:hAnsi="Symbol" w:hint="default"/>
      </w:rPr>
    </w:lvl>
    <w:lvl w:ilvl="4" w:tplc="04050003">
      <w:start w:val="1"/>
      <w:numFmt w:val="bullet"/>
      <w:lvlText w:val="o"/>
      <w:lvlJc w:val="left"/>
      <w:pPr>
        <w:ind w:left="3310" w:hanging="360"/>
      </w:pPr>
      <w:rPr>
        <w:rFonts w:ascii="Courier New" w:hAnsi="Courier New" w:cs="Courier New" w:hint="default"/>
      </w:rPr>
    </w:lvl>
    <w:lvl w:ilvl="5" w:tplc="04050005">
      <w:start w:val="1"/>
      <w:numFmt w:val="bullet"/>
      <w:lvlText w:val=""/>
      <w:lvlJc w:val="left"/>
      <w:pPr>
        <w:ind w:left="4030" w:hanging="360"/>
      </w:pPr>
      <w:rPr>
        <w:rFonts w:ascii="Wingdings" w:hAnsi="Wingdings" w:hint="default"/>
      </w:rPr>
    </w:lvl>
    <w:lvl w:ilvl="6" w:tplc="04050001">
      <w:start w:val="1"/>
      <w:numFmt w:val="bullet"/>
      <w:lvlText w:val=""/>
      <w:lvlJc w:val="left"/>
      <w:pPr>
        <w:ind w:left="4750" w:hanging="360"/>
      </w:pPr>
      <w:rPr>
        <w:rFonts w:ascii="Symbol" w:hAnsi="Symbol" w:hint="default"/>
      </w:rPr>
    </w:lvl>
    <w:lvl w:ilvl="7" w:tplc="04050003">
      <w:start w:val="1"/>
      <w:numFmt w:val="bullet"/>
      <w:lvlText w:val="o"/>
      <w:lvlJc w:val="left"/>
      <w:pPr>
        <w:ind w:left="5470" w:hanging="360"/>
      </w:pPr>
      <w:rPr>
        <w:rFonts w:ascii="Courier New" w:hAnsi="Courier New" w:cs="Courier New" w:hint="default"/>
      </w:rPr>
    </w:lvl>
    <w:lvl w:ilvl="8" w:tplc="04050005">
      <w:start w:val="1"/>
      <w:numFmt w:val="bullet"/>
      <w:lvlText w:val=""/>
      <w:lvlJc w:val="left"/>
      <w:pPr>
        <w:ind w:left="6190" w:hanging="360"/>
      </w:pPr>
      <w:rPr>
        <w:rFonts w:ascii="Wingdings" w:hAnsi="Wingdings" w:hint="default"/>
      </w:rPr>
    </w:lvl>
  </w:abstractNum>
  <w:abstractNum w:abstractNumId="13" w15:restartNumberingAfterBreak="0">
    <w:nsid w:val="31A251D3"/>
    <w:multiLevelType w:val="hybridMultilevel"/>
    <w:tmpl w:val="39840DA4"/>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4" w15:restartNumberingAfterBreak="0">
    <w:nsid w:val="36924765"/>
    <w:multiLevelType w:val="hybridMultilevel"/>
    <w:tmpl w:val="7AACBECC"/>
    <w:lvl w:ilvl="0" w:tplc="04050017">
      <w:start w:val="1"/>
      <w:numFmt w:val="lowerLetter"/>
      <w:lvlText w:val="%1)"/>
      <w:lvlJc w:val="left"/>
      <w:pPr>
        <w:ind w:left="720" w:hanging="360"/>
      </w:pPr>
      <w:rPr>
        <w:b w:val="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5" w15:restartNumberingAfterBreak="0">
    <w:nsid w:val="370E65E8"/>
    <w:multiLevelType w:val="hybridMultilevel"/>
    <w:tmpl w:val="74929828"/>
    <w:lvl w:ilvl="0" w:tplc="D6564F50">
      <w:start w:val="8"/>
      <w:numFmt w:val="bullet"/>
      <w:lvlText w:val="-"/>
      <w:lvlJc w:val="left"/>
      <w:pPr>
        <w:ind w:left="720" w:hanging="360"/>
      </w:pPr>
      <w:rPr>
        <w:rFonts w:ascii="Helvetica" w:eastAsia="Times New Roman" w:hAnsi="Helvetica"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6" w15:restartNumberingAfterBreak="0">
    <w:nsid w:val="377702AF"/>
    <w:multiLevelType w:val="multilevel"/>
    <w:tmpl w:val="5C3CE3A2"/>
    <w:lvl w:ilvl="0">
      <w:start w:val="2"/>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lowerLetter"/>
      <w:lvlText w:val="%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7" w15:restartNumberingAfterBreak="0">
    <w:nsid w:val="38851694"/>
    <w:multiLevelType w:val="hybridMultilevel"/>
    <w:tmpl w:val="7DF48B12"/>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8" w15:restartNumberingAfterBreak="0">
    <w:nsid w:val="39716363"/>
    <w:multiLevelType w:val="hybridMultilevel"/>
    <w:tmpl w:val="5F06EAA4"/>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9" w15:restartNumberingAfterBreak="0">
    <w:nsid w:val="3A4E041D"/>
    <w:multiLevelType w:val="hybridMultilevel"/>
    <w:tmpl w:val="14EABD14"/>
    <w:lvl w:ilvl="0" w:tplc="D6564F50">
      <w:start w:val="8"/>
      <w:numFmt w:val="bullet"/>
      <w:lvlText w:val="-"/>
      <w:lvlJc w:val="left"/>
      <w:pPr>
        <w:ind w:left="720" w:hanging="360"/>
      </w:pPr>
      <w:rPr>
        <w:rFonts w:ascii="Helvetica" w:eastAsia="Times New Roman" w:hAnsi="Helvetica"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0" w15:restartNumberingAfterBreak="0">
    <w:nsid w:val="3B3D4D6E"/>
    <w:multiLevelType w:val="hybridMultilevel"/>
    <w:tmpl w:val="4DEE0EAE"/>
    <w:lvl w:ilvl="0" w:tplc="8BB8B6EC">
      <w:start w:val="1"/>
      <w:numFmt w:val="lowerLetter"/>
      <w:lvlText w:val="%1)"/>
      <w:lvlJc w:val="left"/>
      <w:pPr>
        <w:ind w:left="927"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1" w15:restartNumberingAfterBreak="0">
    <w:nsid w:val="3D8A297B"/>
    <w:multiLevelType w:val="hybridMultilevel"/>
    <w:tmpl w:val="B3C2983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2" w15:restartNumberingAfterBreak="0">
    <w:nsid w:val="406C28ED"/>
    <w:multiLevelType w:val="hybridMultilevel"/>
    <w:tmpl w:val="8682CA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46E6F0A"/>
    <w:multiLevelType w:val="hybridMultilevel"/>
    <w:tmpl w:val="194CD842"/>
    <w:lvl w:ilvl="0" w:tplc="0E6C82D2">
      <w:start w:val="1"/>
      <w:numFmt w:val="lowerLetter"/>
      <w:lvlText w:val="%1)"/>
      <w:lvlJc w:val="left"/>
      <w:pPr>
        <w:ind w:left="1440" w:hanging="360"/>
      </w:pPr>
      <w:rPr>
        <w:rFonts w:ascii="Times New Roman" w:eastAsia="Times New Roman" w:hAnsi="Times New Roman" w:cs="Times New Roman"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3">
      <w:start w:val="1"/>
      <w:numFmt w:val="bullet"/>
      <w:lvlText w:val="o"/>
      <w:lvlJc w:val="left"/>
      <w:pPr>
        <w:ind w:left="4320" w:hanging="360"/>
      </w:pPr>
      <w:rPr>
        <w:rFonts w:ascii="Courier New" w:hAnsi="Courier New" w:cs="Courier New" w:hint="default"/>
      </w:rPr>
    </w:lvl>
    <w:lvl w:ilvl="5" w:tplc="04050005">
      <w:start w:val="1"/>
      <w:numFmt w:val="bullet"/>
      <w:lvlText w:val=""/>
      <w:lvlJc w:val="left"/>
      <w:pPr>
        <w:ind w:left="5040" w:hanging="360"/>
      </w:pPr>
      <w:rPr>
        <w:rFonts w:ascii="Wingdings" w:hAnsi="Wingdings" w:hint="default"/>
      </w:rPr>
    </w:lvl>
    <w:lvl w:ilvl="6" w:tplc="04050001">
      <w:start w:val="1"/>
      <w:numFmt w:val="bullet"/>
      <w:lvlText w:val=""/>
      <w:lvlJc w:val="left"/>
      <w:pPr>
        <w:ind w:left="5760" w:hanging="360"/>
      </w:pPr>
      <w:rPr>
        <w:rFonts w:ascii="Symbol" w:hAnsi="Symbol" w:hint="default"/>
      </w:rPr>
    </w:lvl>
    <w:lvl w:ilvl="7" w:tplc="04050003">
      <w:start w:val="1"/>
      <w:numFmt w:val="bullet"/>
      <w:lvlText w:val="o"/>
      <w:lvlJc w:val="left"/>
      <w:pPr>
        <w:ind w:left="6480" w:hanging="360"/>
      </w:pPr>
      <w:rPr>
        <w:rFonts w:ascii="Courier New" w:hAnsi="Courier New" w:cs="Courier New" w:hint="default"/>
      </w:rPr>
    </w:lvl>
    <w:lvl w:ilvl="8" w:tplc="04050005">
      <w:start w:val="1"/>
      <w:numFmt w:val="bullet"/>
      <w:lvlText w:val=""/>
      <w:lvlJc w:val="left"/>
      <w:pPr>
        <w:ind w:left="7200" w:hanging="360"/>
      </w:pPr>
      <w:rPr>
        <w:rFonts w:ascii="Wingdings" w:hAnsi="Wingdings" w:hint="default"/>
      </w:rPr>
    </w:lvl>
  </w:abstractNum>
  <w:abstractNum w:abstractNumId="24" w15:restartNumberingAfterBreak="0">
    <w:nsid w:val="46C23763"/>
    <w:multiLevelType w:val="hybridMultilevel"/>
    <w:tmpl w:val="4A74B074"/>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5" w15:restartNumberingAfterBreak="0">
    <w:nsid w:val="479A2DF3"/>
    <w:multiLevelType w:val="hybridMultilevel"/>
    <w:tmpl w:val="DFA2F9C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4B9F5BA9"/>
    <w:multiLevelType w:val="hybridMultilevel"/>
    <w:tmpl w:val="D8B06B98"/>
    <w:lvl w:ilvl="0" w:tplc="667AC2AC">
      <w:start w:val="1"/>
      <w:numFmt w:val="lowerLetter"/>
      <w:lvlText w:val="%1)"/>
      <w:lvlJc w:val="left"/>
      <w:pPr>
        <w:ind w:left="502" w:hanging="360"/>
      </w:pPr>
    </w:lvl>
    <w:lvl w:ilvl="1" w:tplc="04050019">
      <w:start w:val="1"/>
      <w:numFmt w:val="lowerLetter"/>
      <w:lvlText w:val="%2."/>
      <w:lvlJc w:val="left"/>
      <w:pPr>
        <w:ind w:left="1222" w:hanging="360"/>
      </w:pPr>
    </w:lvl>
    <w:lvl w:ilvl="2" w:tplc="0405001B">
      <w:start w:val="1"/>
      <w:numFmt w:val="lowerRoman"/>
      <w:lvlText w:val="%3."/>
      <w:lvlJc w:val="right"/>
      <w:pPr>
        <w:ind w:left="1942" w:hanging="180"/>
      </w:pPr>
    </w:lvl>
    <w:lvl w:ilvl="3" w:tplc="0405000F">
      <w:start w:val="1"/>
      <w:numFmt w:val="decimal"/>
      <w:lvlText w:val="%4."/>
      <w:lvlJc w:val="left"/>
      <w:pPr>
        <w:ind w:left="2662" w:hanging="360"/>
      </w:pPr>
    </w:lvl>
    <w:lvl w:ilvl="4" w:tplc="04050019">
      <w:start w:val="1"/>
      <w:numFmt w:val="lowerLetter"/>
      <w:lvlText w:val="%5."/>
      <w:lvlJc w:val="left"/>
      <w:pPr>
        <w:ind w:left="3382" w:hanging="360"/>
      </w:pPr>
    </w:lvl>
    <w:lvl w:ilvl="5" w:tplc="0405001B">
      <w:start w:val="1"/>
      <w:numFmt w:val="lowerRoman"/>
      <w:lvlText w:val="%6."/>
      <w:lvlJc w:val="right"/>
      <w:pPr>
        <w:ind w:left="4102" w:hanging="180"/>
      </w:pPr>
    </w:lvl>
    <w:lvl w:ilvl="6" w:tplc="0405000F">
      <w:start w:val="1"/>
      <w:numFmt w:val="decimal"/>
      <w:lvlText w:val="%7."/>
      <w:lvlJc w:val="left"/>
      <w:pPr>
        <w:ind w:left="4822" w:hanging="360"/>
      </w:pPr>
    </w:lvl>
    <w:lvl w:ilvl="7" w:tplc="04050019">
      <w:start w:val="1"/>
      <w:numFmt w:val="lowerLetter"/>
      <w:lvlText w:val="%8."/>
      <w:lvlJc w:val="left"/>
      <w:pPr>
        <w:ind w:left="5542" w:hanging="360"/>
      </w:pPr>
    </w:lvl>
    <w:lvl w:ilvl="8" w:tplc="0405001B">
      <w:start w:val="1"/>
      <w:numFmt w:val="lowerRoman"/>
      <w:lvlText w:val="%9."/>
      <w:lvlJc w:val="right"/>
      <w:pPr>
        <w:ind w:left="6262" w:hanging="180"/>
      </w:pPr>
    </w:lvl>
  </w:abstractNum>
  <w:abstractNum w:abstractNumId="27" w15:restartNumberingAfterBreak="0">
    <w:nsid w:val="507D178F"/>
    <w:multiLevelType w:val="hybridMultilevel"/>
    <w:tmpl w:val="F290413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8" w15:restartNumberingAfterBreak="0">
    <w:nsid w:val="51E90DAC"/>
    <w:multiLevelType w:val="hybridMultilevel"/>
    <w:tmpl w:val="6A7C7B30"/>
    <w:lvl w:ilvl="0" w:tplc="70946DC6">
      <w:start w:val="1"/>
      <w:numFmt w:val="lowerLetter"/>
      <w:lvlText w:val="%1)"/>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9" w15:restartNumberingAfterBreak="0">
    <w:nsid w:val="540C29C1"/>
    <w:multiLevelType w:val="hybridMultilevel"/>
    <w:tmpl w:val="06FC3080"/>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30" w15:restartNumberingAfterBreak="0">
    <w:nsid w:val="55294719"/>
    <w:multiLevelType w:val="hybridMultilevel"/>
    <w:tmpl w:val="77D45F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7C60953"/>
    <w:multiLevelType w:val="hybridMultilevel"/>
    <w:tmpl w:val="D3446BB8"/>
    <w:lvl w:ilvl="0" w:tplc="050CECAE">
      <w:start w:val="1"/>
      <w:numFmt w:val="lowerLetter"/>
      <w:lvlText w:val="%1)"/>
      <w:lvlJc w:val="left"/>
      <w:pPr>
        <w:ind w:left="360" w:hanging="360"/>
      </w:pPr>
      <w:rPr>
        <w:rFonts w:ascii="Helvetica" w:eastAsia="Times New Roman" w:hAnsi="Helvetica" w:cs="Arial"/>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32" w15:restartNumberingAfterBreak="0">
    <w:nsid w:val="5AD565DA"/>
    <w:multiLevelType w:val="hybridMultilevel"/>
    <w:tmpl w:val="DC8ED2B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64F56555"/>
    <w:multiLevelType w:val="hybridMultilevel"/>
    <w:tmpl w:val="90883D4C"/>
    <w:lvl w:ilvl="0" w:tplc="21AE8EF2">
      <w:start w:val="1"/>
      <w:numFmt w:val="lowerLetter"/>
      <w:lvlText w:val="%1)"/>
      <w:lvlJc w:val="left"/>
      <w:pPr>
        <w:ind w:left="360" w:hanging="360"/>
      </w:pPr>
      <w:rPr>
        <w:rFonts w:ascii="Times New Roman" w:eastAsia="Times New Roman"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34" w15:restartNumberingAfterBreak="0">
    <w:nsid w:val="67BA0B3D"/>
    <w:multiLevelType w:val="hybridMultilevel"/>
    <w:tmpl w:val="B3C65E9E"/>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35" w15:restartNumberingAfterBreak="0">
    <w:nsid w:val="6AF347CC"/>
    <w:multiLevelType w:val="hybridMultilevel"/>
    <w:tmpl w:val="6742C71E"/>
    <w:lvl w:ilvl="0" w:tplc="04050001">
      <w:start w:val="1"/>
      <w:numFmt w:val="bullet"/>
      <w:lvlText w:val=""/>
      <w:lvlJc w:val="left"/>
      <w:pPr>
        <w:ind w:left="1146" w:hanging="360"/>
      </w:pPr>
      <w:rPr>
        <w:rFonts w:ascii="Symbol" w:hAnsi="Symbol" w:hint="default"/>
      </w:rPr>
    </w:lvl>
    <w:lvl w:ilvl="1" w:tplc="04050003">
      <w:start w:val="1"/>
      <w:numFmt w:val="bullet"/>
      <w:lvlText w:val="o"/>
      <w:lvlJc w:val="left"/>
      <w:pPr>
        <w:ind w:left="1866" w:hanging="360"/>
      </w:pPr>
      <w:rPr>
        <w:rFonts w:ascii="Courier New" w:hAnsi="Courier New" w:cs="Courier New" w:hint="default"/>
      </w:rPr>
    </w:lvl>
    <w:lvl w:ilvl="2" w:tplc="04050005">
      <w:start w:val="1"/>
      <w:numFmt w:val="bullet"/>
      <w:lvlText w:val=""/>
      <w:lvlJc w:val="left"/>
      <w:pPr>
        <w:ind w:left="2586" w:hanging="360"/>
      </w:pPr>
      <w:rPr>
        <w:rFonts w:ascii="Wingdings" w:hAnsi="Wingdings" w:hint="default"/>
      </w:rPr>
    </w:lvl>
    <w:lvl w:ilvl="3" w:tplc="04050001">
      <w:start w:val="1"/>
      <w:numFmt w:val="bullet"/>
      <w:lvlText w:val=""/>
      <w:lvlJc w:val="left"/>
      <w:pPr>
        <w:ind w:left="3306" w:hanging="360"/>
      </w:pPr>
      <w:rPr>
        <w:rFonts w:ascii="Symbol" w:hAnsi="Symbol" w:hint="default"/>
      </w:rPr>
    </w:lvl>
    <w:lvl w:ilvl="4" w:tplc="04050003">
      <w:start w:val="1"/>
      <w:numFmt w:val="bullet"/>
      <w:lvlText w:val="o"/>
      <w:lvlJc w:val="left"/>
      <w:pPr>
        <w:ind w:left="4026" w:hanging="360"/>
      </w:pPr>
      <w:rPr>
        <w:rFonts w:ascii="Courier New" w:hAnsi="Courier New" w:cs="Courier New" w:hint="default"/>
      </w:rPr>
    </w:lvl>
    <w:lvl w:ilvl="5" w:tplc="04050005">
      <w:start w:val="1"/>
      <w:numFmt w:val="bullet"/>
      <w:lvlText w:val=""/>
      <w:lvlJc w:val="left"/>
      <w:pPr>
        <w:ind w:left="4746" w:hanging="360"/>
      </w:pPr>
      <w:rPr>
        <w:rFonts w:ascii="Wingdings" w:hAnsi="Wingdings" w:hint="default"/>
      </w:rPr>
    </w:lvl>
    <w:lvl w:ilvl="6" w:tplc="04050001">
      <w:start w:val="1"/>
      <w:numFmt w:val="bullet"/>
      <w:lvlText w:val=""/>
      <w:lvlJc w:val="left"/>
      <w:pPr>
        <w:ind w:left="5466" w:hanging="360"/>
      </w:pPr>
      <w:rPr>
        <w:rFonts w:ascii="Symbol" w:hAnsi="Symbol" w:hint="default"/>
      </w:rPr>
    </w:lvl>
    <w:lvl w:ilvl="7" w:tplc="04050003">
      <w:start w:val="1"/>
      <w:numFmt w:val="bullet"/>
      <w:lvlText w:val="o"/>
      <w:lvlJc w:val="left"/>
      <w:pPr>
        <w:ind w:left="6186" w:hanging="360"/>
      </w:pPr>
      <w:rPr>
        <w:rFonts w:ascii="Courier New" w:hAnsi="Courier New" w:cs="Courier New" w:hint="default"/>
      </w:rPr>
    </w:lvl>
    <w:lvl w:ilvl="8" w:tplc="04050005">
      <w:start w:val="1"/>
      <w:numFmt w:val="bullet"/>
      <w:lvlText w:val=""/>
      <w:lvlJc w:val="left"/>
      <w:pPr>
        <w:ind w:left="6906" w:hanging="360"/>
      </w:pPr>
      <w:rPr>
        <w:rFonts w:ascii="Wingdings" w:hAnsi="Wingdings" w:hint="default"/>
      </w:rPr>
    </w:lvl>
  </w:abstractNum>
  <w:abstractNum w:abstractNumId="36" w15:restartNumberingAfterBreak="0">
    <w:nsid w:val="6C787A0D"/>
    <w:multiLevelType w:val="hybridMultilevel"/>
    <w:tmpl w:val="AD309B30"/>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37" w15:restartNumberingAfterBreak="0">
    <w:nsid w:val="728B0250"/>
    <w:multiLevelType w:val="hybridMultilevel"/>
    <w:tmpl w:val="3A18188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8" w15:restartNumberingAfterBreak="0">
    <w:nsid w:val="72B66FF8"/>
    <w:multiLevelType w:val="hybridMultilevel"/>
    <w:tmpl w:val="EEBEA7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73571128"/>
    <w:multiLevelType w:val="hybridMultilevel"/>
    <w:tmpl w:val="54C8080A"/>
    <w:lvl w:ilvl="0" w:tplc="A73C1364">
      <w:start w:val="1"/>
      <w:numFmt w:val="lowerLetter"/>
      <w:lvlText w:val="%1)"/>
      <w:lvlJc w:val="left"/>
      <w:pPr>
        <w:ind w:left="720" w:hanging="360"/>
      </w:pPr>
      <w:rPr>
        <w:rFonts w:ascii="Helvetica" w:eastAsia="Times New Roman" w:hAnsi="Helvetica" w:cs="Arial"/>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num w:numId="1">
    <w:abstractNumId w:val="12"/>
  </w:num>
  <w:num w:numId="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9"/>
  </w:num>
  <w:num w:numId="4">
    <w:abstractNumId w:val="2"/>
  </w:num>
  <w:num w:numId="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5"/>
  </w:num>
  <w:num w:numId="7">
    <w:abstractNumId w:val="19"/>
  </w:num>
  <w:num w:numId="8">
    <w:abstractNumId w:val="27"/>
  </w:num>
  <w:num w:numId="9">
    <w:abstractNumId w:val="1"/>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0"/>
    <w:lvlOverride w:ilvl="0">
      <w:startOverride w:val="1"/>
    </w:lvlOverride>
    <w:lvlOverride w:ilvl="1"/>
    <w:lvlOverride w:ilvl="2"/>
    <w:lvlOverride w:ilvl="3"/>
    <w:lvlOverride w:ilvl="4"/>
    <w:lvlOverride w:ilvl="5"/>
    <w:lvlOverride w:ilvl="6"/>
    <w:lvlOverride w:ilvl="7"/>
    <w:lvlOverride w:ilvl="8"/>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3"/>
    <w:lvlOverride w:ilvl="0">
      <w:startOverride w:val="1"/>
    </w:lvlOverride>
    <w:lvlOverride w:ilvl="1"/>
    <w:lvlOverride w:ilvl="2"/>
    <w:lvlOverride w:ilvl="3"/>
    <w:lvlOverride w:ilvl="4"/>
    <w:lvlOverride w:ilvl="5"/>
    <w:lvlOverride w:ilvl="6"/>
    <w:lvlOverride w:ilvl="7"/>
    <w:lvlOverride w:ilvl="8"/>
  </w:num>
  <w:num w:numId="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9"/>
    <w:lvlOverride w:ilvl="0">
      <w:startOverride w:val="1"/>
    </w:lvlOverride>
    <w:lvlOverride w:ilvl="1"/>
    <w:lvlOverride w:ilvl="2"/>
    <w:lvlOverride w:ilvl="3"/>
    <w:lvlOverride w:ilvl="4"/>
    <w:lvlOverride w:ilvl="5"/>
    <w:lvlOverride w:ilvl="6"/>
    <w:lvlOverride w:ilvl="7"/>
    <w:lvlOverride w:ilvl="8"/>
  </w:num>
  <w:num w:numId="15">
    <w:abstractNumId w:val="31"/>
    <w:lvlOverride w:ilvl="0">
      <w:startOverride w:val="1"/>
    </w:lvlOverride>
    <w:lvlOverride w:ilvl="1"/>
    <w:lvlOverride w:ilvl="2"/>
    <w:lvlOverride w:ilvl="3"/>
    <w:lvlOverride w:ilvl="4"/>
    <w:lvlOverride w:ilvl="5"/>
    <w:lvlOverride w:ilvl="6"/>
    <w:lvlOverride w:ilvl="7"/>
    <w:lvlOverride w:ilvl="8"/>
  </w:num>
  <w:num w:numId="1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1"/>
  </w:num>
  <w:num w:numId="19">
    <w:abstractNumId w:val="3"/>
    <w:lvlOverride w:ilvl="0">
      <w:startOverride w:val="1"/>
    </w:lvlOverride>
    <w:lvlOverride w:ilvl="1"/>
    <w:lvlOverride w:ilvl="2"/>
    <w:lvlOverride w:ilvl="3"/>
    <w:lvlOverride w:ilvl="4"/>
    <w:lvlOverride w:ilvl="5"/>
    <w:lvlOverride w:ilvl="6"/>
    <w:lvlOverride w:ilvl="7"/>
    <w:lvlOverride w:ilvl="8"/>
  </w:num>
  <w:num w:numId="20">
    <w:abstractNumId w:val="37"/>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1"/>
  </w:num>
  <w:num w:numId="23">
    <w:abstractNumId w:val="28"/>
    <w:lvlOverride w:ilvl="0">
      <w:startOverride w:val="1"/>
    </w:lvlOverride>
    <w:lvlOverride w:ilvl="1"/>
    <w:lvlOverride w:ilvl="2"/>
    <w:lvlOverride w:ilvl="3"/>
    <w:lvlOverride w:ilvl="4"/>
    <w:lvlOverride w:ilvl="5"/>
    <w:lvlOverride w:ilvl="6"/>
    <w:lvlOverride w:ilvl="7"/>
    <w:lvlOverride w:ilvl="8"/>
  </w:num>
  <w:num w:numId="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3"/>
    <w:lvlOverride w:ilvl="0">
      <w:startOverride w:val="1"/>
    </w:lvlOverride>
    <w:lvlOverride w:ilvl="1"/>
    <w:lvlOverride w:ilvl="2"/>
    <w:lvlOverride w:ilvl="3"/>
    <w:lvlOverride w:ilvl="4"/>
    <w:lvlOverride w:ilvl="5"/>
    <w:lvlOverride w:ilvl="6"/>
    <w:lvlOverride w:ilvl="7"/>
    <w:lvlOverride w:ilvl="8"/>
  </w:num>
  <w:num w:numId="26">
    <w:abstractNumId w:val="4"/>
  </w:num>
  <w:num w:numId="2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
  </w:num>
  <w:num w:numId="2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0"/>
    <w:lvlOverride w:ilvl="0">
      <w:startOverride w:val="1"/>
    </w:lvlOverride>
    <w:lvlOverride w:ilvl="1"/>
    <w:lvlOverride w:ilvl="2"/>
    <w:lvlOverride w:ilvl="3"/>
    <w:lvlOverride w:ilvl="4"/>
    <w:lvlOverride w:ilvl="5"/>
    <w:lvlOverride w:ilvl="6"/>
    <w:lvlOverride w:ilvl="7"/>
    <w:lvlOverride w:ilvl="8"/>
  </w:num>
  <w:num w:numId="31">
    <w:abstractNumId w:val="35"/>
  </w:num>
  <w:num w:numId="32">
    <w:abstractNumId w:val="16"/>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5"/>
  </w:num>
  <w:num w:numId="34">
    <w:abstractNumId w:val="25"/>
  </w:num>
  <w:num w:numId="35">
    <w:abstractNumId w:val="32"/>
  </w:num>
  <w:num w:numId="36">
    <w:abstractNumId w:val="38"/>
  </w:num>
  <w:num w:numId="37">
    <w:abstractNumId w:val="30"/>
  </w:num>
  <w:num w:numId="38">
    <w:abstractNumId w:val="22"/>
  </w:num>
  <w:num w:numId="39">
    <w:abstractNumId w:val="26"/>
  </w:num>
  <w:num w:numId="40">
    <w:abstractNumId w:val="8"/>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4221"/>
    <w:rsid w:val="0001132E"/>
    <w:rsid w:val="000312A5"/>
    <w:rsid w:val="0007181F"/>
    <w:rsid w:val="00091432"/>
    <w:rsid w:val="000B3D96"/>
    <w:rsid w:val="000C0FD4"/>
    <w:rsid w:val="000D2E34"/>
    <w:rsid w:val="00101D99"/>
    <w:rsid w:val="00106920"/>
    <w:rsid w:val="001075DC"/>
    <w:rsid w:val="00120CBC"/>
    <w:rsid w:val="00137FF6"/>
    <w:rsid w:val="001455E9"/>
    <w:rsid w:val="001642F0"/>
    <w:rsid w:val="00170BB3"/>
    <w:rsid w:val="0017776C"/>
    <w:rsid w:val="002313F3"/>
    <w:rsid w:val="002352C6"/>
    <w:rsid w:val="00252072"/>
    <w:rsid w:val="002564CD"/>
    <w:rsid w:val="0026729E"/>
    <w:rsid w:val="00290CC6"/>
    <w:rsid w:val="00293CF0"/>
    <w:rsid w:val="002A2667"/>
    <w:rsid w:val="002D0D0C"/>
    <w:rsid w:val="00303005"/>
    <w:rsid w:val="00303F8B"/>
    <w:rsid w:val="003101F0"/>
    <w:rsid w:val="00312BA4"/>
    <w:rsid w:val="00335F6E"/>
    <w:rsid w:val="00357B2C"/>
    <w:rsid w:val="003935E7"/>
    <w:rsid w:val="003D114D"/>
    <w:rsid w:val="003E338E"/>
    <w:rsid w:val="003E7769"/>
    <w:rsid w:val="003F2B85"/>
    <w:rsid w:val="0041373A"/>
    <w:rsid w:val="004162D8"/>
    <w:rsid w:val="00434E1B"/>
    <w:rsid w:val="00451040"/>
    <w:rsid w:val="00452569"/>
    <w:rsid w:val="00453ED9"/>
    <w:rsid w:val="004B086A"/>
    <w:rsid w:val="004E2731"/>
    <w:rsid w:val="004E2E42"/>
    <w:rsid w:val="004F4BA6"/>
    <w:rsid w:val="00547200"/>
    <w:rsid w:val="005504D3"/>
    <w:rsid w:val="00570BC6"/>
    <w:rsid w:val="005C3F78"/>
    <w:rsid w:val="005C7E33"/>
    <w:rsid w:val="005E2B63"/>
    <w:rsid w:val="005E62B8"/>
    <w:rsid w:val="00620B90"/>
    <w:rsid w:val="00626949"/>
    <w:rsid w:val="00667F71"/>
    <w:rsid w:val="00682495"/>
    <w:rsid w:val="006A1756"/>
    <w:rsid w:val="006A76D4"/>
    <w:rsid w:val="006E48F0"/>
    <w:rsid w:val="006F4221"/>
    <w:rsid w:val="00703446"/>
    <w:rsid w:val="00732D1E"/>
    <w:rsid w:val="00763603"/>
    <w:rsid w:val="007A706D"/>
    <w:rsid w:val="007B73FD"/>
    <w:rsid w:val="007C6B0D"/>
    <w:rsid w:val="007D16FB"/>
    <w:rsid w:val="00831551"/>
    <w:rsid w:val="00836FCC"/>
    <w:rsid w:val="0083763C"/>
    <w:rsid w:val="00855647"/>
    <w:rsid w:val="0087721A"/>
    <w:rsid w:val="008861F8"/>
    <w:rsid w:val="008956EA"/>
    <w:rsid w:val="008F7D02"/>
    <w:rsid w:val="009372ED"/>
    <w:rsid w:val="009428C9"/>
    <w:rsid w:val="00964001"/>
    <w:rsid w:val="00986847"/>
    <w:rsid w:val="0099432C"/>
    <w:rsid w:val="009F5768"/>
    <w:rsid w:val="009F5AD5"/>
    <w:rsid w:val="00A01E98"/>
    <w:rsid w:val="00A12E56"/>
    <w:rsid w:val="00A30965"/>
    <w:rsid w:val="00A35F1D"/>
    <w:rsid w:val="00A40B84"/>
    <w:rsid w:val="00A673EC"/>
    <w:rsid w:val="00A83493"/>
    <w:rsid w:val="00A971BF"/>
    <w:rsid w:val="00AC391D"/>
    <w:rsid w:val="00AF497B"/>
    <w:rsid w:val="00B06E68"/>
    <w:rsid w:val="00B32441"/>
    <w:rsid w:val="00B530CD"/>
    <w:rsid w:val="00B84549"/>
    <w:rsid w:val="00B84B09"/>
    <w:rsid w:val="00BB3400"/>
    <w:rsid w:val="00BC68B4"/>
    <w:rsid w:val="00BD2E31"/>
    <w:rsid w:val="00C21C02"/>
    <w:rsid w:val="00C46622"/>
    <w:rsid w:val="00C731BE"/>
    <w:rsid w:val="00C84628"/>
    <w:rsid w:val="00CF51E3"/>
    <w:rsid w:val="00CF7269"/>
    <w:rsid w:val="00D3580E"/>
    <w:rsid w:val="00D52DB9"/>
    <w:rsid w:val="00D73E09"/>
    <w:rsid w:val="00DB77BE"/>
    <w:rsid w:val="00DD73FA"/>
    <w:rsid w:val="00DE1A49"/>
    <w:rsid w:val="00E345E3"/>
    <w:rsid w:val="00E63C2B"/>
    <w:rsid w:val="00E76385"/>
    <w:rsid w:val="00E80454"/>
    <w:rsid w:val="00E8129A"/>
    <w:rsid w:val="00EA7C31"/>
    <w:rsid w:val="00EC4470"/>
    <w:rsid w:val="00ED0753"/>
    <w:rsid w:val="00F013F8"/>
    <w:rsid w:val="00F216E1"/>
    <w:rsid w:val="00F730A4"/>
    <w:rsid w:val="00F81628"/>
    <w:rsid w:val="00FA2216"/>
    <w:rsid w:val="00FA5F42"/>
    <w:rsid w:val="00FC1B33"/>
    <w:rsid w:val="00FF232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DFEAB60"/>
  <w15:chartTrackingRefBased/>
  <w15:docId w15:val="{1822ACF4-F8A4-4311-9B3A-365344B98B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4E2731"/>
    <w:rPr>
      <w:rFonts w:ascii="Times New Roman" w:hAnsi="Times New Roman"/>
    </w:rPr>
  </w:style>
  <w:style w:type="paragraph" w:styleId="Nadpis1">
    <w:name w:val="heading 1"/>
    <w:basedOn w:val="Normln"/>
    <w:next w:val="Normln"/>
    <w:link w:val="Nadpis1Char"/>
    <w:uiPriority w:val="9"/>
    <w:qFormat/>
    <w:rsid w:val="005504D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
    <w:next w:val="Normln"/>
    <w:link w:val="Nadpis2Char"/>
    <w:uiPriority w:val="9"/>
    <w:semiHidden/>
    <w:unhideWhenUsed/>
    <w:qFormat/>
    <w:rsid w:val="005504D3"/>
    <w:pPr>
      <w:keepNext/>
      <w:keepLines/>
      <w:spacing w:before="40" w:after="0" w:line="240" w:lineRule="auto"/>
      <w:outlineLvl w:val="1"/>
    </w:pPr>
    <w:rPr>
      <w:rFonts w:ascii="Arial" w:eastAsia="Times New Roman" w:hAnsi="Arial" w:cs="Times New Roman"/>
      <w:b/>
      <w:sz w:val="24"/>
      <w:szCs w:val="26"/>
      <w:lang w:eastAsia="cs-CZ"/>
    </w:rPr>
  </w:style>
  <w:style w:type="paragraph" w:styleId="Nadpis5">
    <w:name w:val="heading 5"/>
    <w:basedOn w:val="Normln"/>
    <w:next w:val="Normln"/>
    <w:link w:val="Nadpis5Char"/>
    <w:uiPriority w:val="9"/>
    <w:semiHidden/>
    <w:unhideWhenUsed/>
    <w:qFormat/>
    <w:rsid w:val="005504D3"/>
    <w:pPr>
      <w:keepNext/>
      <w:keepLines/>
      <w:spacing w:before="40" w:after="0"/>
      <w:outlineLvl w:val="4"/>
    </w:pPr>
    <w:rPr>
      <w:rFonts w:ascii="Calibri Light" w:eastAsia="Times New Roman" w:hAnsi="Calibri Light" w:cs="Times New Roman"/>
      <w:color w:val="2E74B5"/>
      <w:sz w:val="20"/>
      <w:szCs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záhlaví Char"/>
    <w:basedOn w:val="Normln"/>
    <w:link w:val="ZhlavChar"/>
    <w:unhideWhenUsed/>
    <w:rsid w:val="006F4221"/>
    <w:pPr>
      <w:tabs>
        <w:tab w:val="center" w:pos="4536"/>
        <w:tab w:val="right" w:pos="9072"/>
      </w:tabs>
      <w:spacing w:after="0" w:line="240" w:lineRule="auto"/>
    </w:pPr>
  </w:style>
  <w:style w:type="character" w:customStyle="1" w:styleId="ZhlavChar">
    <w:name w:val="Záhlaví Char"/>
    <w:aliases w:val="záhlaví Char1,záhlaví Char Char"/>
    <w:basedOn w:val="Standardnpsmoodstavce"/>
    <w:link w:val="Zhlav"/>
    <w:rsid w:val="006F4221"/>
  </w:style>
  <w:style w:type="paragraph" w:styleId="Zpat">
    <w:name w:val="footer"/>
    <w:basedOn w:val="Normln"/>
    <w:link w:val="ZpatChar"/>
    <w:uiPriority w:val="99"/>
    <w:unhideWhenUsed/>
    <w:rsid w:val="006F4221"/>
    <w:pPr>
      <w:tabs>
        <w:tab w:val="center" w:pos="4536"/>
        <w:tab w:val="right" w:pos="9072"/>
      </w:tabs>
      <w:spacing w:after="0" w:line="240" w:lineRule="auto"/>
    </w:pPr>
  </w:style>
  <w:style w:type="character" w:customStyle="1" w:styleId="ZpatChar">
    <w:name w:val="Zápatí Char"/>
    <w:basedOn w:val="Standardnpsmoodstavce"/>
    <w:link w:val="Zpat"/>
    <w:uiPriority w:val="99"/>
    <w:rsid w:val="006F4221"/>
  </w:style>
  <w:style w:type="character" w:customStyle="1" w:styleId="ZkladntextChar">
    <w:name w:val="Základní text Char"/>
    <w:aliases w:val="termo Char"/>
    <w:basedOn w:val="Standardnpsmoodstavce"/>
    <w:link w:val="Zkladntext"/>
    <w:semiHidden/>
    <w:locked/>
    <w:rsid w:val="00106920"/>
    <w:rPr>
      <w:rFonts w:ascii="Arial" w:eastAsia="Times New Roman" w:hAnsi="Arial" w:cs="Arial"/>
      <w:sz w:val="20"/>
      <w:szCs w:val="24"/>
      <w:lang w:eastAsia="cs-CZ"/>
    </w:rPr>
  </w:style>
  <w:style w:type="paragraph" w:styleId="Zkladntext">
    <w:name w:val="Body Text"/>
    <w:aliases w:val="termo"/>
    <w:basedOn w:val="Normln"/>
    <w:link w:val="ZkladntextChar"/>
    <w:semiHidden/>
    <w:unhideWhenUsed/>
    <w:rsid w:val="00106920"/>
    <w:pPr>
      <w:spacing w:after="0" w:line="240" w:lineRule="auto"/>
    </w:pPr>
    <w:rPr>
      <w:rFonts w:ascii="Arial" w:eastAsia="Times New Roman" w:hAnsi="Arial" w:cs="Arial"/>
      <w:sz w:val="20"/>
      <w:szCs w:val="24"/>
      <w:lang w:eastAsia="cs-CZ"/>
    </w:rPr>
  </w:style>
  <w:style w:type="character" w:customStyle="1" w:styleId="ZkladntextChar1">
    <w:name w:val="Základní text Char1"/>
    <w:aliases w:val="termo Char1"/>
    <w:basedOn w:val="Standardnpsmoodstavce"/>
    <w:semiHidden/>
    <w:rsid w:val="00106920"/>
  </w:style>
  <w:style w:type="character" w:customStyle="1" w:styleId="Nadpis1Char">
    <w:name w:val="Nadpis 1 Char"/>
    <w:basedOn w:val="Standardnpsmoodstavce"/>
    <w:link w:val="Nadpis1"/>
    <w:uiPriority w:val="9"/>
    <w:rsid w:val="005504D3"/>
    <w:rPr>
      <w:rFonts w:asciiTheme="majorHAnsi" w:eastAsiaTheme="majorEastAsia" w:hAnsiTheme="majorHAnsi" w:cstheme="majorBidi"/>
      <w:color w:val="2F5496" w:themeColor="accent1" w:themeShade="BF"/>
      <w:sz w:val="32"/>
      <w:szCs w:val="32"/>
    </w:rPr>
  </w:style>
  <w:style w:type="paragraph" w:styleId="Nadpisobsahu">
    <w:name w:val="TOC Heading"/>
    <w:basedOn w:val="Nadpis1"/>
    <w:next w:val="Normln"/>
    <w:uiPriority w:val="39"/>
    <w:unhideWhenUsed/>
    <w:qFormat/>
    <w:rsid w:val="005504D3"/>
    <w:pPr>
      <w:outlineLvl w:val="9"/>
    </w:pPr>
    <w:rPr>
      <w:lang w:eastAsia="cs-CZ"/>
    </w:rPr>
  </w:style>
  <w:style w:type="character" w:customStyle="1" w:styleId="Nadpis2Char">
    <w:name w:val="Nadpis 2 Char"/>
    <w:basedOn w:val="Standardnpsmoodstavce"/>
    <w:link w:val="Nadpis2"/>
    <w:uiPriority w:val="9"/>
    <w:semiHidden/>
    <w:rsid w:val="005504D3"/>
    <w:rPr>
      <w:rFonts w:ascii="Arial" w:eastAsia="Times New Roman" w:hAnsi="Arial" w:cs="Times New Roman"/>
      <w:b/>
      <w:sz w:val="24"/>
      <w:szCs w:val="26"/>
      <w:lang w:eastAsia="cs-CZ"/>
    </w:rPr>
  </w:style>
  <w:style w:type="paragraph" w:customStyle="1" w:styleId="Nadpis51">
    <w:name w:val="Nadpis 51"/>
    <w:basedOn w:val="Normln"/>
    <w:next w:val="Normln"/>
    <w:uiPriority w:val="9"/>
    <w:semiHidden/>
    <w:unhideWhenUsed/>
    <w:qFormat/>
    <w:rsid w:val="005504D3"/>
    <w:pPr>
      <w:keepNext/>
      <w:keepLines/>
      <w:spacing w:before="40" w:after="0" w:line="240" w:lineRule="auto"/>
      <w:outlineLvl w:val="4"/>
    </w:pPr>
    <w:rPr>
      <w:rFonts w:ascii="Calibri Light" w:eastAsia="Times New Roman" w:hAnsi="Calibri Light" w:cs="Times New Roman"/>
      <w:color w:val="2E74B5"/>
      <w:sz w:val="20"/>
      <w:szCs w:val="20"/>
      <w:lang w:eastAsia="cs-CZ"/>
    </w:rPr>
  </w:style>
  <w:style w:type="numbering" w:customStyle="1" w:styleId="Bezseznamu1">
    <w:name w:val="Bez seznamu1"/>
    <w:next w:val="Bezseznamu"/>
    <w:uiPriority w:val="99"/>
    <w:semiHidden/>
    <w:unhideWhenUsed/>
    <w:rsid w:val="005504D3"/>
  </w:style>
  <w:style w:type="character" w:customStyle="1" w:styleId="Nadpis5Char">
    <w:name w:val="Nadpis 5 Char"/>
    <w:basedOn w:val="Standardnpsmoodstavce"/>
    <w:link w:val="Nadpis5"/>
    <w:uiPriority w:val="9"/>
    <w:semiHidden/>
    <w:rsid w:val="005504D3"/>
    <w:rPr>
      <w:rFonts w:ascii="Calibri Light" w:eastAsia="Times New Roman" w:hAnsi="Calibri Light" w:cs="Times New Roman"/>
      <w:color w:val="2E74B5"/>
      <w:sz w:val="20"/>
      <w:szCs w:val="20"/>
      <w:lang w:eastAsia="cs-CZ"/>
    </w:rPr>
  </w:style>
  <w:style w:type="character" w:styleId="Hypertextovodkaz">
    <w:name w:val="Hyperlink"/>
    <w:uiPriority w:val="99"/>
    <w:unhideWhenUsed/>
    <w:rsid w:val="005504D3"/>
    <w:rPr>
      <w:color w:val="0000FF"/>
      <w:u w:val="single"/>
    </w:rPr>
  </w:style>
  <w:style w:type="character" w:customStyle="1" w:styleId="Sledovanodkaz1">
    <w:name w:val="Sledovaný odkaz1"/>
    <w:basedOn w:val="Standardnpsmoodstavce"/>
    <w:uiPriority w:val="99"/>
    <w:semiHidden/>
    <w:unhideWhenUsed/>
    <w:rsid w:val="005504D3"/>
    <w:rPr>
      <w:color w:val="954F72"/>
      <w:u w:val="single"/>
    </w:rPr>
  </w:style>
  <w:style w:type="paragraph" w:customStyle="1" w:styleId="msonormal0">
    <w:name w:val="msonormal"/>
    <w:basedOn w:val="Normln"/>
    <w:uiPriority w:val="99"/>
    <w:semiHidden/>
    <w:rsid w:val="005504D3"/>
    <w:pPr>
      <w:spacing w:before="100" w:beforeAutospacing="1" w:after="100" w:afterAutospacing="1" w:line="240" w:lineRule="auto"/>
    </w:pPr>
    <w:rPr>
      <w:rFonts w:eastAsia="Calibri" w:cs="Times New Roman"/>
      <w:color w:val="000000"/>
      <w:sz w:val="24"/>
      <w:szCs w:val="24"/>
      <w:lang w:eastAsia="cs-CZ"/>
    </w:rPr>
  </w:style>
  <w:style w:type="paragraph" w:styleId="Normlnweb">
    <w:name w:val="Normal (Web)"/>
    <w:basedOn w:val="Normln"/>
    <w:uiPriority w:val="99"/>
    <w:semiHidden/>
    <w:unhideWhenUsed/>
    <w:rsid w:val="005504D3"/>
    <w:pPr>
      <w:spacing w:before="100" w:beforeAutospacing="1" w:after="100" w:afterAutospacing="1" w:line="240" w:lineRule="auto"/>
    </w:pPr>
    <w:rPr>
      <w:rFonts w:eastAsia="Calibri" w:cs="Times New Roman"/>
      <w:color w:val="000000"/>
      <w:sz w:val="24"/>
      <w:szCs w:val="24"/>
      <w:lang w:eastAsia="cs-CZ"/>
    </w:rPr>
  </w:style>
  <w:style w:type="paragraph" w:styleId="Obsah1">
    <w:name w:val="toc 1"/>
    <w:basedOn w:val="Normln"/>
    <w:next w:val="Normln"/>
    <w:autoRedefine/>
    <w:uiPriority w:val="39"/>
    <w:unhideWhenUsed/>
    <w:rsid w:val="005504D3"/>
    <w:pPr>
      <w:spacing w:after="100" w:line="240" w:lineRule="auto"/>
    </w:pPr>
    <w:rPr>
      <w:rFonts w:eastAsia="Times New Roman" w:cs="Times New Roman"/>
      <w:sz w:val="20"/>
      <w:szCs w:val="20"/>
      <w:lang w:eastAsia="cs-CZ"/>
    </w:rPr>
  </w:style>
  <w:style w:type="paragraph" w:styleId="Obsah2">
    <w:name w:val="toc 2"/>
    <w:basedOn w:val="Normln"/>
    <w:next w:val="Normln"/>
    <w:autoRedefine/>
    <w:uiPriority w:val="39"/>
    <w:unhideWhenUsed/>
    <w:rsid w:val="005504D3"/>
    <w:pPr>
      <w:tabs>
        <w:tab w:val="left" w:pos="1100"/>
        <w:tab w:val="right" w:leader="dot" w:pos="9062"/>
      </w:tabs>
      <w:spacing w:after="20" w:line="240" w:lineRule="auto"/>
      <w:ind w:left="198"/>
    </w:pPr>
    <w:rPr>
      <w:rFonts w:eastAsia="Times New Roman" w:cs="Times New Roman"/>
      <w:sz w:val="20"/>
      <w:szCs w:val="20"/>
      <w:lang w:eastAsia="cs-CZ"/>
    </w:rPr>
  </w:style>
  <w:style w:type="character" w:customStyle="1" w:styleId="ZhlavChar1">
    <w:name w:val="Záhlaví Char1"/>
    <w:aliases w:val="záhlaví Char2,záhlaví Char Char1"/>
    <w:basedOn w:val="Standardnpsmoodstavce"/>
    <w:semiHidden/>
    <w:rsid w:val="005504D3"/>
    <w:rPr>
      <w:rFonts w:ascii="Times New Roman" w:eastAsia="Times New Roman" w:hAnsi="Times New Roman" w:cs="Times New Roman"/>
      <w:sz w:val="20"/>
      <w:szCs w:val="20"/>
      <w:lang w:eastAsia="cs-CZ"/>
    </w:rPr>
  </w:style>
  <w:style w:type="paragraph" w:styleId="Titulek">
    <w:name w:val="caption"/>
    <w:basedOn w:val="Normln"/>
    <w:next w:val="Normln"/>
    <w:uiPriority w:val="99"/>
    <w:semiHidden/>
    <w:unhideWhenUsed/>
    <w:qFormat/>
    <w:rsid w:val="005504D3"/>
    <w:pPr>
      <w:spacing w:after="0" w:line="240" w:lineRule="auto"/>
    </w:pPr>
    <w:rPr>
      <w:rFonts w:ascii="Arial" w:eastAsia="Times New Roman" w:hAnsi="Arial" w:cs="Arial"/>
      <w:b/>
      <w:bCs/>
      <w:sz w:val="20"/>
      <w:szCs w:val="20"/>
      <w:lang w:eastAsia="cs-CZ"/>
    </w:rPr>
  </w:style>
  <w:style w:type="paragraph" w:styleId="Zkladntextodsazen">
    <w:name w:val="Body Text Indent"/>
    <w:basedOn w:val="Normln"/>
    <w:link w:val="ZkladntextodsazenChar"/>
    <w:uiPriority w:val="99"/>
    <w:semiHidden/>
    <w:unhideWhenUsed/>
    <w:rsid w:val="005504D3"/>
    <w:pPr>
      <w:spacing w:after="120" w:line="240" w:lineRule="auto"/>
      <w:ind w:left="283"/>
    </w:pPr>
    <w:rPr>
      <w:rFonts w:eastAsia="Times New Roman" w:cs="Times New Roman"/>
      <w:sz w:val="20"/>
      <w:szCs w:val="20"/>
      <w:lang w:eastAsia="cs-CZ"/>
    </w:rPr>
  </w:style>
  <w:style w:type="character" w:customStyle="1" w:styleId="ZkladntextodsazenChar">
    <w:name w:val="Základní text odsazený Char"/>
    <w:basedOn w:val="Standardnpsmoodstavce"/>
    <w:link w:val="Zkladntextodsazen"/>
    <w:uiPriority w:val="99"/>
    <w:semiHidden/>
    <w:rsid w:val="005504D3"/>
    <w:rPr>
      <w:rFonts w:ascii="Times New Roman" w:eastAsia="Times New Roman" w:hAnsi="Times New Roman" w:cs="Times New Roman"/>
      <w:sz w:val="20"/>
      <w:szCs w:val="20"/>
      <w:lang w:eastAsia="cs-CZ"/>
    </w:rPr>
  </w:style>
  <w:style w:type="paragraph" w:styleId="Zkladntextodsazen3">
    <w:name w:val="Body Text Indent 3"/>
    <w:basedOn w:val="Normln"/>
    <w:link w:val="Zkladntextodsazen3Char"/>
    <w:uiPriority w:val="99"/>
    <w:semiHidden/>
    <w:unhideWhenUsed/>
    <w:rsid w:val="005504D3"/>
    <w:pPr>
      <w:spacing w:after="120" w:line="240" w:lineRule="auto"/>
      <w:ind w:left="283"/>
    </w:pPr>
    <w:rPr>
      <w:rFonts w:eastAsia="Times New Roman" w:cs="Times New Roman"/>
      <w:sz w:val="16"/>
      <w:szCs w:val="16"/>
      <w:lang w:eastAsia="cs-CZ"/>
    </w:rPr>
  </w:style>
  <w:style w:type="character" w:customStyle="1" w:styleId="Zkladntextodsazen3Char">
    <w:name w:val="Základní text odsazený 3 Char"/>
    <w:basedOn w:val="Standardnpsmoodstavce"/>
    <w:link w:val="Zkladntextodsazen3"/>
    <w:uiPriority w:val="99"/>
    <w:semiHidden/>
    <w:rsid w:val="005504D3"/>
    <w:rPr>
      <w:rFonts w:ascii="Times New Roman" w:eastAsia="Times New Roman" w:hAnsi="Times New Roman" w:cs="Times New Roman"/>
      <w:sz w:val="16"/>
      <w:szCs w:val="16"/>
      <w:lang w:eastAsia="cs-CZ"/>
    </w:rPr>
  </w:style>
  <w:style w:type="paragraph" w:styleId="Textbubliny">
    <w:name w:val="Balloon Text"/>
    <w:basedOn w:val="Normln"/>
    <w:link w:val="TextbublinyChar"/>
    <w:uiPriority w:val="99"/>
    <w:semiHidden/>
    <w:unhideWhenUsed/>
    <w:rsid w:val="005504D3"/>
    <w:pPr>
      <w:spacing w:after="0" w:line="240" w:lineRule="auto"/>
    </w:pPr>
    <w:rPr>
      <w:rFonts w:ascii="Segoe UI" w:eastAsia="Times New Roman" w:hAnsi="Segoe UI" w:cs="Segoe UI"/>
      <w:sz w:val="18"/>
      <w:szCs w:val="18"/>
      <w:lang w:eastAsia="cs-CZ"/>
    </w:rPr>
  </w:style>
  <w:style w:type="character" w:customStyle="1" w:styleId="TextbublinyChar">
    <w:name w:val="Text bubliny Char"/>
    <w:basedOn w:val="Standardnpsmoodstavce"/>
    <w:link w:val="Textbubliny"/>
    <w:uiPriority w:val="99"/>
    <w:semiHidden/>
    <w:rsid w:val="005504D3"/>
    <w:rPr>
      <w:rFonts w:ascii="Segoe UI" w:eastAsia="Times New Roman" w:hAnsi="Segoe UI" w:cs="Segoe UI"/>
      <w:sz w:val="18"/>
      <w:szCs w:val="18"/>
      <w:lang w:eastAsia="cs-CZ"/>
    </w:rPr>
  </w:style>
  <w:style w:type="paragraph" w:styleId="Odstavecseseznamem">
    <w:name w:val="List Paragraph"/>
    <w:basedOn w:val="Normln"/>
    <w:uiPriority w:val="34"/>
    <w:qFormat/>
    <w:rsid w:val="005504D3"/>
    <w:pPr>
      <w:spacing w:after="0" w:line="240" w:lineRule="auto"/>
      <w:ind w:left="720"/>
      <w:contextualSpacing/>
    </w:pPr>
    <w:rPr>
      <w:rFonts w:eastAsia="Times New Roman" w:cs="Times New Roman"/>
      <w:sz w:val="20"/>
      <w:szCs w:val="20"/>
      <w:lang w:eastAsia="cs-CZ"/>
    </w:rPr>
  </w:style>
  <w:style w:type="character" w:customStyle="1" w:styleId="Petulka1Char">
    <w:name w:val="Petulka 1 Char"/>
    <w:basedOn w:val="Standardnpsmoodstavce"/>
    <w:link w:val="Petulka1"/>
    <w:semiHidden/>
    <w:locked/>
    <w:rsid w:val="005504D3"/>
    <w:rPr>
      <w:rFonts w:ascii="Arial" w:eastAsia="Times New Roman" w:hAnsi="Arial" w:cs="Times New Roman"/>
      <w:b/>
      <w:sz w:val="24"/>
      <w:szCs w:val="20"/>
      <w:lang w:eastAsia="cs-CZ"/>
    </w:rPr>
  </w:style>
  <w:style w:type="paragraph" w:customStyle="1" w:styleId="Petulka1">
    <w:name w:val="Petulka 1"/>
    <w:basedOn w:val="Normln"/>
    <w:link w:val="Petulka1Char"/>
    <w:semiHidden/>
    <w:qFormat/>
    <w:rsid w:val="005504D3"/>
    <w:pPr>
      <w:spacing w:after="0" w:line="240" w:lineRule="auto"/>
    </w:pPr>
    <w:rPr>
      <w:rFonts w:ascii="Arial" w:eastAsia="Times New Roman" w:hAnsi="Arial" w:cs="Times New Roman"/>
      <w:b/>
      <w:sz w:val="24"/>
      <w:szCs w:val="20"/>
      <w:lang w:eastAsia="cs-CZ"/>
    </w:rPr>
  </w:style>
  <w:style w:type="character" w:customStyle="1" w:styleId="PetulkaChar">
    <w:name w:val="Petulka Char"/>
    <w:basedOn w:val="Standardnpsmoodstavce"/>
    <w:link w:val="Petulka"/>
    <w:semiHidden/>
    <w:locked/>
    <w:rsid w:val="005504D3"/>
    <w:rPr>
      <w:rFonts w:ascii="Arial" w:eastAsia="Times New Roman" w:hAnsi="Arial" w:cs="Times New Roman"/>
      <w:b/>
      <w:sz w:val="28"/>
      <w:szCs w:val="20"/>
      <w:lang w:eastAsia="cs-CZ"/>
    </w:rPr>
  </w:style>
  <w:style w:type="paragraph" w:customStyle="1" w:styleId="Petulka">
    <w:name w:val="Petulka"/>
    <w:basedOn w:val="Petulka1"/>
    <w:link w:val="PetulkaChar"/>
    <w:semiHidden/>
    <w:qFormat/>
    <w:rsid w:val="005504D3"/>
    <w:rPr>
      <w:sz w:val="28"/>
    </w:rPr>
  </w:style>
  <w:style w:type="character" w:customStyle="1" w:styleId="Petulka11Char">
    <w:name w:val="Petulka 1.1 Char"/>
    <w:basedOn w:val="Nadpis2Char"/>
    <w:link w:val="Petulka11"/>
    <w:semiHidden/>
    <w:locked/>
    <w:rsid w:val="005504D3"/>
    <w:rPr>
      <w:rFonts w:ascii="Arial" w:eastAsia="Times New Roman" w:hAnsi="Arial" w:cs="Arial"/>
      <w:b w:val="0"/>
      <w:bCs/>
      <w:sz w:val="24"/>
      <w:szCs w:val="24"/>
      <w:lang w:eastAsia="cs-CZ"/>
    </w:rPr>
  </w:style>
  <w:style w:type="paragraph" w:customStyle="1" w:styleId="Petulka11">
    <w:name w:val="Petulka 1.1"/>
    <w:basedOn w:val="Nadpis2"/>
    <w:link w:val="Petulka11Char"/>
    <w:semiHidden/>
    <w:qFormat/>
    <w:rsid w:val="005504D3"/>
    <w:pPr>
      <w:keepLines w:val="0"/>
      <w:spacing w:before="240" w:after="120"/>
    </w:pPr>
    <w:rPr>
      <w:rFonts w:cs="Arial"/>
      <w:b w:val="0"/>
      <w:bCs/>
      <w:szCs w:val="24"/>
    </w:rPr>
  </w:style>
  <w:style w:type="paragraph" w:customStyle="1" w:styleId="Styl1">
    <w:name w:val="Styl1"/>
    <w:basedOn w:val="Nadpis5"/>
    <w:uiPriority w:val="99"/>
    <w:semiHidden/>
    <w:qFormat/>
    <w:rsid w:val="005504D3"/>
  </w:style>
  <w:style w:type="paragraph" w:customStyle="1" w:styleId="Style14">
    <w:name w:val="Style14"/>
    <w:basedOn w:val="Normln"/>
    <w:uiPriority w:val="99"/>
    <w:semiHidden/>
    <w:rsid w:val="005504D3"/>
    <w:pPr>
      <w:widowControl w:val="0"/>
      <w:autoSpaceDE w:val="0"/>
      <w:autoSpaceDN w:val="0"/>
      <w:adjustRightInd w:val="0"/>
      <w:spacing w:after="0" w:line="240" w:lineRule="auto"/>
    </w:pPr>
    <w:rPr>
      <w:rFonts w:ascii="Arial Unicode MS" w:eastAsia="Times New Roman" w:cs="Times New Roman"/>
      <w:sz w:val="24"/>
      <w:szCs w:val="24"/>
      <w:lang w:eastAsia="cs-CZ"/>
    </w:rPr>
  </w:style>
  <w:style w:type="paragraph" w:customStyle="1" w:styleId="Textodstavce">
    <w:name w:val="Text odstavce"/>
    <w:basedOn w:val="Normln"/>
    <w:uiPriority w:val="99"/>
    <w:semiHidden/>
    <w:rsid w:val="005504D3"/>
    <w:pPr>
      <w:spacing w:before="60" w:after="0" w:line="288" w:lineRule="auto"/>
      <w:jc w:val="both"/>
    </w:pPr>
    <w:rPr>
      <w:rFonts w:eastAsia="Times New Roman" w:cs="Times New Roman"/>
      <w:szCs w:val="20"/>
      <w:lang w:eastAsia="cs-CZ"/>
    </w:rPr>
  </w:style>
  <w:style w:type="paragraph" w:customStyle="1" w:styleId="dka">
    <w:name w:val="Řádka"/>
    <w:uiPriority w:val="99"/>
    <w:semiHidden/>
    <w:rsid w:val="005504D3"/>
    <w:pPr>
      <w:widowControl w:val="0"/>
      <w:snapToGrid w:val="0"/>
      <w:spacing w:after="0" w:line="240" w:lineRule="auto"/>
    </w:pPr>
    <w:rPr>
      <w:rFonts w:ascii="Times New Roman" w:eastAsia="Times New Roman" w:hAnsi="Times New Roman" w:cs="Times New Roman"/>
      <w:color w:val="000000"/>
      <w:sz w:val="20"/>
      <w:szCs w:val="20"/>
      <w:lang w:eastAsia="cs-CZ"/>
    </w:rPr>
  </w:style>
  <w:style w:type="paragraph" w:customStyle="1" w:styleId="Default">
    <w:name w:val="Default"/>
    <w:rsid w:val="005504D3"/>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l2">
    <w:name w:val="l2"/>
    <w:basedOn w:val="Normln"/>
    <w:uiPriority w:val="99"/>
    <w:semiHidden/>
    <w:rsid w:val="005504D3"/>
    <w:pPr>
      <w:spacing w:before="100" w:beforeAutospacing="1" w:after="100" w:afterAutospacing="1" w:line="240" w:lineRule="auto"/>
    </w:pPr>
    <w:rPr>
      <w:rFonts w:eastAsia="Times New Roman" w:cs="Times New Roman"/>
      <w:sz w:val="24"/>
      <w:szCs w:val="24"/>
      <w:lang w:eastAsia="cs-CZ"/>
    </w:rPr>
  </w:style>
  <w:style w:type="paragraph" w:customStyle="1" w:styleId="ZkladntextZkladntextCharChar">
    <w:name w:val="Základní text.Základní text Char Char"/>
    <w:basedOn w:val="Normln"/>
    <w:uiPriority w:val="99"/>
    <w:semiHidden/>
    <w:rsid w:val="005504D3"/>
    <w:pPr>
      <w:spacing w:after="68" w:line="240" w:lineRule="auto"/>
      <w:jc w:val="both"/>
    </w:pPr>
    <w:rPr>
      <w:rFonts w:ascii="Arial" w:eastAsia="Times New Roman" w:hAnsi="Arial" w:cs="Times New Roman"/>
      <w:szCs w:val="20"/>
      <w:lang w:eastAsia="cs-CZ"/>
    </w:rPr>
  </w:style>
  <w:style w:type="character" w:customStyle="1" w:styleId="FontStyle60">
    <w:name w:val="Font Style60"/>
    <w:basedOn w:val="Standardnpsmoodstavce"/>
    <w:rsid w:val="005504D3"/>
    <w:rPr>
      <w:rFonts w:ascii="Arial Unicode MS" w:eastAsia="Arial Unicode MS" w:hAnsi="Arial Unicode MS" w:cs="Arial Unicode MS" w:hint="default"/>
      <w:color w:val="000000"/>
      <w:sz w:val="20"/>
      <w:szCs w:val="20"/>
    </w:rPr>
  </w:style>
  <w:style w:type="character" w:customStyle="1" w:styleId="platne1">
    <w:name w:val="platne1"/>
    <w:rsid w:val="005504D3"/>
  </w:style>
  <w:style w:type="character" w:styleId="Siln">
    <w:name w:val="Strong"/>
    <w:basedOn w:val="Standardnpsmoodstavce"/>
    <w:uiPriority w:val="22"/>
    <w:qFormat/>
    <w:rsid w:val="005504D3"/>
    <w:rPr>
      <w:b/>
      <w:bCs/>
    </w:rPr>
  </w:style>
  <w:style w:type="character" w:customStyle="1" w:styleId="Nadpis5Char1">
    <w:name w:val="Nadpis 5 Char1"/>
    <w:basedOn w:val="Standardnpsmoodstavce"/>
    <w:uiPriority w:val="9"/>
    <w:semiHidden/>
    <w:rsid w:val="005504D3"/>
    <w:rPr>
      <w:rFonts w:asciiTheme="majorHAnsi" w:eastAsiaTheme="majorEastAsia" w:hAnsiTheme="majorHAnsi" w:cstheme="majorBidi"/>
      <w:color w:val="2F5496" w:themeColor="accent1" w:themeShade="BF"/>
    </w:rPr>
  </w:style>
  <w:style w:type="character" w:styleId="Sledovanodkaz">
    <w:name w:val="FollowedHyperlink"/>
    <w:basedOn w:val="Standardnpsmoodstavce"/>
    <w:uiPriority w:val="99"/>
    <w:semiHidden/>
    <w:unhideWhenUsed/>
    <w:rsid w:val="005504D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1652341">
      <w:bodyDiv w:val="1"/>
      <w:marLeft w:val="0"/>
      <w:marRight w:val="0"/>
      <w:marTop w:val="0"/>
      <w:marBottom w:val="0"/>
      <w:divBdr>
        <w:top w:val="none" w:sz="0" w:space="0" w:color="auto"/>
        <w:left w:val="none" w:sz="0" w:space="0" w:color="auto"/>
        <w:bottom w:val="none" w:sz="0" w:space="0" w:color="auto"/>
        <w:right w:val="none" w:sz="0" w:space="0" w:color="auto"/>
      </w:divBdr>
    </w:div>
    <w:div w:id="426196025">
      <w:bodyDiv w:val="1"/>
      <w:marLeft w:val="0"/>
      <w:marRight w:val="0"/>
      <w:marTop w:val="0"/>
      <w:marBottom w:val="0"/>
      <w:divBdr>
        <w:top w:val="none" w:sz="0" w:space="0" w:color="auto"/>
        <w:left w:val="none" w:sz="0" w:space="0" w:color="auto"/>
        <w:bottom w:val="none" w:sz="0" w:space="0" w:color="auto"/>
        <w:right w:val="none" w:sz="0" w:space="0" w:color="auto"/>
      </w:divBdr>
    </w:div>
    <w:div w:id="1249342731">
      <w:bodyDiv w:val="1"/>
      <w:marLeft w:val="0"/>
      <w:marRight w:val="0"/>
      <w:marTop w:val="0"/>
      <w:marBottom w:val="0"/>
      <w:divBdr>
        <w:top w:val="none" w:sz="0" w:space="0" w:color="auto"/>
        <w:left w:val="none" w:sz="0" w:space="0" w:color="auto"/>
        <w:bottom w:val="none" w:sz="0" w:space="0" w:color="auto"/>
        <w:right w:val="none" w:sz="0" w:space="0" w:color="auto"/>
      </w:divBdr>
    </w:div>
    <w:div w:id="17749774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image" Target="media/image110.jpeg"/><Relationship Id="rId21" Type="http://schemas.openxmlformats.org/officeDocument/2006/relationships/image" Target="media/image14.jpeg"/><Relationship Id="rId42" Type="http://schemas.openxmlformats.org/officeDocument/2006/relationships/image" Target="media/image35.jpeg"/><Relationship Id="rId47" Type="http://schemas.openxmlformats.org/officeDocument/2006/relationships/image" Target="media/image40.jpeg"/><Relationship Id="rId63" Type="http://schemas.openxmlformats.org/officeDocument/2006/relationships/image" Target="media/image56.jpeg"/><Relationship Id="rId68" Type="http://schemas.openxmlformats.org/officeDocument/2006/relationships/image" Target="media/image61.jpeg"/><Relationship Id="rId84" Type="http://schemas.openxmlformats.org/officeDocument/2006/relationships/image" Target="media/image77.jpeg"/><Relationship Id="rId89" Type="http://schemas.openxmlformats.org/officeDocument/2006/relationships/image" Target="media/image82.jpeg"/><Relationship Id="rId112" Type="http://schemas.openxmlformats.org/officeDocument/2006/relationships/image" Target="media/image105.jpeg"/><Relationship Id="rId133" Type="http://schemas.openxmlformats.org/officeDocument/2006/relationships/image" Target="media/image126.jpeg"/><Relationship Id="rId138" Type="http://schemas.openxmlformats.org/officeDocument/2006/relationships/image" Target="media/image131.jpeg"/><Relationship Id="rId16" Type="http://schemas.openxmlformats.org/officeDocument/2006/relationships/image" Target="media/image9.png"/><Relationship Id="rId107" Type="http://schemas.openxmlformats.org/officeDocument/2006/relationships/image" Target="media/image100.jpeg"/><Relationship Id="rId11" Type="http://schemas.openxmlformats.org/officeDocument/2006/relationships/image" Target="media/image4.png"/><Relationship Id="rId32" Type="http://schemas.openxmlformats.org/officeDocument/2006/relationships/image" Target="media/image25.emf"/><Relationship Id="rId37" Type="http://schemas.openxmlformats.org/officeDocument/2006/relationships/image" Target="media/image30.emf"/><Relationship Id="rId53" Type="http://schemas.openxmlformats.org/officeDocument/2006/relationships/image" Target="media/image46.jpeg"/><Relationship Id="rId58" Type="http://schemas.openxmlformats.org/officeDocument/2006/relationships/image" Target="media/image51.jpeg"/><Relationship Id="rId74" Type="http://schemas.openxmlformats.org/officeDocument/2006/relationships/image" Target="media/image67.jpeg"/><Relationship Id="rId79" Type="http://schemas.openxmlformats.org/officeDocument/2006/relationships/image" Target="media/image72.jpeg"/><Relationship Id="rId102" Type="http://schemas.openxmlformats.org/officeDocument/2006/relationships/image" Target="media/image95.jpeg"/><Relationship Id="rId123" Type="http://schemas.openxmlformats.org/officeDocument/2006/relationships/image" Target="media/image116.jpeg"/><Relationship Id="rId128" Type="http://schemas.openxmlformats.org/officeDocument/2006/relationships/image" Target="media/image121.jpeg"/><Relationship Id="rId144"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image" Target="media/image83.jpeg"/><Relationship Id="rId95" Type="http://schemas.openxmlformats.org/officeDocument/2006/relationships/image" Target="media/image88.jpeg"/><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jpeg"/><Relationship Id="rId48" Type="http://schemas.openxmlformats.org/officeDocument/2006/relationships/image" Target="media/image41.jpeg"/><Relationship Id="rId64" Type="http://schemas.openxmlformats.org/officeDocument/2006/relationships/image" Target="media/image57.jpeg"/><Relationship Id="rId69" Type="http://schemas.openxmlformats.org/officeDocument/2006/relationships/image" Target="media/image62.jpeg"/><Relationship Id="rId113" Type="http://schemas.openxmlformats.org/officeDocument/2006/relationships/image" Target="media/image106.jpeg"/><Relationship Id="rId118" Type="http://schemas.openxmlformats.org/officeDocument/2006/relationships/image" Target="media/image111.jpeg"/><Relationship Id="rId134" Type="http://schemas.openxmlformats.org/officeDocument/2006/relationships/image" Target="media/image127.jpeg"/><Relationship Id="rId139" Type="http://schemas.openxmlformats.org/officeDocument/2006/relationships/image" Target="media/image132.jpeg"/><Relationship Id="rId8" Type="http://schemas.openxmlformats.org/officeDocument/2006/relationships/image" Target="media/image1.png"/><Relationship Id="rId51" Type="http://schemas.openxmlformats.org/officeDocument/2006/relationships/image" Target="media/image44.jpeg"/><Relationship Id="rId72" Type="http://schemas.openxmlformats.org/officeDocument/2006/relationships/image" Target="media/image65.jpeg"/><Relationship Id="rId80" Type="http://schemas.openxmlformats.org/officeDocument/2006/relationships/image" Target="media/image73.jpeg"/><Relationship Id="rId85" Type="http://schemas.openxmlformats.org/officeDocument/2006/relationships/image" Target="media/image78.jpeg"/><Relationship Id="rId93" Type="http://schemas.openxmlformats.org/officeDocument/2006/relationships/image" Target="media/image86.jpeg"/><Relationship Id="rId98" Type="http://schemas.openxmlformats.org/officeDocument/2006/relationships/image" Target="media/image91.jpeg"/><Relationship Id="rId121" Type="http://schemas.openxmlformats.org/officeDocument/2006/relationships/image" Target="media/image114.jpeg"/><Relationship Id="rId142"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emf"/><Relationship Id="rId38" Type="http://schemas.openxmlformats.org/officeDocument/2006/relationships/image" Target="media/image31.emf"/><Relationship Id="rId46" Type="http://schemas.openxmlformats.org/officeDocument/2006/relationships/image" Target="media/image39.jpeg"/><Relationship Id="rId59" Type="http://schemas.openxmlformats.org/officeDocument/2006/relationships/image" Target="media/image52.jpeg"/><Relationship Id="rId67" Type="http://schemas.openxmlformats.org/officeDocument/2006/relationships/image" Target="media/image60.jpeg"/><Relationship Id="rId103" Type="http://schemas.openxmlformats.org/officeDocument/2006/relationships/image" Target="media/image96.jpeg"/><Relationship Id="rId108" Type="http://schemas.openxmlformats.org/officeDocument/2006/relationships/image" Target="media/image101.jpeg"/><Relationship Id="rId116" Type="http://schemas.openxmlformats.org/officeDocument/2006/relationships/image" Target="media/image109.jpeg"/><Relationship Id="rId124" Type="http://schemas.openxmlformats.org/officeDocument/2006/relationships/image" Target="media/image117.jpeg"/><Relationship Id="rId129" Type="http://schemas.openxmlformats.org/officeDocument/2006/relationships/image" Target="media/image122.jpeg"/><Relationship Id="rId137" Type="http://schemas.openxmlformats.org/officeDocument/2006/relationships/image" Target="media/image130.jpeg"/><Relationship Id="rId20" Type="http://schemas.openxmlformats.org/officeDocument/2006/relationships/image" Target="media/image13.png"/><Relationship Id="rId41" Type="http://schemas.openxmlformats.org/officeDocument/2006/relationships/image" Target="media/image34.emf"/><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image" Target="media/image63.jpeg"/><Relationship Id="rId75" Type="http://schemas.openxmlformats.org/officeDocument/2006/relationships/image" Target="media/image68.jpeg"/><Relationship Id="rId83" Type="http://schemas.openxmlformats.org/officeDocument/2006/relationships/image" Target="media/image76.jpeg"/><Relationship Id="rId88" Type="http://schemas.openxmlformats.org/officeDocument/2006/relationships/image" Target="media/image81.jpeg"/><Relationship Id="rId91" Type="http://schemas.openxmlformats.org/officeDocument/2006/relationships/image" Target="media/image84.jpeg"/><Relationship Id="rId96" Type="http://schemas.openxmlformats.org/officeDocument/2006/relationships/image" Target="media/image89.jpeg"/><Relationship Id="rId111" Type="http://schemas.openxmlformats.org/officeDocument/2006/relationships/image" Target="media/image104.jpeg"/><Relationship Id="rId132" Type="http://schemas.openxmlformats.org/officeDocument/2006/relationships/image" Target="media/image125.jpeg"/><Relationship Id="rId140" Type="http://schemas.openxmlformats.org/officeDocument/2006/relationships/image" Target="media/image133.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emf"/><Relationship Id="rId49" Type="http://schemas.openxmlformats.org/officeDocument/2006/relationships/image" Target="media/image42.jpeg"/><Relationship Id="rId57" Type="http://schemas.openxmlformats.org/officeDocument/2006/relationships/image" Target="media/image50.jpeg"/><Relationship Id="rId106" Type="http://schemas.openxmlformats.org/officeDocument/2006/relationships/image" Target="media/image99.jpeg"/><Relationship Id="rId114" Type="http://schemas.openxmlformats.org/officeDocument/2006/relationships/image" Target="media/image107.jpeg"/><Relationship Id="rId119" Type="http://schemas.openxmlformats.org/officeDocument/2006/relationships/image" Target="media/image112.jpeg"/><Relationship Id="rId127" Type="http://schemas.openxmlformats.org/officeDocument/2006/relationships/image" Target="media/image120.jpeg"/><Relationship Id="rId10" Type="http://schemas.openxmlformats.org/officeDocument/2006/relationships/image" Target="media/image3.png"/><Relationship Id="rId31" Type="http://schemas.openxmlformats.org/officeDocument/2006/relationships/image" Target="media/image24.emf"/><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image" Target="media/image58.jpeg"/><Relationship Id="rId73" Type="http://schemas.openxmlformats.org/officeDocument/2006/relationships/image" Target="media/image66.jpeg"/><Relationship Id="rId78" Type="http://schemas.openxmlformats.org/officeDocument/2006/relationships/image" Target="media/image71.jpeg"/><Relationship Id="rId81" Type="http://schemas.openxmlformats.org/officeDocument/2006/relationships/image" Target="media/image74.jpeg"/><Relationship Id="rId86" Type="http://schemas.openxmlformats.org/officeDocument/2006/relationships/image" Target="media/image79.jpeg"/><Relationship Id="rId94" Type="http://schemas.openxmlformats.org/officeDocument/2006/relationships/image" Target="media/image87.jpeg"/><Relationship Id="rId99" Type="http://schemas.openxmlformats.org/officeDocument/2006/relationships/image" Target="media/image92.jpeg"/><Relationship Id="rId101" Type="http://schemas.openxmlformats.org/officeDocument/2006/relationships/image" Target="media/image94.jpeg"/><Relationship Id="rId122" Type="http://schemas.openxmlformats.org/officeDocument/2006/relationships/image" Target="media/image115.jpeg"/><Relationship Id="rId130" Type="http://schemas.openxmlformats.org/officeDocument/2006/relationships/image" Target="media/image123.jpeg"/><Relationship Id="rId135" Type="http://schemas.openxmlformats.org/officeDocument/2006/relationships/image" Target="media/image128.jpeg"/><Relationship Id="rId14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image" Target="media/image102.jpeg"/><Relationship Id="rId34" Type="http://schemas.openxmlformats.org/officeDocument/2006/relationships/image" Target="media/image27.emf"/><Relationship Id="rId50" Type="http://schemas.openxmlformats.org/officeDocument/2006/relationships/image" Target="media/image43.jpeg"/><Relationship Id="rId55" Type="http://schemas.openxmlformats.org/officeDocument/2006/relationships/image" Target="media/image48.png"/><Relationship Id="rId76" Type="http://schemas.openxmlformats.org/officeDocument/2006/relationships/image" Target="media/image69.jpeg"/><Relationship Id="rId97" Type="http://schemas.openxmlformats.org/officeDocument/2006/relationships/image" Target="media/image90.jpeg"/><Relationship Id="rId104" Type="http://schemas.openxmlformats.org/officeDocument/2006/relationships/image" Target="media/image97.jpeg"/><Relationship Id="rId120" Type="http://schemas.openxmlformats.org/officeDocument/2006/relationships/image" Target="media/image113.jpeg"/><Relationship Id="rId125" Type="http://schemas.openxmlformats.org/officeDocument/2006/relationships/image" Target="media/image118.jpeg"/><Relationship Id="rId141"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image" Target="media/image64.jpeg"/><Relationship Id="rId92" Type="http://schemas.openxmlformats.org/officeDocument/2006/relationships/image" Target="media/image85.jpe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emf"/><Relationship Id="rId45" Type="http://schemas.openxmlformats.org/officeDocument/2006/relationships/image" Target="media/image38.jpeg"/><Relationship Id="rId66" Type="http://schemas.openxmlformats.org/officeDocument/2006/relationships/image" Target="media/image59.jpeg"/><Relationship Id="rId87" Type="http://schemas.openxmlformats.org/officeDocument/2006/relationships/image" Target="media/image80.jpeg"/><Relationship Id="rId110" Type="http://schemas.openxmlformats.org/officeDocument/2006/relationships/image" Target="media/image103.jpeg"/><Relationship Id="rId115" Type="http://schemas.openxmlformats.org/officeDocument/2006/relationships/image" Target="media/image108.jpeg"/><Relationship Id="rId131" Type="http://schemas.openxmlformats.org/officeDocument/2006/relationships/image" Target="media/image124.jpeg"/><Relationship Id="rId136" Type="http://schemas.openxmlformats.org/officeDocument/2006/relationships/image" Target="media/image129.jpeg"/><Relationship Id="rId61" Type="http://schemas.openxmlformats.org/officeDocument/2006/relationships/image" Target="media/image54.jpeg"/><Relationship Id="rId82" Type="http://schemas.openxmlformats.org/officeDocument/2006/relationships/image" Target="media/image75.jpe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jpeg"/><Relationship Id="rId77" Type="http://schemas.openxmlformats.org/officeDocument/2006/relationships/image" Target="media/image70.jpeg"/><Relationship Id="rId100" Type="http://schemas.openxmlformats.org/officeDocument/2006/relationships/image" Target="media/image93.jpeg"/><Relationship Id="rId105" Type="http://schemas.openxmlformats.org/officeDocument/2006/relationships/image" Target="media/image98.jpeg"/><Relationship Id="rId126" Type="http://schemas.openxmlformats.org/officeDocument/2006/relationships/image" Target="media/image119.jpeg"/></Relationships>
</file>

<file path=word/_rels/header1.xml.rels><?xml version="1.0" encoding="UTF-8" standalone="yes"?>
<Relationships xmlns="http://schemas.openxmlformats.org/package/2006/relationships"><Relationship Id="rId1" Type="http://schemas.openxmlformats.org/officeDocument/2006/relationships/image" Target="media/image134.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6C3E5A-471B-487E-AFFA-EB9E77BFE4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308</TotalTime>
  <Pages>44</Pages>
  <Words>10811</Words>
  <Characters>63786</Characters>
  <Application>Microsoft Office Word</Application>
  <DocSecurity>0</DocSecurity>
  <Lines>531</Lines>
  <Paragraphs>148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74449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NTB38</dc:creator>
  <cp:keywords/>
  <dc:description/>
  <cp:lastModifiedBy>manclova</cp:lastModifiedBy>
  <cp:revision>10</cp:revision>
  <cp:lastPrinted>2019-08-28T21:16:00Z</cp:lastPrinted>
  <dcterms:created xsi:type="dcterms:W3CDTF">2019-10-24T11:30:00Z</dcterms:created>
  <dcterms:modified xsi:type="dcterms:W3CDTF">2020-04-22T13:45:00Z</dcterms:modified>
</cp:coreProperties>
</file>